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7" w:after="0"/>
        <w:rPr/>
      </w:pPr>
      <w:r>
        <w:rPr/>
        <w:t>Proyecto Redis</w:t>
      </w:r>
    </w:p>
    <w:p>
      <w:pPr>
        <w:pStyle w:val="Heading1"/>
        <w:jc w:val="center"/>
        <w:rPr>
          <w:b/>
          <w:bCs/>
          <w:color w:val="000000"/>
        </w:rPr>
      </w:pPr>
      <w:bookmarkStart w:id="0" w:name="__RefHeading___Toc510_1202039573"/>
      <w:bookmarkEnd w:id="0"/>
      <w:r>
        <w:rPr>
          <w:b/>
          <w:bCs/>
          <w:color w:val="000000"/>
        </w:rPr>
        <w:t>MEMORIA OPERATIVA</w:t>
      </w:r>
    </w:p>
    <w:p>
      <w:pPr>
        <w:pStyle w:val="BodyText"/>
        <w:spacing w:before="1" w:after="0"/>
        <w:rPr>
          <w:sz w:val="36"/>
        </w:rPr>
      </w:pPr>
      <w:r>
        <w:rPr>
          <w:sz w:val="36"/>
        </w:rPr>
      </w:r>
    </w:p>
    <w:p>
      <w:pPr>
        <w:pStyle w:val="Normal"/>
        <w:spacing w:before="1" w:after="0"/>
        <w:ind w:hanging="0" w:left="732" w:right="735"/>
        <w:jc w:val="center"/>
        <w:rPr>
          <w:sz w:val="32"/>
        </w:rPr>
      </w:pPr>
      <w:r>
        <w:rPr>
          <w:sz w:val="32"/>
        </w:rPr>
        <w:t>Fecha:</w:t>
      </w:r>
      <w:r>
        <w:rPr>
          <w:spacing w:val="-2"/>
          <w:sz w:val="32"/>
        </w:rPr>
        <w:t xml:space="preserve"> </w:t>
      </w:r>
      <w:r>
        <w:rPr>
          <w:spacing w:val="-2"/>
          <w:sz w:val="32"/>
        </w:rPr>
        <w:t>19</w:t>
      </w:r>
      <w:r>
        <w:rPr>
          <w:spacing w:val="-2"/>
          <w:sz w:val="32"/>
        </w:rPr>
        <w:t xml:space="preserve"> </w:t>
      </w:r>
      <w:r>
        <w:rPr>
          <w:sz w:val="32"/>
        </w:rPr>
        <w:t>de</w:t>
      </w:r>
      <w:r>
        <w:rPr>
          <w:spacing w:val="2"/>
          <w:sz w:val="32"/>
        </w:rPr>
        <w:t xml:space="preserve"> </w:t>
      </w:r>
      <w:r>
        <w:rPr>
          <w:spacing w:val="2"/>
          <w:sz w:val="32"/>
        </w:rPr>
        <w:t>Febrero</w:t>
      </w:r>
      <w:r>
        <w:rPr>
          <w:spacing w:val="-2"/>
          <w:sz w:val="32"/>
        </w:rPr>
        <w:t xml:space="preserve"> </w:t>
      </w:r>
      <w:r>
        <w:rPr>
          <w:sz w:val="32"/>
        </w:rPr>
        <w:t>de</w:t>
      </w:r>
      <w:r>
        <w:rPr>
          <w:spacing w:val="-2"/>
          <w:sz w:val="32"/>
        </w:rPr>
        <w:t xml:space="preserve"> </w:t>
      </w:r>
      <w:r>
        <w:rPr>
          <w:sz w:val="32"/>
        </w:rPr>
        <w:t>202</w:t>
      </w:r>
      <w:r>
        <w:rPr>
          <w:sz w:val="32"/>
        </w:rPr>
        <w:t>4</w:t>
      </w:r>
    </w:p>
    <w:p>
      <w:pPr>
        <w:pStyle w:val="BodyText"/>
        <w:rPr>
          <w:sz w:val="20"/>
        </w:rPr>
      </w:pPr>
      <w:r>
        <w:rPr>
          <w:sz w:val="20"/>
        </w:rPr>
      </w:r>
    </w:p>
    <w:p>
      <w:pPr>
        <w:pStyle w:val="BodyText"/>
        <w:rPr>
          <w:sz w:val="20"/>
        </w:rPr>
      </w:pPr>
      <w:r>
        <w:rPr>
          <w:sz w:val="20"/>
        </w:rPr>
        <w:drawing>
          <wp:anchor behindDoc="0" distT="0" distB="0" distL="0" distR="0" simplePos="0" locked="0" layoutInCell="0" allowOverlap="1" relativeHeight="5">
            <wp:simplePos x="0" y="0"/>
            <wp:positionH relativeFrom="column">
              <wp:posOffset>1040765</wp:posOffset>
            </wp:positionH>
            <wp:positionV relativeFrom="paragraph">
              <wp:posOffset>-90805</wp:posOffset>
            </wp:positionV>
            <wp:extent cx="3986530" cy="320040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3986530" cy="3200400"/>
                    </a:xfrm>
                    <a:prstGeom prst="rect">
                      <a:avLst/>
                    </a:prstGeom>
                  </pic:spPr>
                </pic:pic>
              </a:graphicData>
            </a:graphic>
          </wp:anchor>
        </w:drawing>
      </w:r>
    </w:p>
    <w:p>
      <w:pPr>
        <w:pStyle w:val="Normal"/>
        <w:ind w:hanging="0" w:left="735" w:right="735"/>
        <w:jc w:val="center"/>
        <w:rPr>
          <w:sz w:val="24"/>
        </w:rPr>
      </w:pPr>
      <w:r>
        <w:rPr>
          <w:rFonts w:ascii="Arial" w:hAnsi="Arial"/>
          <w:b/>
          <w:sz w:val="24"/>
        </w:rPr>
        <w:t>Autor:</w:t>
      </w:r>
      <w:r>
        <w:rPr>
          <w:rFonts w:ascii="Arial" w:hAnsi="Arial"/>
          <w:b/>
          <w:spacing w:val="-1"/>
          <w:sz w:val="24"/>
        </w:rPr>
        <w:t xml:space="preserve"> </w:t>
      </w:r>
      <w:r>
        <w:rPr>
          <w:rFonts w:ascii="Arial" w:hAnsi="Arial"/>
          <w:b w:val="false"/>
          <w:bCs w:val="false"/>
          <w:spacing w:val="-1"/>
          <w:sz w:val="24"/>
        </w:rPr>
        <w:t>Carlos Agustin, Marcos Burgos, Daniel Trif,</w:t>
      </w:r>
    </w:p>
    <w:p>
      <w:pPr>
        <w:pStyle w:val="Normal"/>
        <w:ind w:hanging="0" w:left="735" w:right="735"/>
        <w:jc w:val="center"/>
        <w:rPr>
          <w:sz w:val="24"/>
        </w:rPr>
      </w:pPr>
      <w:r>
        <w:rPr>
          <w:rFonts w:ascii="Arial" w:hAnsi="Arial"/>
          <w:b w:val="false"/>
          <w:bCs w:val="false"/>
          <w:spacing w:val="-1"/>
          <w:sz w:val="24"/>
        </w:rPr>
        <w:t xml:space="preserve"> </w:t>
      </w:r>
      <w:r>
        <w:rPr>
          <w:rFonts w:ascii="Arial" w:hAnsi="Arial"/>
          <w:b w:val="false"/>
          <w:bCs w:val="false"/>
          <w:spacing w:val="-1"/>
          <w:sz w:val="24"/>
        </w:rPr>
        <w:t xml:space="preserve">Daniel Jimenez, </w:t>
      </w:r>
      <w:r>
        <w:rPr>
          <w:sz w:val="24"/>
        </w:rPr>
        <w:t xml:space="preserve">Daniel Valero </w:t>
      </w:r>
    </w:p>
    <w:p>
      <w:pPr>
        <w:pStyle w:val="Normal"/>
        <w:ind w:hanging="0" w:left="735" w:right="735"/>
        <w:jc w:val="center"/>
        <w:rPr>
          <w:sz w:val="24"/>
        </w:rPr>
      </w:pPr>
      <w:r>
        <w:rPr>
          <w:sz w:val="24"/>
        </w:rPr>
      </w:r>
    </w:p>
    <w:p>
      <w:pPr>
        <w:pStyle w:val="Normal"/>
        <w:ind w:hanging="0" w:left="735" w:right="735"/>
        <w:jc w:val="center"/>
        <w:rPr>
          <w:sz w:val="24"/>
        </w:rPr>
      </w:pPr>
      <w:r>
        <w:rPr>
          <w:rFonts w:ascii="Arial" w:hAnsi="Arial"/>
          <w:b/>
          <w:sz w:val="24"/>
        </w:rPr>
        <w:t>Curso:</w:t>
      </w:r>
      <w:r>
        <w:rPr>
          <w:rFonts w:ascii="Arial" w:hAnsi="Arial"/>
          <w:b/>
          <w:spacing w:val="66"/>
          <w:sz w:val="24"/>
        </w:rPr>
        <w:t xml:space="preserve"> </w:t>
      </w:r>
      <w:r>
        <w:rPr>
          <w:sz w:val="24"/>
        </w:rPr>
        <w:t>CFGS-</w:t>
      </w:r>
      <w:r>
        <w:rPr>
          <w:sz w:val="24"/>
        </w:rPr>
        <w:t>2</w:t>
      </w:r>
      <w:r>
        <w:rPr>
          <w:sz w:val="24"/>
        </w:rPr>
        <w:t>ºH-V</w:t>
      </w:r>
    </w:p>
    <w:p>
      <w:pPr>
        <w:pStyle w:val="Normal"/>
        <w:ind w:hanging="0" w:left="735" w:right="735"/>
        <w:jc w:val="center"/>
        <w:rPr>
          <w:sz w:val="24"/>
        </w:rPr>
      </w:pPr>
      <w:r>
        <w:rPr>
          <w:sz w:val="24"/>
        </w:rPr>
      </w:r>
    </w:p>
    <w:p>
      <w:pPr>
        <w:pStyle w:val="Normal"/>
        <w:ind w:hanging="0" w:left="736" w:right="735"/>
        <w:jc w:val="center"/>
        <w:rPr>
          <w:sz w:val="24"/>
        </w:rPr>
      </w:pPr>
      <w:r>
        <w:rPr>
          <w:rFonts w:ascii="Arial" w:hAnsi="Arial"/>
          <w:b/>
          <w:sz w:val="24"/>
        </w:rPr>
        <w:t>Especialidad:</w:t>
      </w:r>
      <w:r>
        <w:rPr>
          <w:rFonts w:ascii="Arial" w:hAnsi="Arial"/>
          <w:b/>
          <w:spacing w:val="-2"/>
          <w:sz w:val="24"/>
        </w:rPr>
        <w:t xml:space="preserve"> </w:t>
      </w:r>
      <w:r>
        <w:rPr>
          <w:rFonts w:ascii="Arial" w:hAnsi="Arial"/>
          <w:b w:val="false"/>
          <w:bCs w:val="false"/>
          <w:spacing w:val="-2"/>
          <w:sz w:val="24"/>
        </w:rPr>
        <w:t>Desarrollo de Aplicaciones Multiplataforma</w:t>
      </w:r>
    </w:p>
    <w:p>
      <w:pPr>
        <w:pStyle w:val="BodyTex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Style w:val="BodyText"/>
        <w:ind w:hanging="0" w:left="738" w:right="735"/>
        <w:jc w:val="center"/>
        <w:rPr/>
      </w:pPr>
      <w:r>
        <w:rPr>
          <w:rFonts w:ascii="Arial" w:hAnsi="Arial"/>
          <w:b/>
        </w:rPr>
        <w:t>Modulo:</w:t>
      </w:r>
      <w:r>
        <w:rPr>
          <w:rFonts w:ascii="Arial" w:hAnsi="Arial"/>
          <w:b/>
          <w:spacing w:val="-1"/>
        </w:rPr>
        <w:t xml:space="preserve"> </w:t>
      </w:r>
      <w:r>
        <w:rPr>
          <w:rFonts w:ascii="Arial" w:hAnsi="Arial"/>
          <w:b w:val="false"/>
          <w:bCs w:val="false"/>
          <w:spacing w:val="-1"/>
        </w:rPr>
        <w:t>Acceso a Datos</w:t>
      </w:r>
    </w:p>
    <w:p>
      <w:pPr>
        <w:pStyle w:val="Normal"/>
        <w:spacing w:before="0" w:after="160"/>
        <w:jc w:val="both"/>
        <w:rPr/>
      </w:pPr>
      <w:r>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Indice</w:t>
          </w:r>
        </w:p>
        <w:p>
          <w:pPr>
            <w:pStyle w:val="TOC1"/>
            <w:tabs>
              <w:tab w:val="right" w:pos="8503" w:leader="dot"/>
            </w:tabs>
            <w:rPr/>
          </w:pPr>
          <w:r>
            <w:fldChar w:fldCharType="begin"/>
          </w:r>
          <w:r>
            <w:rPr>
              <w:rStyle w:val="Enlacedelndice"/>
            </w:rPr>
            <w:instrText xml:space="preserve"> TOC \f \o "1-9" \h</w:instrText>
          </w:r>
          <w:r>
            <w:rPr>
              <w:rStyle w:val="Enlacedelndice"/>
            </w:rPr>
            <w:fldChar w:fldCharType="separate"/>
          </w:r>
          <w:hyperlink w:anchor="__RefHeading___Toc510_1202039573">
            <w:r>
              <w:rPr>
                <w:rStyle w:val="Enlacedelndice"/>
              </w:rPr>
              <w:t>MEMORIA OPERATIVA</w:t>
              <w:tab/>
              <w:t>1</w:t>
            </w:r>
          </w:hyperlink>
          <w:r>
            <w:rPr>
              <w:rStyle w:val="Enlacedelndice"/>
            </w:rPr>
            <w:fldChar w:fldCharType="end"/>
          </w:r>
        </w:p>
      </w:sdtContent>
    </w:sdt>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r>
    </w:p>
    <w:p>
      <w:pPr>
        <w:pStyle w:val="Heading2"/>
        <w:numPr>
          <w:ilvl w:val="0"/>
          <w:numId w:val="0"/>
        </w:numPr>
        <w:spacing w:before="200" w:after="120"/>
        <w:ind w:hanging="0" w:left="0"/>
        <w:jc w:val="left"/>
        <w:rPr>
          <w:rFonts w:ascii="Calibri" w:hAnsi="Calibri"/>
          <w:b w:val="false"/>
          <w:bCs w:val="false"/>
          <w:i/>
          <w:i/>
          <w:iCs/>
          <w:u w:val="single"/>
        </w:rPr>
      </w:pPr>
      <w:r>
        <w:rPr>
          <w:rFonts w:ascii="Calibri" w:hAnsi="Calibri"/>
          <w:b w:val="false"/>
          <w:bCs w:val="false"/>
          <w:i/>
          <w:iCs/>
          <w:u w:val="single"/>
        </w:rPr>
      </w:r>
    </w:p>
    <w:p>
      <w:pPr>
        <w:pStyle w:val="BodyText"/>
        <w:numPr>
          <w:ilvl w:val="0"/>
          <w:numId w:val="0"/>
        </w:numPr>
        <w:spacing w:before="200" w:after="120"/>
        <w:ind w:hanging="0" w:left="0"/>
        <w:jc w:val="left"/>
        <w:rPr>
          <w:rFonts w:ascii="Calibri" w:hAnsi="Calibri"/>
          <w:b w:val="false"/>
          <w:bCs w:val="false"/>
          <w:i/>
          <w:i/>
          <w:iCs/>
          <w:u w:val="single"/>
        </w:rPr>
      </w:pPr>
      <w:r>
        <w:rPr>
          <w:b w:val="false"/>
          <w:bCs w:val="false"/>
          <w:i/>
          <w:iCs/>
          <w:u w:val="single"/>
        </w:rPr>
      </w:r>
    </w:p>
    <w:p>
      <w:pPr>
        <w:pStyle w:val="BodyText"/>
        <w:numPr>
          <w:ilvl w:val="0"/>
          <w:numId w:val="0"/>
        </w:numPr>
        <w:spacing w:before="200" w:after="120"/>
        <w:ind w:hanging="0" w:left="0"/>
        <w:jc w:val="left"/>
        <w:rPr>
          <w:rFonts w:ascii="Calibri" w:hAnsi="Calibri"/>
          <w:b w:val="false"/>
          <w:bCs w:val="false"/>
          <w:i/>
          <w:i/>
          <w:iCs/>
          <w:u w:val="single"/>
        </w:rPr>
      </w:pPr>
      <w:r>
        <w:rPr>
          <w:b w:val="false"/>
          <w:bCs w:val="false"/>
          <w:i/>
          <w:iCs/>
          <w:u w:val="single"/>
        </w:rPr>
      </w:r>
    </w:p>
    <w:p>
      <w:pPr>
        <w:pStyle w:val="Heading1"/>
        <w:rPr>
          <w:rFonts w:ascii="Arial" w:hAnsi="Arial"/>
          <w:b/>
          <w:bCs/>
          <w:i/>
          <w:i/>
          <w:iCs/>
          <w:color w:val="000000"/>
          <w:sz w:val="28"/>
          <w:szCs w:val="28"/>
        </w:rPr>
      </w:pPr>
      <w:r>
        <w:rPr>
          <w:rFonts w:ascii="Arial" w:hAnsi="Arial"/>
          <w:b/>
          <w:bCs/>
          <w:i/>
          <w:iCs/>
          <w:color w:val="000000"/>
          <w:sz w:val="28"/>
          <w:szCs w:val="28"/>
        </w:rPr>
        <w:t>1. Estudio realizado</w:t>
      </w:r>
    </w:p>
    <w:p>
      <w:pPr>
        <w:pStyle w:val="Normal"/>
        <w:rPr>
          <w:rFonts w:ascii="Arial" w:hAnsi="Arial"/>
          <w:b w:val="false"/>
          <w:bCs w:val="false"/>
          <w:i w:val="false"/>
          <w:i w:val="false"/>
          <w:iCs w:val="false"/>
          <w:color w:val="000000"/>
          <w:sz w:val="28"/>
          <w:szCs w:val="28"/>
        </w:rPr>
      </w:pPr>
      <w:r>
        <w:rPr>
          <w:rFonts w:ascii="Arial" w:hAnsi="Arial"/>
          <w:b w:val="false"/>
          <w:bCs w:val="false"/>
          <w:i w:val="false"/>
          <w:iCs w:val="false"/>
          <w:color w:val="000000"/>
          <w:sz w:val="28"/>
          <w:szCs w:val="28"/>
        </w:rPr>
      </w:r>
    </w:p>
    <w:p>
      <w:pPr>
        <w:pStyle w:val="Normal"/>
        <w:jc w:val="both"/>
        <w:rPr>
          <w:rFonts w:ascii="Arial" w:hAnsi="Arial"/>
          <w:b w:val="false"/>
          <w:bCs w:val="false"/>
          <w:i w:val="false"/>
          <w:i w:val="false"/>
          <w:iCs w:val="false"/>
          <w:color w:val="000000"/>
          <w:sz w:val="22"/>
          <w:szCs w:val="22"/>
        </w:rPr>
      </w:pPr>
      <w:r>
        <w:rPr>
          <w:rFonts w:ascii="Arial" w:hAnsi="Arial"/>
          <w:b w:val="false"/>
          <w:bCs w:val="false"/>
          <w:i w:val="false"/>
          <w:iCs w:val="false"/>
          <w:color w:val="000000"/>
          <w:sz w:val="22"/>
          <w:szCs w:val="22"/>
        </w:rPr>
        <w:t xml:space="preserve">Para el desarrollo de este proyecto hemos valorado varios tipos de bases de datos no relaccionales, entre ellas </w:t>
      </w:r>
      <w:r>
        <w:rPr>
          <w:rFonts w:ascii="Arial" w:hAnsi="Arial"/>
          <w:b/>
          <w:bCs/>
          <w:i/>
          <w:iCs/>
          <w:color w:val="000000"/>
          <w:sz w:val="22"/>
          <w:szCs w:val="22"/>
        </w:rPr>
        <w:t>MongoDB</w:t>
      </w:r>
      <w:r>
        <w:rPr>
          <w:rFonts w:ascii="Arial" w:hAnsi="Arial"/>
          <w:b w:val="false"/>
          <w:bCs w:val="false"/>
          <w:i w:val="false"/>
          <w:iCs w:val="false"/>
          <w:color w:val="000000"/>
          <w:sz w:val="22"/>
          <w:szCs w:val="22"/>
        </w:rPr>
        <w:t xml:space="preserve">, </w:t>
      </w:r>
      <w:r>
        <w:rPr>
          <w:rFonts w:ascii="Arial" w:hAnsi="Arial"/>
          <w:b/>
          <w:bCs/>
          <w:i/>
          <w:iCs/>
          <w:color w:val="000000"/>
          <w:sz w:val="22"/>
          <w:szCs w:val="22"/>
        </w:rPr>
        <w:t>Apache Cassandra</w:t>
      </w:r>
      <w:r>
        <w:rPr>
          <w:rFonts w:ascii="Arial" w:hAnsi="Arial"/>
          <w:b w:val="false"/>
          <w:bCs w:val="false"/>
          <w:i w:val="false"/>
          <w:iCs w:val="false"/>
          <w:color w:val="000000"/>
          <w:sz w:val="22"/>
          <w:szCs w:val="22"/>
        </w:rPr>
        <w:t xml:space="preserve">, </w:t>
      </w:r>
      <w:r>
        <w:rPr>
          <w:rFonts w:ascii="Arial" w:hAnsi="Arial"/>
          <w:b/>
          <w:bCs/>
          <w:i/>
          <w:iCs/>
          <w:color w:val="000000"/>
          <w:sz w:val="22"/>
          <w:szCs w:val="22"/>
        </w:rPr>
        <w:t>CouchDB</w:t>
      </w:r>
      <w:r>
        <w:rPr>
          <w:rFonts w:ascii="Arial" w:hAnsi="Arial"/>
          <w:b w:val="false"/>
          <w:bCs w:val="false"/>
          <w:i w:val="false"/>
          <w:iCs w:val="false"/>
          <w:color w:val="000000"/>
          <w:sz w:val="22"/>
          <w:szCs w:val="22"/>
        </w:rPr>
        <w:t xml:space="preserve">, </w:t>
      </w:r>
      <w:r>
        <w:rPr>
          <w:rFonts w:ascii="Arial" w:hAnsi="Arial"/>
          <w:b/>
          <w:bCs/>
          <w:i/>
          <w:iCs/>
          <w:color w:val="000000"/>
          <w:sz w:val="22"/>
          <w:szCs w:val="22"/>
        </w:rPr>
        <w:t>Redis</w:t>
      </w:r>
      <w:r>
        <w:rPr>
          <w:rFonts w:ascii="Arial" w:hAnsi="Arial"/>
          <w:b w:val="false"/>
          <w:bCs w:val="false"/>
          <w:i w:val="false"/>
          <w:iCs w:val="false"/>
          <w:color w:val="000000"/>
          <w:sz w:val="22"/>
          <w:szCs w:val="22"/>
        </w:rPr>
        <w:t xml:space="preserve"> y </w:t>
      </w:r>
      <w:r>
        <w:rPr>
          <w:rFonts w:ascii="Arial" w:hAnsi="Arial"/>
          <w:b/>
          <w:bCs/>
          <w:i/>
          <w:iCs/>
          <w:color w:val="000000"/>
          <w:sz w:val="22"/>
          <w:szCs w:val="22"/>
        </w:rPr>
        <w:t>Neo4j</w:t>
      </w:r>
      <w:r>
        <w:rPr>
          <w:rFonts w:ascii="Arial" w:hAnsi="Arial"/>
          <w:b w:val="false"/>
          <w:bCs w:val="false"/>
          <w:i w:val="false"/>
          <w:iCs w:val="false"/>
          <w:color w:val="000000"/>
          <w:sz w:val="22"/>
          <w:szCs w:val="22"/>
        </w:rPr>
        <w:t>.</w:t>
      </w:r>
    </w:p>
    <w:p>
      <w:pPr>
        <w:pStyle w:val="Normal"/>
        <w:numPr>
          <w:ilvl w:val="0"/>
          <w:numId w:val="3"/>
        </w:numPr>
        <w:jc w:val="both"/>
        <w:rPr/>
      </w:pPr>
      <w:r>
        <w:rPr>
          <w:rFonts w:ascii="Arial" w:hAnsi="Arial"/>
          <w:b/>
          <w:bCs/>
          <w:i w:val="false"/>
          <w:iCs w:val="false"/>
          <w:color w:val="000000"/>
          <w:sz w:val="22"/>
          <w:szCs w:val="22"/>
        </w:rPr>
        <w:t xml:space="preserve">MongoDB: </w:t>
      </w:r>
      <w:r>
        <w:rPr>
          <w:rFonts w:ascii="Arial" w:hAnsi="Arial"/>
          <w:b w:val="false"/>
          <w:bCs w:val="false"/>
          <w:i w:val="false"/>
          <w:iCs w:val="false"/>
          <w:color w:val="000000"/>
          <w:sz w:val="22"/>
          <w:szCs w:val="22"/>
        </w:rPr>
        <w:t xml:space="preserve">Esta base de datos  no relaccional es la mas usada, esta </w:t>
      </w:r>
      <w:r>
        <w:rPr>
          <w:b w:val="false"/>
          <w:bCs w:val="false"/>
          <w:color w:val="000000"/>
        </w:rPr>
        <w:t xml:space="preserve">es un sistema que maneja bases de datos orientadas a objetos. </w:t>
      </w:r>
      <w:hyperlink r:id="rId3" w:tgtFrame="_blank">
        <w:r>
          <w:rPr>
            <w:rStyle w:val="Hyperlink"/>
            <w:color w:val="000000"/>
            <w:u w:val="none"/>
          </w:rPr>
          <w:t xml:space="preserve">Los datos no se almacenan en las estructuras conocidas de tablas y registros, sino que se guardan como documentos en formato BSON, una </w:t>
        </w:r>
      </w:hyperlink>
      <w:r>
        <w:rPr>
          <w:color w:val="000000"/>
          <w:u w:val="none"/>
        </w:rPr>
        <w:t>representacion del conocido JSON. No hemos usado este tipo de base de datos porque ya se a usado en clase y para este proyecto habia que usar tipos de base de datos no usados hasta el momento.</w:t>
      </w:r>
    </w:p>
    <w:p>
      <w:pPr>
        <w:pStyle w:val="Normal"/>
        <w:numPr>
          <w:ilvl w:val="0"/>
          <w:numId w:val="3"/>
        </w:numPr>
        <w:jc w:val="both"/>
        <w:rPr/>
      </w:pPr>
      <w:r>
        <w:rPr>
          <w:b/>
          <w:bCs/>
        </w:rPr>
        <w:t>Apache Cassandra:</w:t>
      </w:r>
      <w:r>
        <w:rPr>
          <w:b w:val="false"/>
          <w:bCs w:val="false"/>
        </w:rPr>
        <w:t xml:space="preserve"> nace de un proyecto de google, </w:t>
      </w:r>
      <w:r>
        <w:rPr>
          <w:b w:val="false"/>
          <w:bCs w:val="false"/>
        </w:rPr>
        <w:t>v</w:t>
      </w:r>
      <w:r>
        <w:rPr>
          <w:b w:val="false"/>
          <w:bCs w:val="false"/>
        </w:rPr>
        <w:t xml:space="preserve">arios procesos han transcurrido desde esa época, hasta que en 2010 obtuvo su graduación como proyecto de alto nivel en </w:t>
      </w:r>
      <w:r>
        <w:rPr>
          <w:rStyle w:val="Strong"/>
          <w:b w:val="false"/>
          <w:bCs w:val="false"/>
        </w:rPr>
        <w:t>ApacheIncubator</w:t>
      </w:r>
      <w:r>
        <w:rPr>
          <w:b w:val="false"/>
          <w:bCs w:val="false"/>
        </w:rPr>
        <w:t xml:space="preserve">. </w:t>
      </w:r>
    </w:p>
    <w:p>
      <w:pPr>
        <w:pStyle w:val="Normal"/>
        <w:numPr>
          <w:ilvl w:val="0"/>
          <w:numId w:val="0"/>
        </w:numPr>
        <w:ind w:hanging="0" w:left="720"/>
        <w:jc w:val="both"/>
        <w:rPr/>
      </w:pPr>
      <w:r>
        <w:rPr>
          <w:b w:val="false"/>
          <w:bCs w:val="false"/>
        </w:rPr>
        <w:t xml:space="preserve">Es una base de datos de tipo </w:t>
      </w:r>
      <w:r>
        <w:rPr>
          <w:rStyle w:val="Strong"/>
          <w:b w:val="false"/>
          <w:bCs w:val="false"/>
        </w:rPr>
        <w:t>clave-valor</w:t>
      </w:r>
      <w:r>
        <w:rPr>
          <w:b w:val="false"/>
          <w:bCs w:val="false"/>
        </w:rPr>
        <w:t xml:space="preserve">. </w:t>
      </w:r>
      <w:r>
        <w:rPr>
          <w:rStyle w:val="Strong"/>
          <w:b w:val="false"/>
          <w:bCs w:val="false"/>
        </w:rPr>
        <w:t xml:space="preserve">Cassandra </w:t>
      </w:r>
      <w:r>
        <w:rPr>
          <w:b w:val="false"/>
          <w:bCs w:val="false"/>
        </w:rPr>
        <w:t xml:space="preserve">es una </w:t>
      </w:r>
      <w:r>
        <w:rPr>
          <w:rStyle w:val="Strong"/>
          <w:b w:val="false"/>
          <w:bCs w:val="false"/>
        </w:rPr>
        <w:t xml:space="preserve">BBDD NoSQL </w:t>
      </w:r>
      <w:r>
        <w:rPr>
          <w:b w:val="false"/>
          <w:bCs w:val="false"/>
        </w:rPr>
        <w:t xml:space="preserve">está diseñada para almacenar cantidades gigantescas de datos y realizar distribuciones a través de varios nodos. </w:t>
      </w:r>
    </w:p>
    <w:p>
      <w:pPr>
        <w:pStyle w:val="Normal"/>
        <w:numPr>
          <w:ilvl w:val="0"/>
          <w:numId w:val="0"/>
        </w:numPr>
        <w:ind w:hanging="0" w:left="720"/>
        <w:jc w:val="both"/>
        <w:rPr/>
      </w:pPr>
      <w:r>
        <w:rPr>
          <w:b w:val="false"/>
          <w:bCs w:val="false"/>
        </w:rPr>
        <w:t xml:space="preserve">Esto permite que el almacenamiento de datos pueda estar repartido entre diversos servidores sin un solo punto de fallo. La gran mayoría de nosotros tiene una cercanía con esta </w:t>
      </w:r>
      <w:r>
        <w:rPr>
          <w:rStyle w:val="Strong"/>
          <w:b w:val="false"/>
          <w:bCs w:val="false"/>
        </w:rPr>
        <w:t xml:space="preserve">base de datos </w:t>
      </w:r>
      <w:r>
        <w:rPr>
          <w:b w:val="false"/>
          <w:bCs w:val="false"/>
        </w:rPr>
        <w:t xml:space="preserve">ya que es una de las herramientas esenciales de </w:t>
      </w:r>
      <w:r>
        <w:rPr>
          <w:rStyle w:val="Strong"/>
          <w:b w:val="false"/>
          <w:bCs w:val="false"/>
        </w:rPr>
        <w:t>Facebook.</w:t>
      </w:r>
    </w:p>
    <w:p>
      <w:pPr>
        <w:pStyle w:val="Normal"/>
        <w:numPr>
          <w:ilvl w:val="0"/>
          <w:numId w:val="3"/>
        </w:numPr>
        <w:jc w:val="both"/>
        <w:rPr/>
      </w:pPr>
      <w:r>
        <w:rPr>
          <w:b/>
          <w:bCs/>
        </w:rPr>
        <w:t>CouchDB:</w:t>
      </w:r>
      <w:r>
        <w:rPr>
          <w:rStyle w:val="Strong"/>
          <w:b w:val="false"/>
          <w:bCs w:val="false"/>
        </w:rPr>
        <w:t xml:space="preserve"> </w:t>
      </w:r>
      <w:r>
        <w:rPr>
          <w:b w:val="false"/>
          <w:bCs w:val="false"/>
        </w:rPr>
        <w:t xml:space="preserve">es una </w:t>
      </w:r>
      <w:r>
        <w:rPr>
          <w:rStyle w:val="Strong"/>
          <w:b w:val="false"/>
          <w:bCs w:val="false"/>
        </w:rPr>
        <w:t xml:space="preserve">base de datos NoSQL </w:t>
      </w:r>
      <w:r>
        <w:rPr>
          <w:b w:val="false"/>
          <w:bCs w:val="false"/>
        </w:rPr>
        <w:t xml:space="preserve">que nace con aspiraciones bastante altas. Su principal desarrollador aspiraba a que </w:t>
      </w:r>
      <w:r>
        <w:rPr>
          <w:rStyle w:val="Strong"/>
          <w:b w:val="false"/>
          <w:bCs w:val="false"/>
        </w:rPr>
        <w:t xml:space="preserve">CouchDB </w:t>
      </w:r>
      <w:r>
        <w:rPr>
          <w:b w:val="false"/>
          <w:bCs w:val="false"/>
        </w:rPr>
        <w:t xml:space="preserve">se convirtiera en la base de datos más usada en internet. En 2008 el proyecto pasa a formar parte de </w:t>
      </w:r>
      <w:r>
        <w:rPr>
          <w:rStyle w:val="Strong"/>
          <w:b w:val="false"/>
          <w:bCs w:val="false"/>
        </w:rPr>
        <w:t>ApacheIncoubator</w:t>
      </w:r>
      <w:r>
        <w:rPr>
          <w:b w:val="false"/>
          <w:bCs w:val="false"/>
        </w:rPr>
        <w:t>.</w:t>
      </w:r>
    </w:p>
    <w:p>
      <w:pPr>
        <w:pStyle w:val="Normal"/>
        <w:numPr>
          <w:ilvl w:val="0"/>
          <w:numId w:val="0"/>
        </w:numPr>
        <w:ind w:hanging="0" w:left="720"/>
        <w:jc w:val="both"/>
        <w:rPr/>
      </w:pPr>
      <w:r>
        <w:rPr>
          <w:b w:val="false"/>
          <w:bCs w:val="false"/>
        </w:rPr>
        <w:t xml:space="preserve">La </w:t>
      </w:r>
      <w:r>
        <w:rPr>
          <w:rStyle w:val="Strong"/>
          <w:b w:val="false"/>
          <w:bCs w:val="false"/>
        </w:rPr>
        <w:t xml:space="preserve">BBDD CouchDB </w:t>
      </w:r>
      <w:r>
        <w:rPr>
          <w:b w:val="false"/>
          <w:bCs w:val="false"/>
        </w:rPr>
        <w:t xml:space="preserve">llega a nosotros con la intención de facilitar la accesibilidad y compatibilidad web con diferentes tipos de dispositivos. </w:t>
      </w:r>
    </w:p>
    <w:p>
      <w:pPr>
        <w:pStyle w:val="Normal"/>
        <w:numPr>
          <w:ilvl w:val="0"/>
          <w:numId w:val="0"/>
        </w:numPr>
        <w:ind w:hanging="0" w:left="720"/>
        <w:jc w:val="both"/>
        <w:rPr/>
      </w:pPr>
      <w:r>
        <w:rPr>
          <w:b w:val="false"/>
          <w:bCs w:val="false"/>
        </w:rPr>
        <w:t xml:space="preserve">Su primera versión estable llegó al público en el año 2010. En esta </w:t>
      </w:r>
      <w:r>
        <w:rPr>
          <w:rStyle w:val="Strong"/>
          <w:b w:val="false"/>
          <w:bCs w:val="false"/>
        </w:rPr>
        <w:t xml:space="preserve">BBDD </w:t>
      </w:r>
      <w:r>
        <w:rPr>
          <w:b w:val="false"/>
          <w:bCs w:val="false"/>
        </w:rPr>
        <w:t xml:space="preserve">los datos se incluyen en formato </w:t>
      </w:r>
      <w:r>
        <w:rPr>
          <w:rStyle w:val="Strong"/>
          <w:b w:val="false"/>
          <w:bCs w:val="false"/>
        </w:rPr>
        <w:t>JSON</w:t>
      </w:r>
      <w:r>
        <w:rPr>
          <w:b w:val="false"/>
          <w:bCs w:val="false"/>
        </w:rPr>
        <w:t xml:space="preserve">. </w:t>
      </w:r>
    </w:p>
    <w:p>
      <w:pPr>
        <w:pStyle w:val="Normal"/>
        <w:numPr>
          <w:ilvl w:val="0"/>
          <w:numId w:val="0"/>
        </w:numPr>
        <w:ind w:hanging="0" w:left="720"/>
        <w:jc w:val="both"/>
        <w:rPr/>
      </w:pPr>
      <w:r>
        <w:rPr>
          <w:b w:val="false"/>
          <w:bCs w:val="false"/>
        </w:rPr>
        <w:t>La forma en la que los datos son organizados es según pares de valor clave.</w:t>
      </w:r>
    </w:p>
    <w:p>
      <w:pPr>
        <w:pStyle w:val="Normal"/>
        <w:numPr>
          <w:ilvl w:val="0"/>
          <w:numId w:val="3"/>
        </w:numPr>
        <w:jc w:val="both"/>
        <w:rPr/>
      </w:pPr>
      <w:r>
        <w:rPr>
          <w:b/>
          <w:bCs/>
          <w:i w:val="false"/>
          <w:iCs w:val="false"/>
          <w:color w:val="000000"/>
          <w:u w:val="none"/>
        </w:rPr>
        <w:t xml:space="preserve">Redis: </w:t>
      </w:r>
      <w:r>
        <w:rPr>
          <w:b w:val="false"/>
          <w:bCs w:val="false"/>
        </w:rPr>
        <w:t xml:space="preserve">Otro importante </w:t>
      </w:r>
      <w:r>
        <w:rPr>
          <w:rStyle w:val="Strong"/>
          <w:b w:val="false"/>
          <w:bCs w:val="false"/>
        </w:rPr>
        <w:t xml:space="preserve">motor de base de datos </w:t>
      </w:r>
      <w:r>
        <w:rPr>
          <w:b w:val="false"/>
          <w:bCs w:val="false"/>
        </w:rPr>
        <w:t xml:space="preserve">de tipo </w:t>
      </w:r>
      <w:r>
        <w:rPr>
          <w:rStyle w:val="Strong"/>
          <w:b w:val="false"/>
          <w:bCs w:val="false"/>
        </w:rPr>
        <w:t>c</w:t>
      </w:r>
      <w:r>
        <w:rPr>
          <w:rStyle w:val="Strong"/>
          <w:b w:val="false"/>
          <w:bCs w:val="false"/>
        </w:rPr>
        <w:t>lav</w:t>
      </w:r>
      <w:r>
        <w:rPr>
          <w:rStyle w:val="Strong"/>
          <w:b w:val="false"/>
          <w:bCs w:val="false"/>
        </w:rPr>
        <w:t xml:space="preserve">e-valor </w:t>
      </w:r>
      <w:r>
        <w:rPr>
          <w:b w:val="false"/>
          <w:bCs w:val="false"/>
        </w:rPr>
        <w:t xml:space="preserve">es Redis. Esta </w:t>
      </w:r>
      <w:r>
        <w:rPr>
          <w:rStyle w:val="Strong"/>
          <w:b w:val="false"/>
          <w:bCs w:val="false"/>
        </w:rPr>
        <w:t xml:space="preserve">BBDD NoSQL </w:t>
      </w:r>
      <w:r>
        <w:rPr>
          <w:b w:val="false"/>
          <w:bCs w:val="false"/>
        </w:rPr>
        <w:t xml:space="preserve">de Código abierto es patrocinada y desarrollada por </w:t>
      </w:r>
      <w:r>
        <w:rPr>
          <w:rStyle w:val="Strong"/>
          <w:b w:val="false"/>
          <w:bCs w:val="false"/>
        </w:rPr>
        <w:t>RedisLabs</w:t>
      </w:r>
      <w:r>
        <w:rPr>
          <w:b w:val="false"/>
          <w:bCs w:val="false"/>
        </w:rPr>
        <w:t xml:space="preserve">. Su diseño principal está basado en el almacenamiento de </w:t>
      </w:r>
      <w:r>
        <w:rPr>
          <w:rStyle w:val="Strong"/>
          <w:b w:val="false"/>
          <w:bCs w:val="false"/>
        </w:rPr>
        <w:t xml:space="preserve">tablas de hashes </w:t>
      </w:r>
      <w:r>
        <w:rPr>
          <w:b w:val="false"/>
          <w:bCs w:val="false"/>
        </w:rPr>
        <w:t>aunque no es restrictiva sólo hacia este modelo. También tiene la posibilidad de ser utilizada como una BBDD persistente.</w:t>
      </w:r>
    </w:p>
    <w:p>
      <w:pPr>
        <w:pStyle w:val="Normal"/>
        <w:numPr>
          <w:ilvl w:val="0"/>
          <w:numId w:val="3"/>
        </w:numPr>
        <w:jc w:val="both"/>
        <w:rPr/>
      </w:pPr>
      <w:r>
        <w:rPr>
          <w:b/>
          <w:bCs/>
        </w:rPr>
        <w:t xml:space="preserve">Neo4j: </w:t>
      </w:r>
      <w:r>
        <w:rPr>
          <w:b w:val="false"/>
          <w:bCs w:val="false"/>
        </w:rPr>
        <w:t xml:space="preserve">La </w:t>
      </w:r>
      <w:r>
        <w:rPr>
          <w:rStyle w:val="Strong"/>
          <w:b w:val="false"/>
          <w:bCs w:val="false"/>
        </w:rPr>
        <w:t xml:space="preserve">base de datos Neo4j </w:t>
      </w:r>
      <w:r>
        <w:rPr>
          <w:b w:val="false"/>
          <w:bCs w:val="false"/>
        </w:rPr>
        <w:t xml:space="preserve">es desarrollada en </w:t>
      </w:r>
      <w:r>
        <w:rPr>
          <w:rStyle w:val="Strong"/>
          <w:b w:val="false"/>
          <w:bCs w:val="false"/>
        </w:rPr>
        <w:t xml:space="preserve">software libre </w:t>
      </w:r>
      <w:r>
        <w:rPr>
          <w:b w:val="false"/>
          <w:bCs w:val="false"/>
        </w:rPr>
        <w:t xml:space="preserve">es del tipo </w:t>
      </w:r>
      <w:r>
        <w:rPr>
          <w:rStyle w:val="Strong"/>
          <w:b w:val="false"/>
          <w:bCs w:val="false"/>
        </w:rPr>
        <w:t>orientada a grafos</w:t>
      </w:r>
      <w:r>
        <w:rPr>
          <w:b w:val="false"/>
          <w:bCs w:val="false"/>
        </w:rPr>
        <w:t xml:space="preserve">, construida con lenguaje </w:t>
      </w:r>
      <w:r>
        <w:rPr>
          <w:rStyle w:val="Strong"/>
          <w:b w:val="false"/>
          <w:bCs w:val="false"/>
        </w:rPr>
        <w:t>Java</w:t>
      </w:r>
      <w:r>
        <w:rPr>
          <w:b w:val="false"/>
          <w:bCs w:val="false"/>
        </w:rPr>
        <w:t xml:space="preserve">. </w:t>
      </w:r>
    </w:p>
    <w:p>
      <w:pPr>
        <w:pStyle w:val="Normal"/>
        <w:numPr>
          <w:ilvl w:val="0"/>
          <w:numId w:val="0"/>
        </w:numPr>
        <w:ind w:hanging="0" w:left="720"/>
        <w:jc w:val="both"/>
        <w:rPr/>
      </w:pPr>
      <w:r>
        <w:rPr>
          <w:b w:val="false"/>
          <w:bCs w:val="false"/>
        </w:rPr>
        <w:t xml:space="preserve">Esta </w:t>
      </w:r>
      <w:r>
        <w:rPr>
          <w:rStyle w:val="Strong"/>
          <w:b w:val="false"/>
          <w:bCs w:val="false"/>
        </w:rPr>
        <w:t xml:space="preserve">base de datos </w:t>
      </w:r>
      <w:r>
        <w:rPr>
          <w:b w:val="false"/>
          <w:bCs w:val="false"/>
        </w:rPr>
        <w:t xml:space="preserve">tiene un funcionamiento transaccional que almacena en estructura de </w:t>
      </w:r>
      <w:r>
        <w:rPr>
          <w:rStyle w:val="Strong"/>
          <w:b w:val="false"/>
          <w:bCs w:val="false"/>
        </w:rPr>
        <w:t>grafos</w:t>
      </w:r>
      <w:r>
        <w:rPr>
          <w:b w:val="false"/>
          <w:bCs w:val="false"/>
        </w:rPr>
        <w:t xml:space="preserve">. </w:t>
      </w:r>
    </w:p>
    <w:p>
      <w:pPr>
        <w:pStyle w:val="Normal"/>
        <w:numPr>
          <w:ilvl w:val="0"/>
          <w:numId w:val="0"/>
        </w:numPr>
        <w:ind w:hanging="0" w:left="720"/>
        <w:jc w:val="both"/>
        <w:rPr/>
      </w:pPr>
      <w:r>
        <w:rPr>
          <w:b w:val="false"/>
          <w:bCs w:val="false"/>
        </w:rPr>
        <w:t xml:space="preserve">Su primera versión fue lanzada en 2010. Las características principales que ofrece </w:t>
      </w:r>
      <w:r>
        <w:rPr>
          <w:rStyle w:val="Strong"/>
          <w:b w:val="false"/>
          <w:bCs w:val="false"/>
        </w:rPr>
        <w:t xml:space="preserve">Neo4J </w:t>
      </w:r>
      <w:r>
        <w:rPr>
          <w:b w:val="false"/>
          <w:bCs w:val="false"/>
        </w:rPr>
        <w:t xml:space="preserve">a sus desarrolladores es un </w:t>
      </w:r>
      <w:r>
        <w:rPr>
          <w:rStyle w:val="Strong"/>
          <w:b w:val="false"/>
          <w:bCs w:val="false"/>
        </w:rPr>
        <w:t xml:space="preserve">alto desempeño, </w:t>
      </w:r>
      <w:r>
        <w:rPr>
          <w:b w:val="false"/>
          <w:bCs w:val="false"/>
        </w:rPr>
        <w:t xml:space="preserve">si las consultas empiezan a crecer de forma exponencial el rendimiento de esta </w:t>
      </w:r>
      <w:r>
        <w:rPr>
          <w:rStyle w:val="Strong"/>
          <w:b w:val="false"/>
          <w:bCs w:val="false"/>
        </w:rPr>
        <w:t xml:space="preserve">BBDD </w:t>
      </w:r>
      <w:r>
        <w:rPr>
          <w:b w:val="false"/>
          <w:bCs w:val="false"/>
        </w:rPr>
        <w:t xml:space="preserve">no disminuye. Es </w:t>
      </w:r>
      <w:r>
        <w:rPr>
          <w:rStyle w:val="Strong"/>
          <w:b w:val="false"/>
          <w:bCs w:val="false"/>
        </w:rPr>
        <w:t xml:space="preserve">Ágil, flexible y </w:t>
      </w:r>
      <w:r>
        <w:rPr>
          <w:b w:val="false"/>
          <w:bCs w:val="false"/>
        </w:rPr>
        <w:t>altamente escalable. De sus usos y posibilidades de implementación te hablaremos con seguridad más adelante.</w:t>
      </w:r>
    </w:p>
    <w:p>
      <w:pPr>
        <w:pStyle w:val="Normal"/>
        <w:jc w:val="both"/>
        <w:rPr/>
      </w:pPr>
      <w:r>
        <w:rPr>
          <w:b w:val="false"/>
          <w:bCs w:val="false"/>
        </w:rPr>
        <w:t>Todos y cada uno de estos tipos de base de datos no sql son muy interesantes pero al final nos hemos decantado por Redis ya que tiene grandes ventajas en estos aspectos:</w:t>
      </w:r>
    </w:p>
    <w:p>
      <w:pPr>
        <w:pStyle w:val="BodyText"/>
        <w:numPr>
          <w:ilvl w:val="0"/>
          <w:numId w:val="4"/>
        </w:numPr>
        <w:jc w:val="both"/>
        <w:rPr/>
      </w:pPr>
      <w:r>
        <w:rPr>
          <w:b/>
          <w:bCs/>
          <w:i/>
          <w:iCs/>
        </w:rPr>
        <w:t>Rendimiento:</w:t>
      </w:r>
      <w:r>
        <w:rPr>
          <w:b w:val="false"/>
          <w:bCs w:val="false"/>
        </w:rPr>
        <w:t xml:space="preserve"> Todos los datos de Redis residen en la memoria, lo que permite un acceso a datos de baja latencia y alto rendimiento. Esto permite soportar una gran cantidad de operaciones y ofrecer tiempos de respuesta más rápidos.</w:t>
      </w:r>
    </w:p>
    <w:p>
      <w:pPr>
        <w:pStyle w:val="BodyText"/>
        <w:numPr>
          <w:ilvl w:val="0"/>
          <w:numId w:val="4"/>
        </w:numPr>
        <w:jc w:val="both"/>
        <w:rPr/>
      </w:pPr>
      <w:r>
        <w:rPr>
          <w:b/>
          <w:bCs/>
          <w:i/>
          <w:iCs/>
        </w:rPr>
        <w:t>Estructuras de datos flexibles:</w:t>
      </w:r>
      <w:r>
        <w:rPr>
          <w:b w:val="false"/>
          <w:bCs w:val="false"/>
        </w:rPr>
        <w:t xml:space="preserve"> Redis cuenta con una amplia variedad de estructuras de datos para satisfacer los requisitos de tus aplicaciones1. Los tipos de datos de Redis incluyen cadenas, listas, conjuntos, conjuntos ordenados, hashes, mapas de bits y HyperLogLogs.</w:t>
      </w:r>
    </w:p>
    <w:p>
      <w:pPr>
        <w:pStyle w:val="BodyText"/>
        <w:numPr>
          <w:ilvl w:val="0"/>
          <w:numId w:val="4"/>
        </w:numPr>
        <w:jc w:val="both"/>
        <w:rPr/>
      </w:pPr>
      <w:r>
        <w:rPr>
          <w:b/>
          <w:bCs/>
          <w:i/>
          <w:iCs/>
        </w:rPr>
        <w:t>Alta disponibilidad:</w:t>
      </w:r>
      <w:r>
        <w:rPr>
          <w:b w:val="false"/>
          <w:bCs w:val="false"/>
        </w:rPr>
        <w:t xml:space="preserve"> Redis Enterprise ofrece alta disponibilidad ininterrumpida y completamente transparente para los usuarios, con replicación sin disco, detección instantánea de fallos y conmutación por error en menos de diez segundos.</w:t>
      </w:r>
    </w:p>
    <w:p>
      <w:pPr>
        <w:pStyle w:val="BodyText"/>
        <w:numPr>
          <w:ilvl w:val="0"/>
          <w:numId w:val="4"/>
        </w:numPr>
        <w:jc w:val="both"/>
        <w:rPr/>
      </w:pPr>
      <w:r>
        <w:rPr>
          <w:b/>
          <w:bCs/>
          <w:i/>
          <w:iCs/>
        </w:rPr>
        <w:t>Escalabilidad:</w:t>
      </w:r>
      <w:r>
        <w:rPr>
          <w:b w:val="false"/>
          <w:bCs w:val="false"/>
        </w:rPr>
        <w:t xml:space="preserve"> Redis Enterprise ofrece un escalado lineal infinito sin imponer una sobrecarga no lineal en una arquitectura de escalado.</w:t>
      </w:r>
    </w:p>
    <w:p>
      <w:pPr>
        <w:pStyle w:val="BodyText"/>
        <w:numPr>
          <w:ilvl w:val="0"/>
          <w:numId w:val="4"/>
        </w:numPr>
        <w:jc w:val="both"/>
        <w:rPr/>
      </w:pPr>
      <w:r>
        <w:rPr>
          <w:b/>
          <w:bCs/>
          <w:i/>
          <w:iCs/>
        </w:rPr>
        <w:t>Fácil configuración:</w:t>
      </w:r>
      <w:r>
        <w:rPr>
          <w:b w:val="false"/>
          <w:bCs w:val="false"/>
        </w:rPr>
        <w:t xml:space="preserve"> Redis es fácil de configurar y tiene una curva de aprendizaje baja. </w:t>
      </w:r>
    </w:p>
    <w:p>
      <w:pPr>
        <w:pStyle w:val="BodyText"/>
        <w:numPr>
          <w:ilvl w:val="0"/>
          <w:numId w:val="4"/>
        </w:numPr>
        <w:jc w:val="both"/>
        <w:rPr/>
      </w:pPr>
      <w:r>
        <w:rPr>
          <w:b/>
          <w:bCs/>
          <w:i/>
          <w:iCs/>
        </w:rPr>
        <w:t>Persistencia de datos:</w:t>
      </w:r>
      <w:r>
        <w:rPr>
          <w:b w:val="false"/>
          <w:bCs w:val="false"/>
        </w:rPr>
        <w:t xml:space="preserve"> Redis ofrece la posibilidad de persistir datos en disco para recuperación ante fallas.</w:t>
      </w:r>
    </w:p>
    <w:p>
      <w:pPr>
        <w:pStyle w:val="Normal"/>
        <w:jc w:val="both"/>
        <w:rPr>
          <w:b w:val="false"/>
          <w:bCs w:val="false"/>
        </w:rPr>
      </w:pPr>
      <w:r>
        <w:rPr/>
      </w:r>
    </w:p>
    <w:p>
      <w:pPr>
        <w:pStyle w:val="Normal"/>
        <w:spacing w:before="0" w:after="160"/>
        <w:jc w:val="both"/>
        <w:rPr>
          <w:b w:val="false"/>
          <w:bCs w:val="false"/>
        </w:rPr>
      </w:pPr>
      <w:r>
        <w:rPr>
          <w:b w:val="false"/>
          <w:bCs w:val="false"/>
        </w:rPr>
      </w:r>
    </w:p>
    <w:sectPr>
      <w:headerReference w:type="default" r:id="rId4"/>
      <w:footerReference w:type="default" r:id="rId5"/>
      <w:type w:val="nextPage"/>
      <w:pgSz w:w="11906" w:h="16838"/>
      <w:pgMar w:left="1985" w:right="1418" w:gutter="0" w:header="709" w:top="1985" w:footer="709"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roman"/>
    <w:pitch w:val="variable"/>
  </w:font>
  <w:font w:name="Arial">
    <w:charset w:val="01"/>
    <w:family w:val="swiss"/>
    <w:pitch w:val="default"/>
  </w:font>
  <w:font w:name="Arial MT">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180" w:type="dxa"/>
      <w:jc w:val="left"/>
      <w:tblInd w:w="-730" w:type="dxa"/>
      <w:tblLayout w:type="fixed"/>
      <w:tblCellMar>
        <w:top w:w="0" w:type="dxa"/>
        <w:left w:w="108" w:type="dxa"/>
        <w:bottom w:w="0" w:type="dxa"/>
        <w:right w:w="108" w:type="dxa"/>
      </w:tblCellMar>
      <w:tblLook w:val="04a0" w:noHBand="0" w:noVBand="1" w:firstColumn="1" w:lastRow="0" w:lastColumn="0" w:firstRow="1"/>
    </w:tblPr>
    <w:tblGrid>
      <w:gridCol w:w="4649"/>
      <w:gridCol w:w="4530"/>
    </w:tblGrid>
    <w:tr>
      <w:trPr/>
      <w:tc>
        <w:tcPr>
          <w:tcW w:w="4649" w:type="dxa"/>
          <w:tcBorders/>
        </w:tcPr>
        <w:p>
          <w:pPr>
            <w:pStyle w:val="Footer"/>
            <w:widowControl w:val="false"/>
            <w:numPr>
              <w:ilvl w:val="0"/>
              <w:numId w:val="2"/>
            </w:numPr>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Daniel Valero Lahuerta</w:t>
          </w:r>
        </w:p>
      </w:tc>
      <w:tc>
        <w:tcPr>
          <w:tcW w:w="4530" w:type="dxa"/>
          <w:tcBorders/>
        </w:tcPr>
        <w:p>
          <w:pPr>
            <w:pStyle w:val="Footer"/>
            <w:widowControl w:val="false"/>
            <w:numPr>
              <w:ilvl w:val="0"/>
              <w:numId w:val="2"/>
            </w:numPr>
            <w:tabs>
              <w:tab w:val="clear" w:pos="4252"/>
              <w:tab w:val="clear" w:pos="8504"/>
              <w:tab w:val="left" w:pos="990" w:leader="none"/>
            </w:tabs>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Página </w:t>
          </w:r>
          <w:r>
            <w:rPr>
              <w:rFonts w:eastAsia="Calibri" w:cs=""/>
              <w:kern w:val="0"/>
              <w:sz w:val="22"/>
              <w:szCs w:val="22"/>
              <w:lang w:val="en-US" w:eastAsia="en-US" w:bidi="ar-SA"/>
            </w:rPr>
            <w:fldChar w:fldCharType="begin"/>
          </w:r>
          <w:r>
            <w:rPr>
              <w:sz w:val="22"/>
              <w:kern w:val="0"/>
              <w:szCs w:val="22"/>
              <w:rFonts w:eastAsia="Calibri" w:cs=""/>
              <w:lang w:val="en-US" w:eastAsia="en-US" w:bidi="ar-SA"/>
            </w:rPr>
            <w:instrText xml:space="preserve"> PAGE </w:instrText>
          </w:r>
          <w:r>
            <w:rPr>
              <w:sz w:val="22"/>
              <w:kern w:val="0"/>
              <w:szCs w:val="22"/>
              <w:rFonts w:eastAsia="Calibri" w:cs=""/>
              <w:lang w:val="en-US" w:eastAsia="en-US" w:bidi="ar-SA"/>
            </w:rPr>
            <w:fldChar w:fldCharType="separate"/>
          </w:r>
          <w:r>
            <w:rPr>
              <w:sz w:val="22"/>
              <w:kern w:val="0"/>
              <w:szCs w:val="22"/>
              <w:rFonts w:eastAsia="Calibri" w:cs=""/>
              <w:lang w:val="en-US" w:eastAsia="en-US" w:bidi="ar-SA"/>
            </w:rPr>
            <w:t>2</w:t>
          </w:r>
          <w:r>
            <w:rPr>
              <w:sz w:val="22"/>
              <w:kern w:val="0"/>
              <w:szCs w:val="22"/>
              <w:rFonts w:eastAsia="Calibri" w:cs=""/>
              <w:lang w:val="en-US" w:eastAsia="en-US" w:bidi="ar-SA"/>
            </w:rPr>
            <w:fldChar w:fldCharType="end"/>
          </w:r>
          <w:r>
            <w:rPr>
              <w:rFonts w:eastAsia="Calibri" w:cs=""/>
              <w:kern w:val="0"/>
              <w:sz w:val="22"/>
              <w:szCs w:val="22"/>
              <w:lang w:val="en-US" w:eastAsia="en-US" w:bidi="ar-SA"/>
            </w:rPr>
            <w:t xml:space="preserve"> de </w:t>
          </w:r>
          <w:r>
            <w:rPr>
              <w:rFonts w:eastAsia="Calibri" w:cs=""/>
              <w:kern w:val="0"/>
              <w:sz w:val="22"/>
              <w:szCs w:val="22"/>
              <w:lang w:val="en-US" w:eastAsia="en-US" w:bidi="ar-SA"/>
            </w:rPr>
            <w:fldChar w:fldCharType="begin"/>
          </w:r>
          <w:r>
            <w:rPr>
              <w:sz w:val="22"/>
              <w:kern w:val="0"/>
              <w:szCs w:val="22"/>
              <w:rFonts w:eastAsia="Calibri" w:cs=""/>
              <w:lang w:val="en-US" w:eastAsia="en-US" w:bidi="ar-SA"/>
            </w:rPr>
            <w:instrText xml:space="preserve"> NUMPAGES </w:instrText>
          </w:r>
          <w:r>
            <w:rPr>
              <w:sz w:val="22"/>
              <w:kern w:val="0"/>
              <w:szCs w:val="22"/>
              <w:rFonts w:eastAsia="Calibri" w:cs=""/>
              <w:lang w:val="en-US" w:eastAsia="en-US" w:bidi="ar-SA"/>
            </w:rPr>
            <w:fldChar w:fldCharType="separate"/>
          </w:r>
          <w:r>
            <w:rPr>
              <w:sz w:val="22"/>
              <w:kern w:val="0"/>
              <w:szCs w:val="22"/>
              <w:rFonts w:eastAsia="Calibri" w:cs=""/>
              <w:lang w:val="en-US" w:eastAsia="en-US" w:bidi="ar-SA"/>
            </w:rPr>
            <w:t>4</w:t>
          </w:r>
          <w:r>
            <w:rPr>
              <w:sz w:val="22"/>
              <w:kern w:val="0"/>
              <w:szCs w:val="22"/>
              <w:rFonts w:eastAsia="Calibri" w:cs=""/>
              <w:lang w:val="en-US" w:eastAsia="en-US" w:bidi="ar-SA"/>
            </w:rPr>
            <w:fldChar w:fldCharType="end"/>
          </w:r>
        </w:p>
      </w:tc>
    </w:tr>
  </w:tbl>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aconcuadrcula"/>
      <w:tblW w:w="9225" w:type="dxa"/>
      <w:jc w:val="left"/>
      <w:tblInd w:w="-760" w:type="dxa"/>
      <w:tblLayout w:type="fixed"/>
      <w:tblCellMar>
        <w:top w:w="0" w:type="dxa"/>
        <w:left w:w="108" w:type="dxa"/>
        <w:bottom w:w="0" w:type="dxa"/>
        <w:right w:w="108" w:type="dxa"/>
      </w:tblCellMar>
      <w:tblLook w:val="04a0" w:noHBand="0" w:noVBand="1" w:firstColumn="1" w:lastRow="0" w:lastColumn="0" w:firstRow="1"/>
    </w:tblPr>
    <w:tblGrid>
      <w:gridCol w:w="4200"/>
      <w:gridCol w:w="5024"/>
    </w:tblGrid>
    <w:tr>
      <w:trPr/>
      <w:tc>
        <w:tcPr>
          <w:tcW w:w="4200" w:type="dxa"/>
          <w:vMerge w:val="restart"/>
          <w:tcBorders/>
        </w:tcPr>
        <w:p>
          <w:pPr>
            <w:pStyle w:val="Header"/>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drawing>
              <wp:anchor behindDoc="1" distT="0" distB="0" distL="0" distR="0" simplePos="0" locked="0" layoutInCell="1" allowOverlap="1" relativeHeight="4">
                <wp:simplePos x="0" y="0"/>
                <wp:positionH relativeFrom="column">
                  <wp:posOffset>1270</wp:posOffset>
                </wp:positionH>
                <wp:positionV relativeFrom="paragraph">
                  <wp:posOffset>635</wp:posOffset>
                </wp:positionV>
                <wp:extent cx="2381250" cy="428625"/>
                <wp:effectExtent l="0" t="0" r="0" b="0"/>
                <wp:wrapNone/>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2381250" cy="428625"/>
                        </a:xfrm>
                        <a:prstGeom prst="rect">
                          <a:avLst/>
                        </a:prstGeom>
                      </pic:spPr>
                    </pic:pic>
                  </a:graphicData>
                </a:graphic>
              </wp:anchor>
            </w:drawing>
          </w:r>
        </w:p>
      </w:tc>
      <w:tc>
        <w:tcPr>
          <w:tcW w:w="5024" w:type="dxa"/>
          <w:tcBorders/>
        </w:tcPr>
        <w:p>
          <w:pPr>
            <w:pStyle w:val="Header"/>
            <w:widowControl w:val="false"/>
            <w:numPr>
              <w:ilvl w:val="0"/>
              <w:numId w:val="0"/>
            </w:numPr>
            <w:suppressAutoHyphens w:val="true"/>
            <w:spacing w:before="0" w:after="0"/>
            <w:ind w:hanging="0" w:left="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 xml:space="preserve">- </w:t>
          </w:r>
          <w:r>
            <w:rPr>
              <w:rFonts w:eastAsia="Calibri" w:cs=""/>
              <w:kern w:val="0"/>
              <w:sz w:val="22"/>
              <w:szCs w:val="22"/>
              <w:lang w:val="en-US" w:eastAsia="en-US" w:bidi="ar-SA"/>
            </w:rPr>
            <w:t>Acceso a Datos</w:t>
          </w:r>
        </w:p>
      </w:tc>
    </w:tr>
    <w:tr>
      <w:trPr/>
      <w:tc>
        <w:tcPr>
          <w:tcW w:w="4200" w:type="dxa"/>
          <w:vMerge w:val="continue"/>
          <w:tcBorders/>
        </w:tcPr>
        <w:p>
          <w:pPr>
            <w:pStyle w:val="Header"/>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24" w:type="dxa"/>
          <w:tcBorders/>
        </w:tcPr>
        <w:p>
          <w:pPr>
            <w:pStyle w:val="Header"/>
            <w:widowControl w:val="false"/>
            <w:numPr>
              <w:ilvl w:val="0"/>
              <w:numId w:val="0"/>
            </w:numPr>
            <w:suppressAutoHyphens w:val="true"/>
            <w:bidi w:val="0"/>
            <w:spacing w:lineRule="auto" w:line="240" w:before="0" w:after="0"/>
            <w:ind w:hanging="0" w:left="510" w:right="0"/>
            <w:jc w:val="left"/>
            <w:rPr>
              <w:rFonts w:ascii="Calibri" w:hAnsi="Calibri"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 xml:space="preserve">- </w:t>
          </w:r>
          <w:r>
            <w:rPr>
              <w:rFonts w:eastAsia="Calibri" w:cs="" w:cstheme="minorBidi" w:eastAsiaTheme="minorHAnsi"/>
              <w:color w:val="auto"/>
              <w:kern w:val="0"/>
              <w:sz w:val="22"/>
              <w:szCs w:val="22"/>
              <w:lang w:val="en-US" w:eastAsia="en-US" w:bidi="ar-SA"/>
            </w:rPr>
            <w:t>Proyecto Redis</w:t>
          </w:r>
        </w:p>
      </w:tc>
    </w:tr>
    <w:tr>
      <w:trPr/>
      <w:tc>
        <w:tcPr>
          <w:tcW w:w="4200" w:type="dxa"/>
          <w:vMerge w:val="continue"/>
          <w:tcBorders/>
        </w:tcPr>
        <w:p>
          <w:pPr>
            <w:pStyle w:val="Header"/>
            <w:widowControl w:val="false"/>
            <w:suppressAutoHyphens w:val="true"/>
            <w:spacing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5024" w:type="dxa"/>
          <w:tcBorders/>
        </w:tcPr>
        <w:p>
          <w:pPr>
            <w:pStyle w:val="Header"/>
            <w:widowControl w:val="false"/>
            <w:numPr>
              <w:ilvl w:val="0"/>
              <w:numId w:val="0"/>
            </w:numPr>
            <w:suppressAutoHyphens w:val="true"/>
            <w:spacing w:before="0" w:after="0"/>
            <w:ind w:hanging="0" w:left="72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 xml:space="preserve"> </w:t>
          </w:r>
          <w:r>
            <w:rPr>
              <w:rFonts w:eastAsia="Calibri" w:cs=""/>
              <w:kern w:val="0"/>
              <w:sz w:val="22"/>
              <w:szCs w:val="22"/>
              <w:lang w:val="en-US" w:eastAsia="en-US" w:bidi="ar-SA"/>
            </w:rPr>
            <w:t xml:space="preserve">- </w:t>
          </w:r>
          <w:r>
            <w:rPr>
              <w:rFonts w:eastAsia="Calibri" w:cs=""/>
              <w:kern w:val="0"/>
              <w:sz w:val="22"/>
              <w:szCs w:val="22"/>
              <w:lang w:val="en-US" w:eastAsia="en-US" w:bidi="ar-SA"/>
            </w:rPr>
            <w:t>Memoria Operativa</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75"/>
      <w:numFmt w:val="bullet"/>
      <w:lvlText w:val="-"/>
      <w:lvlJc w:val="left"/>
      <w:pPr>
        <w:tabs>
          <w:tab w:val="num" w:pos="0"/>
        </w:tabs>
        <w:ind w:left="720" w:hanging="360"/>
      </w:pPr>
      <w:rPr>
        <w:rFonts w:ascii="Arial MT" w:hAnsi="Arial MT" w:cs="Arial 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3e6ba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3e6ba5"/>
    <w:rPr/>
  </w:style>
  <w:style w:type="character" w:styleId="PiedepginaCar" w:customStyle="1">
    <w:name w:val="Pie de página Car"/>
    <w:basedOn w:val="DefaultParagraphFont"/>
    <w:uiPriority w:val="99"/>
    <w:qFormat/>
    <w:rsid w:val="003e6ba5"/>
    <w:rPr/>
  </w:style>
  <w:style w:type="character" w:styleId="Ttulo1Car" w:customStyle="1">
    <w:name w:val="Título 1 Car"/>
    <w:basedOn w:val="DefaultParagraphFont"/>
    <w:uiPriority w:val="9"/>
    <w:qFormat/>
    <w:rsid w:val="003e6ba5"/>
    <w:rPr>
      <w:rFonts w:ascii="Calibri Light" w:hAnsi="Calibri Light" w:eastAsia="" w:cs="" w:asciiTheme="majorHAnsi" w:cstheme="majorBidi" w:eastAsiaTheme="majorEastAsia" w:hAnsiTheme="majorHAnsi"/>
      <w:color w:themeColor="accent1" w:themeShade="bf" w:val="2F5496"/>
      <w:sz w:val="32"/>
      <w:szCs w:val="32"/>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Header">
    <w:name w:val="Header"/>
    <w:basedOn w:val="Normal"/>
    <w:link w:val="EncabezadoCar"/>
    <w:uiPriority w:val="99"/>
    <w:unhideWhenUsed/>
    <w:rsid w:val="003e6ba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3e6ba5"/>
    <w:pPr>
      <w:tabs>
        <w:tab w:val="clear" w:pos="708"/>
        <w:tab w:val="center" w:pos="4252" w:leader="none"/>
        <w:tab w:val="right" w:pos="8504" w:leader="none"/>
      </w:tabs>
      <w:spacing w:lineRule="auto" w:line="240" w:before="0" w:after="0"/>
    </w:pPr>
    <w:rPr/>
  </w:style>
  <w:style w:type="paragraph" w:styleId="Title">
    <w:name w:val="Title"/>
    <w:basedOn w:val="Normal"/>
    <w:qFormat/>
    <w:pPr>
      <w:spacing w:before="57" w:after="0"/>
      <w:ind w:hanging="0" w:left="735" w:right="735"/>
      <w:jc w:val="center"/>
    </w:pPr>
    <w:rPr>
      <w:rFonts w:ascii="Arial" w:hAnsi="Arial" w:eastAsia="Arial" w:cs="Arial"/>
      <w:b/>
      <w:bCs/>
      <w:i/>
      <w:iCs/>
      <w:sz w:val="96"/>
      <w:szCs w:val="96"/>
    </w:rPr>
  </w:style>
  <w:style w:type="paragraph" w:styleId="Subtitle">
    <w:name w:val="Subtitle"/>
    <w:basedOn w:val="Ttulo"/>
    <w:next w:val="BodyText"/>
    <w:qFormat/>
    <w:pPr>
      <w:spacing w:before="60" w:after="120"/>
      <w:jc w:val="center"/>
    </w:pPr>
    <w:rPr>
      <w:sz w:val="36"/>
      <w:szCs w:val="36"/>
    </w:rPr>
  </w:style>
  <w:style w:type="paragraph" w:styleId="IndexHeading">
    <w:name w:val="Index Heading"/>
    <w:basedOn w:val="Ttulo"/>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Ndice"/>
    <w:pPr>
      <w:tabs>
        <w:tab w:val="clear" w:pos="708"/>
        <w:tab w:val="right" w:pos="8503" w:leader="dot"/>
      </w:tabs>
      <w:ind w:hanging="0" w:left="0"/>
    </w:pPr>
    <w:rPr/>
  </w:style>
  <w:style w:type="paragraph" w:styleId="TOC2">
    <w:name w:val="TOC 2"/>
    <w:basedOn w:val="Ndice"/>
    <w:pPr>
      <w:tabs>
        <w:tab w:val="clear" w:pos="708"/>
        <w:tab w:val="right" w:pos="8220" w:leader="dot"/>
      </w:tabs>
      <w:ind w:hanging="0" w:left="283"/>
    </w:pPr>
    <w:rPr/>
  </w:style>
  <w:style w:type="paragraph" w:styleId="TOC3">
    <w:name w:val="TOC 3"/>
    <w:basedOn w:val="Ndice"/>
    <w:pPr>
      <w:tabs>
        <w:tab w:val="clear" w:pos="708"/>
        <w:tab w:val="right" w:pos="7936" w:leader="dot"/>
      </w:tabs>
      <w:ind w:hanging="0" w:left="567"/>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e6ba5"/>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aasradar.net/bases-de-datos-no-relacionale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80B96-941B-4168-9157-3A9F06D0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Application>LibreOffice/7.6.4.1$Linux_X86_64 LibreOffice_project/60$Build-1</Application>
  <AppVersion>15.0000</AppVersion>
  <Pages>4</Pages>
  <Words>717</Words>
  <Characters>3687</Characters>
  <CharactersWithSpaces>4365</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2022-09-19T17:22:00Z</dcterms:created>
  <dc:creator>daniel valero lahuerta</dc:creator>
  <dc:description/>
  <dc:language>es-ES</dc:language>
  <cp:lastModifiedBy/>
  <dcterms:modified xsi:type="dcterms:W3CDTF">2024-02-19T19:10:32Z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