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74.047470092773" w:type="dxa"/>
        <w:jc w:val="left"/>
        <w:tblInd w:w="791.6300201416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74.047470092773"/>
        <w:tblGridChange w:id="0">
          <w:tblGrid>
            <w:gridCol w:w="5574.047470092773"/>
          </w:tblGrid>
        </w:tblGridChange>
      </w:tblGrid>
      <w:tr>
        <w:trPr>
          <w:cantSplit w:val="0"/>
          <w:trHeight w:val="456.94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67.526855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3640" cy="36144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40" cy="361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SERVICIO NACIONAL DE APRENDIZAJE SENA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2.5909423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Taller de Aprendizaje – Bil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ingüismo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376953125" w:line="240" w:lineRule="auto"/>
        <w:ind w:left="0" w:right="1634.7033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WORKSHOP ACCOUNTING VOCABULARY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99853515625" w:line="240" w:lineRule="auto"/>
        <w:ind w:left="903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 name: _______________________________________________________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299072265625" w:line="240" w:lineRule="auto"/>
        <w:ind w:left="1265.38009643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1. Check these links: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.5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https://www.esl-lab.com/easy/daily-schedule/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9.0200042724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99998092651367"/>
          <w:szCs w:val="21.999998092651367"/>
          <w:u w:val="single"/>
          <w:shd w:fill="auto" w:val="clear"/>
          <w:vertAlign w:val="baseline"/>
          <w:rtl w:val="0"/>
        </w:rPr>
        <w:t xml:space="preserve">https://www.businessenglishsite.com/business-english-grammar-verb-tenses1.html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2. Match the method of payment with the definition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9.020004272460938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74.499862670898" w:type="dxa"/>
        <w:jc w:val="left"/>
        <w:tblInd w:w="1253.5001373291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7.249931335449"/>
        <w:gridCol w:w="5487.249931335449"/>
        <w:tblGridChange w:id="0">
          <w:tblGrid>
            <w:gridCol w:w="5487.249931335449"/>
            <w:gridCol w:w="5487.2499313354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b w:val="1"/>
                <w:sz w:val="21.999998092651367"/>
                <w:szCs w:val="21.999998092651367"/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piece of paper which transfers money from your account to somebody else's account </w:t>
            </w:r>
            <w:r w:rsidDel="00000000" w:rsidR="00000000" w:rsidRPr="00000000">
              <w:rPr>
                <w:highlight w:val="yellow"/>
                <w:u w:val="singl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b w:val="1"/>
                <w:sz w:val="21.999998092651367"/>
                <w:szCs w:val="21.999998092651367"/>
                <w:rtl w:val="0"/>
              </w:rPr>
              <w:t xml:space="preserve">Debit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Similar to a credit card, but usually operated by a chain of shops or another retailer </w:t>
            </w:r>
            <w:r w:rsidDel="00000000" w:rsidR="00000000" w:rsidRPr="00000000">
              <w:rPr>
                <w:highlight w:val="yellow"/>
                <w:u w:val="singl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b w:val="1"/>
                <w:sz w:val="21.999998092651367"/>
                <w:szCs w:val="21.999998092651367"/>
                <w:rtl w:val="0"/>
              </w:rPr>
              <w:t xml:space="preserve">Charge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money is deducted from your bank account almost immediately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b w:val="1"/>
                <w:sz w:val="21.999998092651367"/>
                <w:szCs w:val="21.999998092651367"/>
                <w:rtl w:val="0"/>
              </w:rPr>
              <w:t xml:space="preserve">Cheque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These can be exchanged for foreign currency, or in some cases used instead of cash </w:t>
            </w:r>
            <w:r w:rsidDel="00000000" w:rsidR="00000000" w:rsidRPr="00000000">
              <w:rPr>
                <w:highlight w:val="yellow"/>
                <w:u w:val="singl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b w:val="1"/>
                <w:sz w:val="21.999998092651367"/>
                <w:szCs w:val="21.999998092651367"/>
                <w:rtl w:val="0"/>
              </w:rPr>
              <w:t xml:space="preserve">Travellers’s cheque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owe the card provider money. You can pay it back in one instalment or over a longer period if you wish. </w:t>
            </w:r>
            <w:r w:rsidDel="00000000" w:rsidR="00000000" w:rsidRPr="00000000">
              <w:rPr>
                <w:highlight w:val="yellow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b w:val="1"/>
                <w:sz w:val="21.999998092651367"/>
                <w:szCs w:val="21.999998092651367"/>
                <w:rtl w:val="0"/>
              </w:rPr>
              <w:t xml:space="preserve">Charge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owe the retailer mone </w:t>
            </w:r>
            <w:r w:rsidDel="00000000" w:rsidR="00000000" w:rsidRPr="00000000">
              <w:rPr>
                <w:highlight w:val="yellow"/>
                <w:u w:val="singl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9.020004272460938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0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9.020004272460938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9.020004272460938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1975059509277" w:lineRule="auto"/>
        <w:ind w:left="1253.5001373291016" w:right="2008.648681640625" w:firstLine="9.020004272460938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418701171875" w:line="240" w:lineRule="auto"/>
        <w:ind w:left="1697.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99998092651367"/>
          <w:szCs w:val="21.999998092651367"/>
        </w:rPr>
        <w:drawing>
          <wp:inline distB="114300" distT="114300" distL="114300" distR="114300">
            <wp:extent cx="5571896" cy="31068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896" cy="3106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99998092651367"/>
          <w:szCs w:val="21.999998092651367"/>
        </w:rPr>
        <w:drawing>
          <wp:inline distB="114300" distT="114300" distL="114300" distR="114300">
            <wp:extent cx="5770462" cy="22803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462" cy="2280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74609375" w:line="240" w:lineRule="auto"/>
        <w:ind w:left="1256.360092163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3. Complete the chart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45703125" w:line="240" w:lineRule="auto"/>
        <w:ind w:left="709.00001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For each item, indicate whether it is an Asset, a Liability, or Capital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Column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45703125" w:line="240" w:lineRule="auto"/>
        <w:ind w:left="709.0000152587891" w:right="0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8.999984741211" w:type="dxa"/>
        <w:jc w:val="left"/>
        <w:tblInd w:w="709.000015258789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59.4999923706055"/>
        <w:gridCol w:w="5759.4999923706055"/>
        <w:tblGridChange w:id="0">
          <w:tblGrid>
            <w:gridCol w:w="5759.4999923706055"/>
            <w:gridCol w:w="5759.4999923706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Salaries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Liability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Additional investment of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Liability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Cash on 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Cash deposited in Prime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Delivery 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Obligation to pay supplier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Liability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Loan from bank, 5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Liability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Investment in long-term bonds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Prepaid 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Patent (an intangible)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Withdrawals made by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Liability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Merchandise for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Building used as office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.999998092651367"/>
                <w:szCs w:val="21.999998092651367"/>
                <w:u w:val="none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Accounts 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.999998092651367"/>
                <w:szCs w:val="21.999998092651367"/>
              </w:rPr>
            </w:pPr>
            <w:r w:rsidDel="00000000" w:rsidR="00000000" w:rsidRPr="00000000">
              <w:rPr>
                <w:sz w:val="21.999998092651367"/>
                <w:szCs w:val="21.999998092651367"/>
                <w:rtl w:val="0"/>
              </w:rPr>
              <w:t xml:space="preserve">Asset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45703125" w:line="240" w:lineRule="auto"/>
        <w:ind w:left="709.0000152587891" w:right="0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34.1845703125" w:line="240" w:lineRule="auto"/>
        <w:ind w:left="709.0000152587891" w:firstLine="0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For each item, indicate whether it is an Income or an Expense. If it is neither income nor expense, write its</w:t>
      </w:r>
    </w:p>
    <w:p w:rsidR="00000000" w:rsidDel="00000000" w:rsidP="00000000" w:rsidRDefault="00000000" w:rsidRPr="00000000" w14:paraId="00000046">
      <w:pPr>
        <w:widowControl w:val="0"/>
        <w:spacing w:before="234.1845703125" w:line="240" w:lineRule="auto"/>
        <w:ind w:left="709.0000152587891" w:firstLine="0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proper classification.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45703125" w:line="240" w:lineRule="auto"/>
        <w:ind w:left="709.0000152587891" w:right="0" w:firstLine="0"/>
        <w:jc w:val="left"/>
        <w:rPr>
          <w:sz w:val="21.999998092651367"/>
          <w:szCs w:val="21.999998092651367"/>
        </w:rPr>
        <w:sectPr>
          <w:pgSz w:h="15840" w:w="12240" w:orient="portrait"/>
          <w:pgMar w:bottom="0" w:top="1006.357421875" w:left="0" w:right="12.4609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006.357421875" w:left="0" w:right="1320" w:header="0" w:footer="720"/>
          <w:cols w:equalWidth="0" w:num="3">
            <w:col w:space="0" w:w="3640"/>
            <w:col w:space="0" w:w="3640"/>
            <w:col w:space="0" w:w="3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2620"/>
        <w:tblGridChange w:id="0">
          <w:tblGrid>
            <w:gridCol w:w="2620"/>
            <w:gridCol w:w="2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Salaries of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Light, water, and electricity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Loss from flood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Accumulated depreciation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Prepaid advertising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Gain on sale of 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006.357421875" w:left="0" w:right="1790" w:header="0" w:footer="720"/>
      <w:cols w:equalWidth="0" w:num="2">
        <w:col w:space="0" w:w="5240"/>
        <w:col w:space="0" w:w="5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