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589EB" w14:textId="33F22CFE" w:rsidR="00434F3A" w:rsidRPr="00FD33C2" w:rsidRDefault="005F205B" w:rsidP="005F205B">
      <w:pPr>
        <w:jc w:val="center"/>
        <w:rPr>
          <w:rFonts w:ascii="Times New Roman" w:hAnsi="Times New Roman" w:cs="Times New Roman"/>
          <w:sz w:val="24"/>
          <w:szCs w:val="24"/>
        </w:rPr>
      </w:pPr>
      <w:r w:rsidRPr="00FD33C2">
        <w:rPr>
          <w:rFonts w:ascii="Times New Roman" w:hAnsi="Times New Roman" w:cs="Times New Roman"/>
          <w:sz w:val="24"/>
          <w:szCs w:val="24"/>
        </w:rPr>
        <w:t>Taller 3 – Econometría avanzada</w:t>
      </w:r>
    </w:p>
    <w:p w14:paraId="6CB4C8F7" w14:textId="6E8E8A83" w:rsidR="005F205B" w:rsidRPr="00FD33C2" w:rsidRDefault="005F205B" w:rsidP="005F205B">
      <w:pPr>
        <w:rPr>
          <w:rFonts w:ascii="Times New Roman" w:hAnsi="Times New Roman" w:cs="Times New Roman"/>
          <w:sz w:val="24"/>
          <w:szCs w:val="24"/>
        </w:rPr>
      </w:pPr>
    </w:p>
    <w:p w14:paraId="6D64BB3F" w14:textId="52F64737"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Punto 1</w:t>
      </w:r>
    </w:p>
    <w:p w14:paraId="4D16FB52" w14:textId="3A642C02"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a.</w:t>
      </w:r>
    </w:p>
    <w:p w14:paraId="2FF913E2" w14:textId="751A209A"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 xml:space="preserve">i. </w:t>
      </w:r>
    </w:p>
    <w:p w14:paraId="0661A28B" w14:textId="45059246"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 Primera especificación (Grupo 1)</w:t>
      </w:r>
    </w:p>
    <w:p w14:paraId="1F5F73BB" w14:textId="0A1F44FA" w:rsidR="005F205B" w:rsidRPr="00FD33C2" w:rsidRDefault="005F205B"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D_sol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D_sol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65D40986" w14:textId="77777777" w:rsidR="005F205B" w:rsidRPr="00FD33C2" w:rsidRDefault="005F205B" w:rsidP="005F205B">
      <w:pPr>
        <w:rPr>
          <w:rFonts w:ascii="Times New Roman" w:hAnsi="Times New Roman" w:cs="Times New Roman"/>
          <w:sz w:val="24"/>
          <w:szCs w:val="24"/>
        </w:rPr>
      </w:pPr>
    </w:p>
    <w:p w14:paraId="05911C3D" w14:textId="1930885D"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 Segunda especificación (Grupo 2)</w:t>
      </w:r>
    </w:p>
    <w:p w14:paraId="15F42942" w14:textId="2F0DE834" w:rsidR="005F205B" w:rsidRPr="00FD33C2" w:rsidRDefault="005F205B"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D_parej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D_parej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100C75A9" w14:textId="77777777" w:rsidR="005F205B" w:rsidRPr="00FD33C2" w:rsidRDefault="005F205B" w:rsidP="005F205B">
      <w:pPr>
        <w:rPr>
          <w:rFonts w:ascii="Times New Roman" w:hAnsi="Times New Roman" w:cs="Times New Roman"/>
          <w:sz w:val="24"/>
          <w:szCs w:val="24"/>
        </w:rPr>
      </w:pPr>
    </w:p>
    <w:p w14:paraId="146B57F5" w14:textId="2F8D9C1D"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 Tercera especificación (</w:t>
      </w:r>
      <w:proofErr w:type="spellStart"/>
      <w:r w:rsidRPr="00FD33C2">
        <w:rPr>
          <w:rFonts w:ascii="Times New Roman" w:hAnsi="Times New Roman" w:cs="Times New Roman"/>
          <w:sz w:val="24"/>
          <w:szCs w:val="24"/>
        </w:rPr>
        <w:t>Pooled</w:t>
      </w:r>
      <w:proofErr w:type="spellEnd"/>
      <w:r w:rsidRPr="00FD33C2">
        <w:rPr>
          <w:rFonts w:ascii="Times New Roman" w:hAnsi="Times New Roman" w:cs="Times New Roman"/>
          <w:sz w:val="24"/>
          <w:szCs w:val="24"/>
        </w:rPr>
        <w:t>)</w:t>
      </w:r>
    </w:p>
    <w:p w14:paraId="481701D7" w14:textId="11B38801" w:rsidR="005F205B" w:rsidRPr="00FD33C2" w:rsidRDefault="005F205B"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D_poole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D_poole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3775205F" w14:textId="23679CBA" w:rsidR="005F205B" w:rsidRPr="00FD33C2" w:rsidRDefault="005F205B" w:rsidP="005F205B">
      <w:pPr>
        <w:rPr>
          <w:rFonts w:ascii="Times New Roman" w:hAnsi="Times New Roman" w:cs="Times New Roman"/>
          <w:sz w:val="24"/>
          <w:szCs w:val="24"/>
        </w:rPr>
      </w:pPr>
    </w:p>
    <w:p w14:paraId="6C264235" w14:textId="0345B756" w:rsidR="005F205B" w:rsidRPr="00FD33C2" w:rsidRDefault="005F205B" w:rsidP="005F205B">
      <w:pPr>
        <w:rPr>
          <w:rFonts w:ascii="Times New Roman" w:hAnsi="Times New Roman" w:cs="Times New Roman"/>
          <w:sz w:val="24"/>
          <w:szCs w:val="24"/>
        </w:rPr>
      </w:pPr>
      <w:proofErr w:type="spellStart"/>
      <w:r w:rsidRPr="00FD33C2">
        <w:rPr>
          <w:rFonts w:ascii="Times New Roman" w:hAnsi="Times New Roman" w:cs="Times New Roman"/>
          <w:sz w:val="24"/>
          <w:szCs w:val="24"/>
        </w:rPr>
        <w:t>ii</w:t>
      </w:r>
      <w:proofErr w:type="spellEnd"/>
      <w:r w:rsidRPr="00FD33C2">
        <w:rPr>
          <w:rFonts w:ascii="Times New Roman" w:hAnsi="Times New Roman" w:cs="Times New Roman"/>
          <w:sz w:val="24"/>
          <w:szCs w:val="24"/>
        </w:rPr>
        <w:t>.</w:t>
      </w:r>
    </w:p>
    <w:p w14:paraId="24971E88" w14:textId="5C7FAF74" w:rsidR="005F205B" w:rsidRPr="00FD33C2" w:rsidRDefault="005F205B" w:rsidP="005F205B">
      <w:pPr>
        <w:rPr>
          <w:rFonts w:ascii="Times New Roman" w:hAnsi="Times New Roman" w:cs="Times New Roman"/>
          <w:sz w:val="24"/>
          <w:szCs w:val="24"/>
        </w:rPr>
      </w:pPr>
      <w:r w:rsidRPr="00FD33C2">
        <w:rPr>
          <w:rFonts w:ascii="Times New Roman" w:hAnsi="Times New Roman" w:cs="Times New Roman"/>
          <w:sz w:val="24"/>
          <w:szCs w:val="24"/>
        </w:rPr>
        <w:t>En el caso de</w:t>
      </w:r>
      <w:r w:rsidR="00EF077A" w:rsidRPr="00FD33C2">
        <w:rPr>
          <w:rFonts w:ascii="Times New Roman" w:hAnsi="Times New Roman" w:cs="Times New Roman"/>
          <w:sz w:val="24"/>
          <w:szCs w:val="24"/>
        </w:rPr>
        <w:t>l método</w:t>
      </w:r>
      <w:r w:rsidRPr="00FD33C2">
        <w:rPr>
          <w:rFonts w:ascii="Times New Roman" w:hAnsi="Times New Roman" w:cs="Times New Roman"/>
          <w:sz w:val="24"/>
          <w:szCs w:val="24"/>
        </w:rPr>
        <w:t xml:space="preserve"> diferencias en diferencias, el supuesto de identificación no requiere la existencia de asignación aleatoria del tratamiento como resultado de que las diferencias </w:t>
      </w:r>
      <w:r w:rsidR="00EF077A" w:rsidRPr="00FD33C2">
        <w:rPr>
          <w:rFonts w:ascii="Times New Roman" w:hAnsi="Times New Roman" w:cs="Times New Roman"/>
          <w:sz w:val="24"/>
          <w:szCs w:val="24"/>
        </w:rPr>
        <w:t>preexistentes</w:t>
      </w:r>
      <w:r w:rsidRPr="00FD33C2">
        <w:rPr>
          <w:rFonts w:ascii="Times New Roman" w:hAnsi="Times New Roman" w:cs="Times New Roman"/>
          <w:sz w:val="24"/>
          <w:szCs w:val="24"/>
        </w:rPr>
        <w:t xml:space="preserve"> al tratamiento no afectan los resultados de </w:t>
      </w:r>
      <w:r w:rsidR="00EF077A" w:rsidRPr="00FD33C2">
        <w:rPr>
          <w:rFonts w:ascii="Times New Roman" w:hAnsi="Times New Roman" w:cs="Times New Roman"/>
          <w:sz w:val="24"/>
          <w:szCs w:val="24"/>
        </w:rPr>
        <w:t>la estimación. Al contrario, el único requisito de la metodología se encuentra en verificar que existan tendencias paralelas en el comportamiento de las variables del grupo de control y de tratamiento. Así, en ausencia del tratamiento, las tendencias en la variable observada del grupo de control deberían ser igual a la tendencia del grupo de tratamiento.</w:t>
      </w:r>
    </w:p>
    <w:p w14:paraId="46BA5D2E" w14:textId="62E752BC" w:rsidR="00EF077A" w:rsidRPr="00FD33C2" w:rsidRDefault="00EF077A" w:rsidP="005F205B">
      <w:pPr>
        <w:rPr>
          <w:rFonts w:ascii="Times New Roman" w:hAnsi="Times New Roman" w:cs="Times New Roman"/>
          <w:sz w:val="24"/>
          <w:szCs w:val="24"/>
        </w:rPr>
      </w:pPr>
      <w:r w:rsidRPr="00FD33C2">
        <w:rPr>
          <w:rFonts w:ascii="Times New Roman" w:hAnsi="Times New Roman" w:cs="Times New Roman"/>
          <w:sz w:val="24"/>
          <w:szCs w:val="24"/>
        </w:rPr>
        <w:t>En este caso, debido a que no hay claridad en la forma que se eligieron los 300 municipios, no hay razones para creer que las decisiones en el uso de métodos anticonceptivos se comporten de forma paralela. La principal razón es que las características del municipio pueden afectar la forma en la que los individuos toman sus decisiones, donde un grupo que esté cercano a un centro de salud puede tener mayor acceso a educación sexual y reproductiva. De igual forma, la cantidad de recursos que se destinen al interior del municipio pueden afectar la forma en la que las campañas de educación sexual y reproductiva llegan a las poblaciones.</w:t>
      </w:r>
    </w:p>
    <w:p w14:paraId="02640D58" w14:textId="738A533D" w:rsidR="00FD33C2" w:rsidRDefault="00FD33C2" w:rsidP="005F205B">
      <w:pPr>
        <w:rPr>
          <w:rFonts w:ascii="Times New Roman" w:hAnsi="Times New Roman" w:cs="Times New Roman"/>
          <w:sz w:val="24"/>
          <w:szCs w:val="24"/>
        </w:rPr>
      </w:pPr>
    </w:p>
    <w:p w14:paraId="1CA83F27" w14:textId="7D8B7589" w:rsidR="00FD33C2" w:rsidRDefault="00FD33C2" w:rsidP="005F205B">
      <w:pPr>
        <w:rPr>
          <w:rFonts w:ascii="Times New Roman" w:hAnsi="Times New Roman" w:cs="Times New Roman"/>
          <w:sz w:val="24"/>
          <w:szCs w:val="24"/>
        </w:rPr>
      </w:pPr>
    </w:p>
    <w:p w14:paraId="6A28F5B7" w14:textId="77777777" w:rsidR="00FD33C2" w:rsidRPr="00FD33C2" w:rsidRDefault="00FD33C2" w:rsidP="005F205B">
      <w:pPr>
        <w:rPr>
          <w:rFonts w:ascii="Times New Roman" w:hAnsi="Times New Roman" w:cs="Times New Roman"/>
          <w:sz w:val="24"/>
          <w:szCs w:val="24"/>
        </w:rPr>
      </w:pPr>
    </w:p>
    <w:p w14:paraId="08834E66" w14:textId="25498B8B" w:rsidR="00FD33C2" w:rsidRDefault="00EF077A" w:rsidP="00CD64DB">
      <w:pPr>
        <w:rPr>
          <w:rFonts w:ascii="Times New Roman" w:hAnsi="Times New Roman" w:cs="Times New Roman"/>
          <w:sz w:val="24"/>
          <w:szCs w:val="24"/>
        </w:rPr>
      </w:pPr>
      <w:proofErr w:type="spellStart"/>
      <w:r w:rsidRPr="00FD33C2">
        <w:rPr>
          <w:rFonts w:ascii="Times New Roman" w:hAnsi="Times New Roman" w:cs="Times New Roman"/>
          <w:sz w:val="24"/>
          <w:szCs w:val="24"/>
        </w:rPr>
        <w:lastRenderedPageBreak/>
        <w:t>iii</w:t>
      </w:r>
      <w:proofErr w:type="spellEnd"/>
      <w:r w:rsidRPr="00FD33C2">
        <w:rPr>
          <w:rFonts w:ascii="Times New Roman" w:hAnsi="Times New Roman" w:cs="Times New Roman"/>
          <w:sz w:val="24"/>
          <w:szCs w:val="24"/>
        </w:rPr>
        <w:t>.</w:t>
      </w:r>
    </w:p>
    <w:p w14:paraId="3AB86E3F" w14:textId="77777777" w:rsidR="00CD64DB" w:rsidRDefault="00CD64DB" w:rsidP="00CD64DB">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1.1 - Balanceo Muestral grupo 1 en periodo 0</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CD64DB" w14:paraId="6FB990C2" w14:textId="77777777" w:rsidTr="009B5ACC">
        <w:tblPrEx>
          <w:tblCellMar>
            <w:top w:w="0" w:type="dxa"/>
            <w:bottom w:w="0" w:type="dxa"/>
          </w:tblCellMar>
        </w:tblPrEx>
        <w:trPr>
          <w:jc w:val="center"/>
        </w:trPr>
        <w:tc>
          <w:tcPr>
            <w:tcW w:w="3864" w:type="dxa"/>
            <w:tcBorders>
              <w:top w:val="single" w:sz="6" w:space="0" w:color="auto"/>
              <w:left w:val="nil"/>
              <w:bottom w:val="nil"/>
              <w:right w:val="nil"/>
            </w:tcBorders>
          </w:tcPr>
          <w:p w14:paraId="506A3ABB" w14:textId="77777777" w:rsidR="00CD64DB" w:rsidRDefault="00CD64DB" w:rsidP="009B5ACC">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165BFB97"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61CF99A8"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7446BF02"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591AAF07"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CD64DB" w14:paraId="7E0561BE" w14:textId="77777777" w:rsidTr="009B5ACC">
        <w:tblPrEx>
          <w:tblCellMar>
            <w:top w:w="0" w:type="dxa"/>
            <w:bottom w:w="0" w:type="dxa"/>
          </w:tblCellMar>
        </w:tblPrEx>
        <w:trPr>
          <w:jc w:val="center"/>
        </w:trPr>
        <w:tc>
          <w:tcPr>
            <w:tcW w:w="3864" w:type="dxa"/>
            <w:tcBorders>
              <w:top w:val="single" w:sz="6" w:space="0" w:color="auto"/>
              <w:left w:val="nil"/>
              <w:bottom w:val="nil"/>
              <w:right w:val="nil"/>
            </w:tcBorders>
          </w:tcPr>
          <w:p w14:paraId="3CF34DED"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5D0142DB"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9.948</w:t>
            </w:r>
          </w:p>
        </w:tc>
        <w:tc>
          <w:tcPr>
            <w:tcW w:w="1176" w:type="dxa"/>
            <w:tcBorders>
              <w:top w:val="single" w:sz="6" w:space="0" w:color="auto"/>
              <w:left w:val="nil"/>
              <w:bottom w:val="nil"/>
              <w:right w:val="nil"/>
            </w:tcBorders>
          </w:tcPr>
          <w:p w14:paraId="146EA986"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10.005</w:t>
            </w:r>
          </w:p>
        </w:tc>
        <w:tc>
          <w:tcPr>
            <w:tcW w:w="1008" w:type="dxa"/>
            <w:tcBorders>
              <w:top w:val="single" w:sz="6" w:space="0" w:color="auto"/>
              <w:left w:val="nil"/>
              <w:bottom w:val="nil"/>
              <w:right w:val="nil"/>
            </w:tcBorders>
          </w:tcPr>
          <w:p w14:paraId="746A249C"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-0.057</w:t>
            </w:r>
          </w:p>
        </w:tc>
        <w:tc>
          <w:tcPr>
            <w:tcW w:w="1176" w:type="dxa"/>
            <w:tcBorders>
              <w:top w:val="single" w:sz="6" w:space="0" w:color="auto"/>
              <w:left w:val="nil"/>
              <w:bottom w:val="nil"/>
              <w:right w:val="nil"/>
            </w:tcBorders>
          </w:tcPr>
          <w:p w14:paraId="270B77F3"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0.081</w:t>
            </w:r>
          </w:p>
        </w:tc>
      </w:tr>
      <w:tr w:rsidR="00CD64DB" w14:paraId="79B6445D" w14:textId="77777777" w:rsidTr="009B5ACC">
        <w:tblPrEx>
          <w:tblCellMar>
            <w:top w:w="0" w:type="dxa"/>
            <w:bottom w:w="0" w:type="dxa"/>
          </w:tblCellMar>
        </w:tblPrEx>
        <w:trPr>
          <w:jc w:val="center"/>
        </w:trPr>
        <w:tc>
          <w:tcPr>
            <w:tcW w:w="3864" w:type="dxa"/>
            <w:tcBorders>
              <w:top w:val="nil"/>
              <w:left w:val="nil"/>
              <w:bottom w:val="nil"/>
              <w:right w:val="nil"/>
            </w:tcBorders>
          </w:tcPr>
          <w:p w14:paraId="2F83A644"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688E5C70"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1.998</w:t>
            </w:r>
          </w:p>
        </w:tc>
        <w:tc>
          <w:tcPr>
            <w:tcW w:w="1176" w:type="dxa"/>
            <w:tcBorders>
              <w:top w:val="nil"/>
              <w:left w:val="nil"/>
              <w:bottom w:val="nil"/>
              <w:right w:val="nil"/>
            </w:tcBorders>
          </w:tcPr>
          <w:p w14:paraId="387D1772"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1.993</w:t>
            </w:r>
          </w:p>
        </w:tc>
        <w:tc>
          <w:tcPr>
            <w:tcW w:w="1008" w:type="dxa"/>
            <w:tcBorders>
              <w:top w:val="nil"/>
              <w:left w:val="nil"/>
              <w:bottom w:val="nil"/>
              <w:right w:val="nil"/>
            </w:tcBorders>
          </w:tcPr>
          <w:p w14:paraId="31F93354"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w:t>
            </w:r>
          </w:p>
        </w:tc>
        <w:tc>
          <w:tcPr>
            <w:tcW w:w="1176" w:type="dxa"/>
            <w:tcBorders>
              <w:top w:val="nil"/>
              <w:left w:val="nil"/>
              <w:bottom w:val="nil"/>
              <w:right w:val="nil"/>
            </w:tcBorders>
          </w:tcPr>
          <w:p w14:paraId="4032D8DC"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0.844</w:t>
            </w:r>
          </w:p>
        </w:tc>
      </w:tr>
      <w:tr w:rsidR="00CD64DB" w14:paraId="50494FE8" w14:textId="77777777" w:rsidTr="009B5ACC">
        <w:tblPrEx>
          <w:tblCellMar>
            <w:top w:w="0" w:type="dxa"/>
            <w:bottom w:w="0" w:type="dxa"/>
          </w:tblCellMar>
        </w:tblPrEx>
        <w:trPr>
          <w:jc w:val="center"/>
        </w:trPr>
        <w:tc>
          <w:tcPr>
            <w:tcW w:w="3864" w:type="dxa"/>
            <w:tcBorders>
              <w:top w:val="nil"/>
              <w:left w:val="nil"/>
              <w:bottom w:val="nil"/>
              <w:right w:val="nil"/>
            </w:tcBorders>
          </w:tcPr>
          <w:p w14:paraId="606998D2"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Edad de la Madre</w:t>
            </w:r>
          </w:p>
        </w:tc>
        <w:tc>
          <w:tcPr>
            <w:tcW w:w="1176" w:type="dxa"/>
            <w:tcBorders>
              <w:top w:val="nil"/>
              <w:left w:val="nil"/>
              <w:bottom w:val="nil"/>
              <w:right w:val="nil"/>
            </w:tcBorders>
          </w:tcPr>
          <w:p w14:paraId="4E18A600"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29.452</w:t>
            </w:r>
          </w:p>
        </w:tc>
        <w:tc>
          <w:tcPr>
            <w:tcW w:w="1176" w:type="dxa"/>
            <w:tcBorders>
              <w:top w:val="nil"/>
              <w:left w:val="nil"/>
              <w:bottom w:val="nil"/>
              <w:right w:val="nil"/>
            </w:tcBorders>
          </w:tcPr>
          <w:p w14:paraId="22A5358E"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29.597</w:t>
            </w:r>
          </w:p>
        </w:tc>
        <w:tc>
          <w:tcPr>
            <w:tcW w:w="1008" w:type="dxa"/>
            <w:tcBorders>
              <w:top w:val="nil"/>
              <w:left w:val="nil"/>
              <w:bottom w:val="nil"/>
              <w:right w:val="nil"/>
            </w:tcBorders>
          </w:tcPr>
          <w:p w14:paraId="37043D1D"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-0.145</w:t>
            </w:r>
          </w:p>
        </w:tc>
        <w:tc>
          <w:tcPr>
            <w:tcW w:w="1176" w:type="dxa"/>
            <w:tcBorders>
              <w:top w:val="nil"/>
              <w:left w:val="nil"/>
              <w:bottom w:val="nil"/>
              <w:right w:val="nil"/>
            </w:tcBorders>
          </w:tcPr>
          <w:p w14:paraId="38A941AD"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0.326</w:t>
            </w:r>
          </w:p>
        </w:tc>
      </w:tr>
      <w:tr w:rsidR="00CD64DB" w14:paraId="41069BA8" w14:textId="77777777" w:rsidTr="009B5ACC">
        <w:tblPrEx>
          <w:tblCellMar>
            <w:top w:w="0" w:type="dxa"/>
            <w:bottom w:w="0" w:type="dxa"/>
          </w:tblCellMar>
        </w:tblPrEx>
        <w:trPr>
          <w:jc w:val="center"/>
        </w:trPr>
        <w:tc>
          <w:tcPr>
            <w:tcW w:w="3864" w:type="dxa"/>
            <w:tcBorders>
              <w:top w:val="nil"/>
              <w:left w:val="nil"/>
              <w:bottom w:val="nil"/>
              <w:right w:val="nil"/>
            </w:tcBorders>
          </w:tcPr>
          <w:p w14:paraId="278B4AC1"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Sexo del capacitador</w:t>
            </w:r>
          </w:p>
        </w:tc>
        <w:tc>
          <w:tcPr>
            <w:tcW w:w="1176" w:type="dxa"/>
            <w:tcBorders>
              <w:top w:val="nil"/>
              <w:left w:val="nil"/>
              <w:bottom w:val="nil"/>
              <w:right w:val="nil"/>
            </w:tcBorders>
          </w:tcPr>
          <w:p w14:paraId="25BF8EEE"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0.498</w:t>
            </w:r>
          </w:p>
        </w:tc>
        <w:tc>
          <w:tcPr>
            <w:tcW w:w="1176" w:type="dxa"/>
            <w:tcBorders>
              <w:top w:val="nil"/>
              <w:left w:val="nil"/>
              <w:bottom w:val="nil"/>
              <w:right w:val="nil"/>
            </w:tcBorders>
          </w:tcPr>
          <w:p w14:paraId="40DAF882"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0.501</w:t>
            </w:r>
          </w:p>
        </w:tc>
        <w:tc>
          <w:tcPr>
            <w:tcW w:w="1008" w:type="dxa"/>
            <w:tcBorders>
              <w:top w:val="nil"/>
              <w:left w:val="nil"/>
              <w:bottom w:val="nil"/>
              <w:right w:val="nil"/>
            </w:tcBorders>
          </w:tcPr>
          <w:p w14:paraId="2B7C67F9"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-0.003</w:t>
            </w:r>
          </w:p>
        </w:tc>
        <w:tc>
          <w:tcPr>
            <w:tcW w:w="1176" w:type="dxa"/>
            <w:tcBorders>
              <w:top w:val="nil"/>
              <w:left w:val="nil"/>
              <w:bottom w:val="nil"/>
              <w:right w:val="nil"/>
            </w:tcBorders>
          </w:tcPr>
          <w:p w14:paraId="5EAD7FA4"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0.705</w:t>
            </w:r>
          </w:p>
        </w:tc>
      </w:tr>
      <w:tr w:rsidR="00CD64DB" w14:paraId="448DA9DD" w14:textId="77777777" w:rsidTr="009B5ACC">
        <w:tblPrEx>
          <w:tblCellMar>
            <w:top w:w="0" w:type="dxa"/>
            <w:bottom w:w="0" w:type="dxa"/>
          </w:tblCellMar>
        </w:tblPrEx>
        <w:trPr>
          <w:jc w:val="center"/>
        </w:trPr>
        <w:tc>
          <w:tcPr>
            <w:tcW w:w="3864" w:type="dxa"/>
            <w:tcBorders>
              <w:top w:val="nil"/>
              <w:left w:val="nil"/>
              <w:bottom w:val="single" w:sz="6" w:space="0" w:color="auto"/>
              <w:right w:val="nil"/>
            </w:tcBorders>
          </w:tcPr>
          <w:p w14:paraId="358E5725"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30B1FB7C"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30.109</w:t>
            </w:r>
          </w:p>
        </w:tc>
        <w:tc>
          <w:tcPr>
            <w:tcW w:w="1176" w:type="dxa"/>
            <w:tcBorders>
              <w:top w:val="nil"/>
              <w:left w:val="nil"/>
              <w:bottom w:val="single" w:sz="6" w:space="0" w:color="auto"/>
              <w:right w:val="nil"/>
            </w:tcBorders>
          </w:tcPr>
          <w:p w14:paraId="3709A41B"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30.204</w:t>
            </w:r>
          </w:p>
        </w:tc>
        <w:tc>
          <w:tcPr>
            <w:tcW w:w="1008" w:type="dxa"/>
            <w:tcBorders>
              <w:top w:val="nil"/>
              <w:left w:val="nil"/>
              <w:bottom w:val="single" w:sz="6" w:space="0" w:color="auto"/>
              <w:right w:val="nil"/>
            </w:tcBorders>
          </w:tcPr>
          <w:p w14:paraId="07E97468"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-0.095</w:t>
            </w:r>
          </w:p>
        </w:tc>
        <w:tc>
          <w:tcPr>
            <w:tcW w:w="1176" w:type="dxa"/>
            <w:tcBorders>
              <w:top w:val="nil"/>
              <w:left w:val="nil"/>
              <w:bottom w:val="single" w:sz="6" w:space="0" w:color="auto"/>
              <w:right w:val="nil"/>
            </w:tcBorders>
          </w:tcPr>
          <w:p w14:paraId="22237008"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0.456</w:t>
            </w:r>
          </w:p>
        </w:tc>
      </w:tr>
    </w:tbl>
    <w:p w14:paraId="09BA5DA7" w14:textId="77777777" w:rsidR="00CD64DB" w:rsidRDefault="00CD64DB" w:rsidP="00CD64DB">
      <w:pPr>
        <w:widowControl w:val="0"/>
        <w:autoSpaceDE w:val="0"/>
        <w:autoSpaceDN w:val="0"/>
        <w:adjustRightInd w:val="0"/>
        <w:spacing w:after="79" w:line="240" w:lineRule="auto"/>
        <w:jc w:val="center"/>
        <w:rPr>
          <w:rFonts w:ascii="Times New Roman" w:hAnsi="Times New Roman" w:cs="Times New Roman"/>
          <w:sz w:val="19"/>
          <w:szCs w:val="19"/>
        </w:rPr>
      </w:pPr>
      <w:r>
        <w:rPr>
          <w:rFonts w:ascii="Times New Roman" w:hAnsi="Times New Roman" w:cs="Times New Roman"/>
          <w:sz w:val="19"/>
          <w:szCs w:val="19"/>
        </w:rPr>
        <w:t>*</w:t>
      </w: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4DA78564" w14:textId="77777777" w:rsidR="00CD64DB" w:rsidRDefault="00CD64DB" w:rsidP="00CD64DB">
      <w:pPr>
        <w:widowControl w:val="0"/>
        <w:autoSpaceDE w:val="0"/>
        <w:autoSpaceDN w:val="0"/>
        <w:adjustRightInd w:val="0"/>
        <w:spacing w:after="0" w:line="240" w:lineRule="auto"/>
        <w:rPr>
          <w:rFonts w:ascii="Times New Roman" w:hAnsi="Times New Roman" w:cs="Times New Roman"/>
          <w:sz w:val="24"/>
          <w:szCs w:val="24"/>
        </w:rPr>
      </w:pPr>
    </w:p>
    <w:p w14:paraId="2EB5303C" w14:textId="77777777" w:rsidR="00CD64DB" w:rsidRDefault="00CD64DB" w:rsidP="00CD64DB">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1.2 - Balanceo Muestral grupo 1 en periodo 1</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CD64DB" w14:paraId="2A5BA86F" w14:textId="77777777" w:rsidTr="009B5ACC">
        <w:tblPrEx>
          <w:tblCellMar>
            <w:top w:w="0" w:type="dxa"/>
            <w:bottom w:w="0" w:type="dxa"/>
          </w:tblCellMar>
        </w:tblPrEx>
        <w:trPr>
          <w:jc w:val="center"/>
        </w:trPr>
        <w:tc>
          <w:tcPr>
            <w:tcW w:w="3864" w:type="dxa"/>
            <w:tcBorders>
              <w:top w:val="single" w:sz="6" w:space="0" w:color="auto"/>
              <w:left w:val="nil"/>
              <w:bottom w:val="nil"/>
              <w:right w:val="nil"/>
            </w:tcBorders>
          </w:tcPr>
          <w:p w14:paraId="78083EA4" w14:textId="77777777" w:rsidR="00CD64DB" w:rsidRDefault="00CD64DB" w:rsidP="009B5ACC">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6F581967"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21D38020"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49E72145"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42F41F25"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CD64DB" w14:paraId="0B127797" w14:textId="77777777" w:rsidTr="009B5ACC">
        <w:tblPrEx>
          <w:tblCellMar>
            <w:top w:w="0" w:type="dxa"/>
            <w:bottom w:w="0" w:type="dxa"/>
          </w:tblCellMar>
        </w:tblPrEx>
        <w:trPr>
          <w:jc w:val="center"/>
        </w:trPr>
        <w:tc>
          <w:tcPr>
            <w:tcW w:w="3864" w:type="dxa"/>
            <w:tcBorders>
              <w:top w:val="single" w:sz="6" w:space="0" w:color="auto"/>
              <w:left w:val="nil"/>
              <w:bottom w:val="nil"/>
              <w:right w:val="nil"/>
            </w:tcBorders>
          </w:tcPr>
          <w:p w14:paraId="19596392"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154DA930"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9.948</w:t>
            </w:r>
          </w:p>
        </w:tc>
        <w:tc>
          <w:tcPr>
            <w:tcW w:w="1176" w:type="dxa"/>
            <w:tcBorders>
              <w:top w:val="single" w:sz="6" w:space="0" w:color="auto"/>
              <w:left w:val="nil"/>
              <w:bottom w:val="nil"/>
              <w:right w:val="nil"/>
            </w:tcBorders>
          </w:tcPr>
          <w:p w14:paraId="5F606569"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10.005</w:t>
            </w:r>
          </w:p>
        </w:tc>
        <w:tc>
          <w:tcPr>
            <w:tcW w:w="1008" w:type="dxa"/>
            <w:tcBorders>
              <w:top w:val="single" w:sz="6" w:space="0" w:color="auto"/>
              <w:left w:val="nil"/>
              <w:bottom w:val="nil"/>
              <w:right w:val="nil"/>
            </w:tcBorders>
          </w:tcPr>
          <w:p w14:paraId="101F5838"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-0.057</w:t>
            </w:r>
          </w:p>
        </w:tc>
        <w:tc>
          <w:tcPr>
            <w:tcW w:w="1176" w:type="dxa"/>
            <w:tcBorders>
              <w:top w:val="single" w:sz="6" w:space="0" w:color="auto"/>
              <w:left w:val="nil"/>
              <w:bottom w:val="nil"/>
              <w:right w:val="nil"/>
            </w:tcBorders>
          </w:tcPr>
          <w:p w14:paraId="1D88257A"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0.081</w:t>
            </w:r>
          </w:p>
        </w:tc>
      </w:tr>
      <w:tr w:rsidR="00CD64DB" w14:paraId="0AAD7E90" w14:textId="77777777" w:rsidTr="009B5ACC">
        <w:tblPrEx>
          <w:tblCellMar>
            <w:top w:w="0" w:type="dxa"/>
            <w:bottom w:w="0" w:type="dxa"/>
          </w:tblCellMar>
        </w:tblPrEx>
        <w:trPr>
          <w:jc w:val="center"/>
        </w:trPr>
        <w:tc>
          <w:tcPr>
            <w:tcW w:w="3864" w:type="dxa"/>
            <w:tcBorders>
              <w:top w:val="nil"/>
              <w:left w:val="nil"/>
              <w:bottom w:val="nil"/>
              <w:right w:val="nil"/>
            </w:tcBorders>
          </w:tcPr>
          <w:p w14:paraId="5E828D28"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516E254D"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1.998</w:t>
            </w:r>
          </w:p>
        </w:tc>
        <w:tc>
          <w:tcPr>
            <w:tcW w:w="1176" w:type="dxa"/>
            <w:tcBorders>
              <w:top w:val="nil"/>
              <w:left w:val="nil"/>
              <w:bottom w:val="nil"/>
              <w:right w:val="nil"/>
            </w:tcBorders>
          </w:tcPr>
          <w:p w14:paraId="0999D8C9"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1.993</w:t>
            </w:r>
          </w:p>
        </w:tc>
        <w:tc>
          <w:tcPr>
            <w:tcW w:w="1008" w:type="dxa"/>
            <w:tcBorders>
              <w:top w:val="nil"/>
              <w:left w:val="nil"/>
              <w:bottom w:val="nil"/>
              <w:right w:val="nil"/>
            </w:tcBorders>
          </w:tcPr>
          <w:p w14:paraId="6E1E5A61"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0.004</w:t>
            </w:r>
          </w:p>
        </w:tc>
        <w:tc>
          <w:tcPr>
            <w:tcW w:w="1176" w:type="dxa"/>
            <w:tcBorders>
              <w:top w:val="nil"/>
              <w:left w:val="nil"/>
              <w:bottom w:val="nil"/>
              <w:right w:val="nil"/>
            </w:tcBorders>
          </w:tcPr>
          <w:p w14:paraId="1D7E2065"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0.844</w:t>
            </w:r>
          </w:p>
        </w:tc>
      </w:tr>
      <w:tr w:rsidR="00CD64DB" w14:paraId="283193E5" w14:textId="77777777" w:rsidTr="009B5ACC">
        <w:tblPrEx>
          <w:tblCellMar>
            <w:top w:w="0" w:type="dxa"/>
            <w:bottom w:w="0" w:type="dxa"/>
          </w:tblCellMar>
        </w:tblPrEx>
        <w:trPr>
          <w:jc w:val="center"/>
        </w:trPr>
        <w:tc>
          <w:tcPr>
            <w:tcW w:w="3864" w:type="dxa"/>
            <w:tcBorders>
              <w:top w:val="nil"/>
              <w:left w:val="nil"/>
              <w:bottom w:val="nil"/>
              <w:right w:val="nil"/>
            </w:tcBorders>
          </w:tcPr>
          <w:p w14:paraId="3CDD12CF"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Edad de la Madre</w:t>
            </w:r>
          </w:p>
        </w:tc>
        <w:tc>
          <w:tcPr>
            <w:tcW w:w="1176" w:type="dxa"/>
            <w:tcBorders>
              <w:top w:val="nil"/>
              <w:left w:val="nil"/>
              <w:bottom w:val="nil"/>
              <w:right w:val="nil"/>
            </w:tcBorders>
          </w:tcPr>
          <w:p w14:paraId="08276765"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31.452</w:t>
            </w:r>
          </w:p>
        </w:tc>
        <w:tc>
          <w:tcPr>
            <w:tcW w:w="1176" w:type="dxa"/>
            <w:tcBorders>
              <w:top w:val="nil"/>
              <w:left w:val="nil"/>
              <w:bottom w:val="nil"/>
              <w:right w:val="nil"/>
            </w:tcBorders>
          </w:tcPr>
          <w:p w14:paraId="6AB63926"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31.597</w:t>
            </w:r>
          </w:p>
        </w:tc>
        <w:tc>
          <w:tcPr>
            <w:tcW w:w="1008" w:type="dxa"/>
            <w:tcBorders>
              <w:top w:val="nil"/>
              <w:left w:val="nil"/>
              <w:bottom w:val="nil"/>
              <w:right w:val="nil"/>
            </w:tcBorders>
          </w:tcPr>
          <w:p w14:paraId="6BBB4E21"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-0.145</w:t>
            </w:r>
          </w:p>
        </w:tc>
        <w:tc>
          <w:tcPr>
            <w:tcW w:w="1176" w:type="dxa"/>
            <w:tcBorders>
              <w:top w:val="nil"/>
              <w:left w:val="nil"/>
              <w:bottom w:val="nil"/>
              <w:right w:val="nil"/>
            </w:tcBorders>
          </w:tcPr>
          <w:p w14:paraId="0BB13457"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0.326</w:t>
            </w:r>
          </w:p>
        </w:tc>
      </w:tr>
      <w:tr w:rsidR="00CD64DB" w14:paraId="3931B843" w14:textId="77777777" w:rsidTr="009B5ACC">
        <w:tblPrEx>
          <w:tblCellMar>
            <w:top w:w="0" w:type="dxa"/>
            <w:bottom w:w="0" w:type="dxa"/>
          </w:tblCellMar>
        </w:tblPrEx>
        <w:trPr>
          <w:jc w:val="center"/>
        </w:trPr>
        <w:tc>
          <w:tcPr>
            <w:tcW w:w="3864" w:type="dxa"/>
            <w:tcBorders>
              <w:top w:val="nil"/>
              <w:left w:val="nil"/>
              <w:bottom w:val="nil"/>
              <w:right w:val="nil"/>
            </w:tcBorders>
          </w:tcPr>
          <w:p w14:paraId="11038B11"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Sexo del capacitador</w:t>
            </w:r>
          </w:p>
        </w:tc>
        <w:tc>
          <w:tcPr>
            <w:tcW w:w="1176" w:type="dxa"/>
            <w:tcBorders>
              <w:top w:val="nil"/>
              <w:left w:val="nil"/>
              <w:bottom w:val="nil"/>
              <w:right w:val="nil"/>
            </w:tcBorders>
          </w:tcPr>
          <w:p w14:paraId="4FFABA9B"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0.498</w:t>
            </w:r>
          </w:p>
        </w:tc>
        <w:tc>
          <w:tcPr>
            <w:tcW w:w="1176" w:type="dxa"/>
            <w:tcBorders>
              <w:top w:val="nil"/>
              <w:left w:val="nil"/>
              <w:bottom w:val="nil"/>
              <w:right w:val="nil"/>
            </w:tcBorders>
          </w:tcPr>
          <w:p w14:paraId="60D5A552"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0.501</w:t>
            </w:r>
          </w:p>
        </w:tc>
        <w:tc>
          <w:tcPr>
            <w:tcW w:w="1008" w:type="dxa"/>
            <w:tcBorders>
              <w:top w:val="nil"/>
              <w:left w:val="nil"/>
              <w:bottom w:val="nil"/>
              <w:right w:val="nil"/>
            </w:tcBorders>
          </w:tcPr>
          <w:p w14:paraId="7F3432E5"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-0.003</w:t>
            </w:r>
          </w:p>
        </w:tc>
        <w:tc>
          <w:tcPr>
            <w:tcW w:w="1176" w:type="dxa"/>
            <w:tcBorders>
              <w:top w:val="nil"/>
              <w:left w:val="nil"/>
              <w:bottom w:val="nil"/>
              <w:right w:val="nil"/>
            </w:tcBorders>
          </w:tcPr>
          <w:p w14:paraId="109181EA"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0.705</w:t>
            </w:r>
          </w:p>
        </w:tc>
      </w:tr>
      <w:tr w:rsidR="00CD64DB" w14:paraId="72F0BC4F" w14:textId="77777777" w:rsidTr="009B5ACC">
        <w:tblPrEx>
          <w:tblCellMar>
            <w:top w:w="0" w:type="dxa"/>
            <w:bottom w:w="0" w:type="dxa"/>
          </w:tblCellMar>
        </w:tblPrEx>
        <w:trPr>
          <w:jc w:val="center"/>
        </w:trPr>
        <w:tc>
          <w:tcPr>
            <w:tcW w:w="3864" w:type="dxa"/>
            <w:tcBorders>
              <w:top w:val="nil"/>
              <w:left w:val="nil"/>
              <w:bottom w:val="single" w:sz="6" w:space="0" w:color="auto"/>
              <w:right w:val="nil"/>
            </w:tcBorders>
          </w:tcPr>
          <w:p w14:paraId="4376BC67"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3D26A1FF"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30.109</w:t>
            </w:r>
          </w:p>
        </w:tc>
        <w:tc>
          <w:tcPr>
            <w:tcW w:w="1176" w:type="dxa"/>
            <w:tcBorders>
              <w:top w:val="nil"/>
              <w:left w:val="nil"/>
              <w:bottom w:val="single" w:sz="6" w:space="0" w:color="auto"/>
              <w:right w:val="nil"/>
            </w:tcBorders>
          </w:tcPr>
          <w:p w14:paraId="0E2180AB"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30.204</w:t>
            </w:r>
          </w:p>
        </w:tc>
        <w:tc>
          <w:tcPr>
            <w:tcW w:w="1008" w:type="dxa"/>
            <w:tcBorders>
              <w:top w:val="nil"/>
              <w:left w:val="nil"/>
              <w:bottom w:val="single" w:sz="6" w:space="0" w:color="auto"/>
              <w:right w:val="nil"/>
            </w:tcBorders>
          </w:tcPr>
          <w:p w14:paraId="3651C91C"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-0.095</w:t>
            </w:r>
          </w:p>
        </w:tc>
        <w:tc>
          <w:tcPr>
            <w:tcW w:w="1176" w:type="dxa"/>
            <w:tcBorders>
              <w:top w:val="nil"/>
              <w:left w:val="nil"/>
              <w:bottom w:val="single" w:sz="6" w:space="0" w:color="auto"/>
              <w:right w:val="nil"/>
            </w:tcBorders>
          </w:tcPr>
          <w:p w14:paraId="7A9CF85B"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0.456</w:t>
            </w:r>
          </w:p>
        </w:tc>
      </w:tr>
    </w:tbl>
    <w:p w14:paraId="18750947" w14:textId="77777777" w:rsidR="00CD64DB" w:rsidRDefault="00CD64DB" w:rsidP="00CD64DB">
      <w:pPr>
        <w:widowControl w:val="0"/>
        <w:autoSpaceDE w:val="0"/>
        <w:autoSpaceDN w:val="0"/>
        <w:adjustRightInd w:val="0"/>
        <w:spacing w:after="79" w:line="240" w:lineRule="auto"/>
        <w:jc w:val="center"/>
        <w:rPr>
          <w:rFonts w:ascii="Times New Roman" w:hAnsi="Times New Roman" w:cs="Times New Roman"/>
          <w:sz w:val="19"/>
          <w:szCs w:val="19"/>
        </w:rPr>
      </w:pPr>
      <w:r>
        <w:rPr>
          <w:rFonts w:ascii="Times New Roman" w:hAnsi="Times New Roman" w:cs="Times New Roman"/>
          <w:sz w:val="19"/>
          <w:szCs w:val="19"/>
        </w:rPr>
        <w:t>*</w:t>
      </w: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5CF1B5E5" w14:textId="77777777" w:rsidR="00CD64DB" w:rsidRDefault="00CD64DB" w:rsidP="00CD64DB">
      <w:pPr>
        <w:widowControl w:val="0"/>
        <w:autoSpaceDE w:val="0"/>
        <w:autoSpaceDN w:val="0"/>
        <w:adjustRightInd w:val="0"/>
        <w:spacing w:after="0" w:line="240" w:lineRule="auto"/>
        <w:rPr>
          <w:rFonts w:ascii="Times New Roman" w:hAnsi="Times New Roman" w:cs="Times New Roman"/>
          <w:sz w:val="24"/>
          <w:szCs w:val="24"/>
        </w:rPr>
      </w:pPr>
    </w:p>
    <w:p w14:paraId="3FDBE882" w14:textId="77777777" w:rsidR="00CD64DB" w:rsidRDefault="00CD64DB" w:rsidP="00CD64DB">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1.3 - Balanceo Muestral grupo 2 en periodo 0</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CD64DB" w14:paraId="0604EE2D" w14:textId="77777777" w:rsidTr="009B5ACC">
        <w:tblPrEx>
          <w:tblCellMar>
            <w:top w:w="0" w:type="dxa"/>
            <w:bottom w:w="0" w:type="dxa"/>
          </w:tblCellMar>
        </w:tblPrEx>
        <w:trPr>
          <w:jc w:val="center"/>
        </w:trPr>
        <w:tc>
          <w:tcPr>
            <w:tcW w:w="3864" w:type="dxa"/>
            <w:tcBorders>
              <w:top w:val="single" w:sz="6" w:space="0" w:color="auto"/>
              <w:left w:val="nil"/>
              <w:bottom w:val="nil"/>
              <w:right w:val="nil"/>
            </w:tcBorders>
          </w:tcPr>
          <w:p w14:paraId="7273A6A7" w14:textId="77777777" w:rsidR="00CD64DB" w:rsidRDefault="00CD64DB" w:rsidP="009B5ACC">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59CD564B"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35745E61"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4C556EA1"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0481E398"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CD64DB" w14:paraId="1759FB5F" w14:textId="77777777" w:rsidTr="009B5ACC">
        <w:tblPrEx>
          <w:tblCellMar>
            <w:top w:w="0" w:type="dxa"/>
            <w:bottom w:w="0" w:type="dxa"/>
          </w:tblCellMar>
        </w:tblPrEx>
        <w:trPr>
          <w:jc w:val="center"/>
        </w:trPr>
        <w:tc>
          <w:tcPr>
            <w:tcW w:w="3864" w:type="dxa"/>
            <w:tcBorders>
              <w:top w:val="single" w:sz="6" w:space="0" w:color="auto"/>
              <w:left w:val="nil"/>
              <w:bottom w:val="nil"/>
              <w:right w:val="nil"/>
            </w:tcBorders>
          </w:tcPr>
          <w:p w14:paraId="0631F16B"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45074AC5"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9.987</w:t>
            </w:r>
          </w:p>
        </w:tc>
        <w:tc>
          <w:tcPr>
            <w:tcW w:w="1176" w:type="dxa"/>
            <w:tcBorders>
              <w:top w:val="single" w:sz="6" w:space="0" w:color="auto"/>
              <w:left w:val="nil"/>
              <w:bottom w:val="nil"/>
              <w:right w:val="nil"/>
            </w:tcBorders>
          </w:tcPr>
          <w:p w14:paraId="43CC4A8C"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10.001</w:t>
            </w:r>
          </w:p>
        </w:tc>
        <w:tc>
          <w:tcPr>
            <w:tcW w:w="1008" w:type="dxa"/>
            <w:tcBorders>
              <w:top w:val="single" w:sz="6" w:space="0" w:color="auto"/>
              <w:left w:val="nil"/>
              <w:bottom w:val="nil"/>
              <w:right w:val="nil"/>
            </w:tcBorders>
          </w:tcPr>
          <w:p w14:paraId="0F54B4AE"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-0.014</w:t>
            </w:r>
          </w:p>
        </w:tc>
        <w:tc>
          <w:tcPr>
            <w:tcW w:w="1176" w:type="dxa"/>
            <w:tcBorders>
              <w:top w:val="single" w:sz="6" w:space="0" w:color="auto"/>
              <w:left w:val="nil"/>
              <w:bottom w:val="nil"/>
              <w:right w:val="nil"/>
            </w:tcBorders>
          </w:tcPr>
          <w:p w14:paraId="3FA42631"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0.663</w:t>
            </w:r>
          </w:p>
        </w:tc>
      </w:tr>
      <w:tr w:rsidR="00CD64DB" w14:paraId="1A2DE05A" w14:textId="77777777" w:rsidTr="009B5ACC">
        <w:tblPrEx>
          <w:tblCellMar>
            <w:top w:w="0" w:type="dxa"/>
            <w:bottom w:w="0" w:type="dxa"/>
          </w:tblCellMar>
        </w:tblPrEx>
        <w:trPr>
          <w:jc w:val="center"/>
        </w:trPr>
        <w:tc>
          <w:tcPr>
            <w:tcW w:w="3864" w:type="dxa"/>
            <w:tcBorders>
              <w:top w:val="nil"/>
              <w:left w:val="nil"/>
              <w:bottom w:val="nil"/>
              <w:right w:val="nil"/>
            </w:tcBorders>
          </w:tcPr>
          <w:p w14:paraId="720D2F9E"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7EE8C4DE"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1.975</w:t>
            </w:r>
          </w:p>
        </w:tc>
        <w:tc>
          <w:tcPr>
            <w:tcW w:w="1176" w:type="dxa"/>
            <w:tcBorders>
              <w:top w:val="nil"/>
              <w:left w:val="nil"/>
              <w:bottom w:val="nil"/>
              <w:right w:val="nil"/>
            </w:tcBorders>
          </w:tcPr>
          <w:p w14:paraId="42D57E3F"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1.995</w:t>
            </w:r>
          </w:p>
        </w:tc>
        <w:tc>
          <w:tcPr>
            <w:tcW w:w="1008" w:type="dxa"/>
            <w:tcBorders>
              <w:top w:val="nil"/>
              <w:left w:val="nil"/>
              <w:bottom w:val="nil"/>
              <w:right w:val="nil"/>
            </w:tcBorders>
          </w:tcPr>
          <w:p w14:paraId="13590BA2"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-0.021</w:t>
            </w:r>
          </w:p>
        </w:tc>
        <w:tc>
          <w:tcPr>
            <w:tcW w:w="1176" w:type="dxa"/>
            <w:tcBorders>
              <w:top w:val="nil"/>
              <w:left w:val="nil"/>
              <w:bottom w:val="nil"/>
              <w:right w:val="nil"/>
            </w:tcBorders>
          </w:tcPr>
          <w:p w14:paraId="5A200A09"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0.367</w:t>
            </w:r>
          </w:p>
        </w:tc>
      </w:tr>
      <w:tr w:rsidR="00CD64DB" w14:paraId="20747F5B" w14:textId="77777777" w:rsidTr="009B5ACC">
        <w:tblPrEx>
          <w:tblCellMar>
            <w:top w:w="0" w:type="dxa"/>
            <w:bottom w:w="0" w:type="dxa"/>
          </w:tblCellMar>
        </w:tblPrEx>
        <w:trPr>
          <w:jc w:val="center"/>
        </w:trPr>
        <w:tc>
          <w:tcPr>
            <w:tcW w:w="3864" w:type="dxa"/>
            <w:tcBorders>
              <w:top w:val="nil"/>
              <w:left w:val="nil"/>
              <w:bottom w:val="nil"/>
              <w:right w:val="nil"/>
            </w:tcBorders>
          </w:tcPr>
          <w:p w14:paraId="6D049171"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Edad de la Madre</w:t>
            </w:r>
          </w:p>
        </w:tc>
        <w:tc>
          <w:tcPr>
            <w:tcW w:w="1176" w:type="dxa"/>
            <w:tcBorders>
              <w:top w:val="nil"/>
              <w:left w:val="nil"/>
              <w:bottom w:val="nil"/>
              <w:right w:val="nil"/>
            </w:tcBorders>
          </w:tcPr>
          <w:p w14:paraId="634C9775"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29.502</w:t>
            </w:r>
          </w:p>
        </w:tc>
        <w:tc>
          <w:tcPr>
            <w:tcW w:w="1176" w:type="dxa"/>
            <w:tcBorders>
              <w:top w:val="nil"/>
              <w:left w:val="nil"/>
              <w:bottom w:val="nil"/>
              <w:right w:val="nil"/>
            </w:tcBorders>
          </w:tcPr>
          <w:p w14:paraId="0C5B43A4"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29.592</w:t>
            </w:r>
          </w:p>
        </w:tc>
        <w:tc>
          <w:tcPr>
            <w:tcW w:w="1008" w:type="dxa"/>
            <w:tcBorders>
              <w:top w:val="nil"/>
              <w:left w:val="nil"/>
              <w:bottom w:val="nil"/>
              <w:right w:val="nil"/>
            </w:tcBorders>
          </w:tcPr>
          <w:p w14:paraId="243E9FC7"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-0.090</w:t>
            </w:r>
          </w:p>
        </w:tc>
        <w:tc>
          <w:tcPr>
            <w:tcW w:w="1176" w:type="dxa"/>
            <w:tcBorders>
              <w:top w:val="nil"/>
              <w:left w:val="nil"/>
              <w:bottom w:val="nil"/>
              <w:right w:val="nil"/>
            </w:tcBorders>
          </w:tcPr>
          <w:p w14:paraId="11846DC9"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0.548</w:t>
            </w:r>
          </w:p>
        </w:tc>
      </w:tr>
      <w:tr w:rsidR="00CD64DB" w14:paraId="63FEA094" w14:textId="77777777" w:rsidTr="009B5ACC">
        <w:tblPrEx>
          <w:tblCellMar>
            <w:top w:w="0" w:type="dxa"/>
            <w:bottom w:w="0" w:type="dxa"/>
          </w:tblCellMar>
        </w:tblPrEx>
        <w:trPr>
          <w:jc w:val="center"/>
        </w:trPr>
        <w:tc>
          <w:tcPr>
            <w:tcW w:w="3864" w:type="dxa"/>
            <w:tcBorders>
              <w:top w:val="nil"/>
              <w:left w:val="nil"/>
              <w:bottom w:val="nil"/>
              <w:right w:val="nil"/>
            </w:tcBorders>
          </w:tcPr>
          <w:p w14:paraId="3046768A"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Sexo del capacitador</w:t>
            </w:r>
          </w:p>
        </w:tc>
        <w:tc>
          <w:tcPr>
            <w:tcW w:w="1176" w:type="dxa"/>
            <w:tcBorders>
              <w:top w:val="nil"/>
              <w:left w:val="nil"/>
              <w:bottom w:val="nil"/>
              <w:right w:val="nil"/>
            </w:tcBorders>
          </w:tcPr>
          <w:p w14:paraId="1A3E539E"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0.511</w:t>
            </w:r>
          </w:p>
        </w:tc>
        <w:tc>
          <w:tcPr>
            <w:tcW w:w="1176" w:type="dxa"/>
            <w:tcBorders>
              <w:top w:val="nil"/>
              <w:left w:val="nil"/>
              <w:bottom w:val="nil"/>
              <w:right w:val="nil"/>
            </w:tcBorders>
          </w:tcPr>
          <w:p w14:paraId="641A92D0"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0.500</w:t>
            </w:r>
          </w:p>
        </w:tc>
        <w:tc>
          <w:tcPr>
            <w:tcW w:w="1008" w:type="dxa"/>
            <w:tcBorders>
              <w:top w:val="nil"/>
              <w:left w:val="nil"/>
              <w:bottom w:val="nil"/>
              <w:right w:val="nil"/>
            </w:tcBorders>
          </w:tcPr>
          <w:p w14:paraId="6A7F1B2A"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0.011</w:t>
            </w:r>
          </w:p>
        </w:tc>
        <w:tc>
          <w:tcPr>
            <w:tcW w:w="1176" w:type="dxa"/>
            <w:tcBorders>
              <w:top w:val="nil"/>
              <w:left w:val="nil"/>
              <w:bottom w:val="nil"/>
              <w:right w:val="nil"/>
            </w:tcBorders>
          </w:tcPr>
          <w:p w14:paraId="2941FFCA"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0.164</w:t>
            </w:r>
          </w:p>
        </w:tc>
      </w:tr>
      <w:tr w:rsidR="00CD64DB" w14:paraId="61BA4A76" w14:textId="77777777" w:rsidTr="009B5ACC">
        <w:tblPrEx>
          <w:tblCellMar>
            <w:top w:w="0" w:type="dxa"/>
            <w:bottom w:w="0" w:type="dxa"/>
          </w:tblCellMar>
        </w:tblPrEx>
        <w:trPr>
          <w:jc w:val="center"/>
        </w:trPr>
        <w:tc>
          <w:tcPr>
            <w:tcW w:w="3864" w:type="dxa"/>
            <w:tcBorders>
              <w:top w:val="nil"/>
              <w:left w:val="nil"/>
              <w:bottom w:val="single" w:sz="6" w:space="0" w:color="auto"/>
              <w:right w:val="nil"/>
            </w:tcBorders>
          </w:tcPr>
          <w:p w14:paraId="3A633072"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0A4667B9"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30.167</w:t>
            </w:r>
          </w:p>
        </w:tc>
        <w:tc>
          <w:tcPr>
            <w:tcW w:w="1176" w:type="dxa"/>
            <w:tcBorders>
              <w:top w:val="nil"/>
              <w:left w:val="nil"/>
              <w:bottom w:val="single" w:sz="6" w:space="0" w:color="auto"/>
              <w:right w:val="nil"/>
            </w:tcBorders>
          </w:tcPr>
          <w:p w14:paraId="4A05E3AC"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30.198</w:t>
            </w:r>
          </w:p>
        </w:tc>
        <w:tc>
          <w:tcPr>
            <w:tcW w:w="1008" w:type="dxa"/>
            <w:tcBorders>
              <w:top w:val="nil"/>
              <w:left w:val="nil"/>
              <w:bottom w:val="single" w:sz="6" w:space="0" w:color="auto"/>
              <w:right w:val="nil"/>
            </w:tcBorders>
          </w:tcPr>
          <w:p w14:paraId="5EFC118D"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-0.031</w:t>
            </w:r>
          </w:p>
        </w:tc>
        <w:tc>
          <w:tcPr>
            <w:tcW w:w="1176" w:type="dxa"/>
            <w:tcBorders>
              <w:top w:val="nil"/>
              <w:left w:val="nil"/>
              <w:bottom w:val="single" w:sz="6" w:space="0" w:color="auto"/>
              <w:right w:val="nil"/>
            </w:tcBorders>
          </w:tcPr>
          <w:p w14:paraId="073A46C9"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0.810</w:t>
            </w:r>
          </w:p>
        </w:tc>
      </w:tr>
    </w:tbl>
    <w:p w14:paraId="42C7689C" w14:textId="77777777" w:rsidR="00CD64DB" w:rsidRDefault="00CD64DB" w:rsidP="00CD64DB">
      <w:pPr>
        <w:widowControl w:val="0"/>
        <w:autoSpaceDE w:val="0"/>
        <w:autoSpaceDN w:val="0"/>
        <w:adjustRightInd w:val="0"/>
        <w:spacing w:after="79" w:line="240" w:lineRule="auto"/>
        <w:jc w:val="center"/>
        <w:rPr>
          <w:rFonts w:ascii="Times New Roman" w:hAnsi="Times New Roman" w:cs="Times New Roman"/>
          <w:sz w:val="19"/>
          <w:szCs w:val="19"/>
        </w:rPr>
      </w:pPr>
      <w:r>
        <w:rPr>
          <w:rFonts w:ascii="Times New Roman" w:hAnsi="Times New Roman" w:cs="Times New Roman"/>
          <w:sz w:val="19"/>
          <w:szCs w:val="19"/>
        </w:rPr>
        <w:t>*</w:t>
      </w: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7704F70B" w14:textId="77777777" w:rsidR="00CD64DB" w:rsidRDefault="00CD64DB" w:rsidP="00CD64DB">
      <w:pPr>
        <w:widowControl w:val="0"/>
        <w:autoSpaceDE w:val="0"/>
        <w:autoSpaceDN w:val="0"/>
        <w:adjustRightInd w:val="0"/>
        <w:spacing w:after="0" w:line="240" w:lineRule="auto"/>
        <w:rPr>
          <w:rFonts w:ascii="Times New Roman" w:hAnsi="Times New Roman" w:cs="Times New Roman"/>
          <w:sz w:val="24"/>
          <w:szCs w:val="24"/>
        </w:rPr>
      </w:pPr>
    </w:p>
    <w:p w14:paraId="1486610D" w14:textId="77777777" w:rsidR="00CD64DB" w:rsidRDefault="00CD64DB" w:rsidP="00CD64DB">
      <w:pPr>
        <w:widowControl w:val="0"/>
        <w:autoSpaceDE w:val="0"/>
        <w:autoSpaceDN w:val="0"/>
        <w:adjustRightInd w:val="0"/>
        <w:spacing w:before="79" w:after="79" w:line="240" w:lineRule="auto"/>
        <w:jc w:val="center"/>
        <w:rPr>
          <w:rFonts w:ascii="Times New Roman" w:hAnsi="Times New Roman" w:cs="Times New Roman"/>
          <w:sz w:val="29"/>
          <w:szCs w:val="29"/>
        </w:rPr>
      </w:pPr>
      <w:r>
        <w:rPr>
          <w:rFonts w:ascii="Times New Roman" w:hAnsi="Times New Roman" w:cs="Times New Roman"/>
          <w:sz w:val="29"/>
          <w:szCs w:val="29"/>
        </w:rPr>
        <w:t>Tabla 1.4 - Balanceo Muestral grupo 2 en periodo 1</w:t>
      </w:r>
    </w:p>
    <w:tbl>
      <w:tblPr>
        <w:tblW w:w="0" w:type="auto"/>
        <w:jc w:val="center"/>
        <w:tblCellMar>
          <w:left w:w="144" w:type="dxa"/>
          <w:right w:w="144" w:type="dxa"/>
        </w:tblCellMar>
        <w:tblLook w:val="0000" w:firstRow="0" w:lastRow="0" w:firstColumn="0" w:lastColumn="0" w:noHBand="0" w:noVBand="0"/>
      </w:tblPr>
      <w:tblGrid>
        <w:gridCol w:w="3864"/>
        <w:gridCol w:w="1222"/>
        <w:gridCol w:w="1222"/>
        <w:gridCol w:w="1008"/>
        <w:gridCol w:w="1176"/>
      </w:tblGrid>
      <w:tr w:rsidR="00CD64DB" w14:paraId="1018B543" w14:textId="77777777" w:rsidTr="009B5ACC">
        <w:tblPrEx>
          <w:tblCellMar>
            <w:top w:w="0" w:type="dxa"/>
            <w:bottom w:w="0" w:type="dxa"/>
          </w:tblCellMar>
        </w:tblPrEx>
        <w:trPr>
          <w:jc w:val="center"/>
        </w:trPr>
        <w:tc>
          <w:tcPr>
            <w:tcW w:w="3864" w:type="dxa"/>
            <w:tcBorders>
              <w:top w:val="single" w:sz="6" w:space="0" w:color="auto"/>
              <w:left w:val="nil"/>
              <w:bottom w:val="nil"/>
              <w:right w:val="nil"/>
            </w:tcBorders>
          </w:tcPr>
          <w:p w14:paraId="0245F389" w14:textId="77777777" w:rsidR="00CD64DB" w:rsidRDefault="00CD64DB" w:rsidP="009B5ACC">
            <w:pPr>
              <w:widowControl w:val="0"/>
              <w:autoSpaceDE w:val="0"/>
              <w:autoSpaceDN w:val="0"/>
              <w:adjustRightInd w:val="0"/>
              <w:spacing w:before="79" w:after="79" w:line="240" w:lineRule="auto"/>
              <w:rPr>
                <w:rFonts w:ascii="Times New Roman" w:hAnsi="Times New Roman" w:cs="Times New Roman"/>
                <w:sz w:val="24"/>
                <w:szCs w:val="24"/>
              </w:rPr>
            </w:pPr>
          </w:p>
        </w:tc>
        <w:tc>
          <w:tcPr>
            <w:tcW w:w="1176" w:type="dxa"/>
            <w:tcBorders>
              <w:top w:val="single" w:sz="6" w:space="0" w:color="auto"/>
              <w:left w:val="nil"/>
              <w:bottom w:val="nil"/>
              <w:right w:val="nil"/>
            </w:tcBorders>
          </w:tcPr>
          <w:p w14:paraId="509C9101"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Y1_mean</w:t>
            </w:r>
          </w:p>
        </w:tc>
        <w:tc>
          <w:tcPr>
            <w:tcW w:w="1176" w:type="dxa"/>
            <w:tcBorders>
              <w:top w:val="single" w:sz="6" w:space="0" w:color="auto"/>
              <w:left w:val="nil"/>
              <w:bottom w:val="nil"/>
              <w:right w:val="nil"/>
            </w:tcBorders>
          </w:tcPr>
          <w:p w14:paraId="2173C316"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Y0_mean</w:t>
            </w:r>
          </w:p>
        </w:tc>
        <w:tc>
          <w:tcPr>
            <w:tcW w:w="1008" w:type="dxa"/>
            <w:tcBorders>
              <w:top w:val="single" w:sz="6" w:space="0" w:color="auto"/>
              <w:left w:val="nil"/>
              <w:bottom w:val="nil"/>
              <w:right w:val="nil"/>
            </w:tcBorders>
          </w:tcPr>
          <w:p w14:paraId="710FE6CD"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Y1-Y0</w:t>
            </w:r>
          </w:p>
        </w:tc>
        <w:tc>
          <w:tcPr>
            <w:tcW w:w="1176" w:type="dxa"/>
            <w:tcBorders>
              <w:top w:val="single" w:sz="6" w:space="0" w:color="auto"/>
              <w:left w:val="nil"/>
              <w:bottom w:val="nil"/>
              <w:right w:val="nil"/>
            </w:tcBorders>
          </w:tcPr>
          <w:p w14:paraId="0A162F13" w14:textId="77777777" w:rsidR="00CD64DB" w:rsidRDefault="00CD64DB" w:rsidP="009B5ACC">
            <w:pPr>
              <w:widowControl w:val="0"/>
              <w:autoSpaceDE w:val="0"/>
              <w:autoSpaceDN w:val="0"/>
              <w:adjustRightInd w:val="0"/>
              <w:spacing w:before="79" w:after="79" w:line="240" w:lineRule="auto"/>
              <w:jc w:val="center"/>
              <w:rPr>
                <w:rFonts w:ascii="Times New Roman" w:hAnsi="Times New Roman" w:cs="Times New Roman"/>
                <w:sz w:val="24"/>
                <w:szCs w:val="24"/>
              </w:rPr>
            </w:pPr>
            <w:r>
              <w:rPr>
                <w:rFonts w:ascii="Times New Roman" w:hAnsi="Times New Roman" w:cs="Times New Roman"/>
                <w:sz w:val="24"/>
                <w:szCs w:val="24"/>
              </w:rPr>
              <w:t>p-</w:t>
            </w:r>
            <w:proofErr w:type="spellStart"/>
            <w:r>
              <w:rPr>
                <w:rFonts w:ascii="Times New Roman" w:hAnsi="Times New Roman" w:cs="Times New Roman"/>
                <w:sz w:val="24"/>
                <w:szCs w:val="24"/>
              </w:rPr>
              <w:t>value</w:t>
            </w:r>
            <w:proofErr w:type="spellEnd"/>
          </w:p>
        </w:tc>
      </w:tr>
      <w:tr w:rsidR="00CD64DB" w14:paraId="3CC995F8" w14:textId="77777777" w:rsidTr="009B5ACC">
        <w:tblPrEx>
          <w:tblCellMar>
            <w:top w:w="0" w:type="dxa"/>
            <w:bottom w:w="0" w:type="dxa"/>
          </w:tblCellMar>
        </w:tblPrEx>
        <w:trPr>
          <w:jc w:val="center"/>
        </w:trPr>
        <w:tc>
          <w:tcPr>
            <w:tcW w:w="3864" w:type="dxa"/>
            <w:tcBorders>
              <w:top w:val="single" w:sz="6" w:space="0" w:color="auto"/>
              <w:left w:val="nil"/>
              <w:bottom w:val="nil"/>
              <w:right w:val="nil"/>
            </w:tcBorders>
          </w:tcPr>
          <w:p w14:paraId="1EEE7826"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Distancia centro medico</w:t>
            </w:r>
          </w:p>
        </w:tc>
        <w:tc>
          <w:tcPr>
            <w:tcW w:w="1176" w:type="dxa"/>
            <w:tcBorders>
              <w:top w:val="single" w:sz="6" w:space="0" w:color="auto"/>
              <w:left w:val="nil"/>
              <w:bottom w:val="nil"/>
              <w:right w:val="nil"/>
            </w:tcBorders>
          </w:tcPr>
          <w:p w14:paraId="3D84151C"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9.987</w:t>
            </w:r>
          </w:p>
        </w:tc>
        <w:tc>
          <w:tcPr>
            <w:tcW w:w="1176" w:type="dxa"/>
            <w:tcBorders>
              <w:top w:val="single" w:sz="6" w:space="0" w:color="auto"/>
              <w:left w:val="nil"/>
              <w:bottom w:val="nil"/>
              <w:right w:val="nil"/>
            </w:tcBorders>
          </w:tcPr>
          <w:p w14:paraId="0F2A9BB5"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10.001</w:t>
            </w:r>
          </w:p>
        </w:tc>
        <w:tc>
          <w:tcPr>
            <w:tcW w:w="1008" w:type="dxa"/>
            <w:tcBorders>
              <w:top w:val="single" w:sz="6" w:space="0" w:color="auto"/>
              <w:left w:val="nil"/>
              <w:bottom w:val="nil"/>
              <w:right w:val="nil"/>
            </w:tcBorders>
          </w:tcPr>
          <w:p w14:paraId="70A41BA2"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-0.014</w:t>
            </w:r>
          </w:p>
        </w:tc>
        <w:tc>
          <w:tcPr>
            <w:tcW w:w="1176" w:type="dxa"/>
            <w:tcBorders>
              <w:top w:val="single" w:sz="6" w:space="0" w:color="auto"/>
              <w:left w:val="nil"/>
              <w:bottom w:val="nil"/>
              <w:right w:val="nil"/>
            </w:tcBorders>
          </w:tcPr>
          <w:p w14:paraId="62C50E7C"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0.663</w:t>
            </w:r>
          </w:p>
        </w:tc>
      </w:tr>
      <w:tr w:rsidR="00CD64DB" w14:paraId="63E395A1" w14:textId="77777777" w:rsidTr="009B5ACC">
        <w:tblPrEx>
          <w:tblCellMar>
            <w:top w:w="0" w:type="dxa"/>
            <w:bottom w:w="0" w:type="dxa"/>
          </w:tblCellMar>
        </w:tblPrEx>
        <w:trPr>
          <w:jc w:val="center"/>
        </w:trPr>
        <w:tc>
          <w:tcPr>
            <w:tcW w:w="3864" w:type="dxa"/>
            <w:tcBorders>
              <w:top w:val="nil"/>
              <w:left w:val="nil"/>
              <w:bottom w:val="nil"/>
              <w:right w:val="nil"/>
            </w:tcBorders>
          </w:tcPr>
          <w:p w14:paraId="1C8B2CA7"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Estrato</w:t>
            </w:r>
          </w:p>
        </w:tc>
        <w:tc>
          <w:tcPr>
            <w:tcW w:w="1176" w:type="dxa"/>
            <w:tcBorders>
              <w:top w:val="nil"/>
              <w:left w:val="nil"/>
              <w:bottom w:val="nil"/>
              <w:right w:val="nil"/>
            </w:tcBorders>
          </w:tcPr>
          <w:p w14:paraId="223CC92D"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1.975</w:t>
            </w:r>
          </w:p>
        </w:tc>
        <w:tc>
          <w:tcPr>
            <w:tcW w:w="1176" w:type="dxa"/>
            <w:tcBorders>
              <w:top w:val="nil"/>
              <w:left w:val="nil"/>
              <w:bottom w:val="nil"/>
              <w:right w:val="nil"/>
            </w:tcBorders>
          </w:tcPr>
          <w:p w14:paraId="10FE9A45"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1.995</w:t>
            </w:r>
          </w:p>
        </w:tc>
        <w:tc>
          <w:tcPr>
            <w:tcW w:w="1008" w:type="dxa"/>
            <w:tcBorders>
              <w:top w:val="nil"/>
              <w:left w:val="nil"/>
              <w:bottom w:val="nil"/>
              <w:right w:val="nil"/>
            </w:tcBorders>
          </w:tcPr>
          <w:p w14:paraId="1270F128"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-0.021</w:t>
            </w:r>
          </w:p>
        </w:tc>
        <w:tc>
          <w:tcPr>
            <w:tcW w:w="1176" w:type="dxa"/>
            <w:tcBorders>
              <w:top w:val="nil"/>
              <w:left w:val="nil"/>
              <w:bottom w:val="nil"/>
              <w:right w:val="nil"/>
            </w:tcBorders>
          </w:tcPr>
          <w:p w14:paraId="11E045D4"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0.367</w:t>
            </w:r>
          </w:p>
        </w:tc>
      </w:tr>
      <w:tr w:rsidR="00CD64DB" w14:paraId="06596E93" w14:textId="77777777" w:rsidTr="009B5ACC">
        <w:tblPrEx>
          <w:tblCellMar>
            <w:top w:w="0" w:type="dxa"/>
            <w:bottom w:w="0" w:type="dxa"/>
          </w:tblCellMar>
        </w:tblPrEx>
        <w:trPr>
          <w:jc w:val="center"/>
        </w:trPr>
        <w:tc>
          <w:tcPr>
            <w:tcW w:w="3864" w:type="dxa"/>
            <w:tcBorders>
              <w:top w:val="nil"/>
              <w:left w:val="nil"/>
              <w:bottom w:val="nil"/>
              <w:right w:val="nil"/>
            </w:tcBorders>
          </w:tcPr>
          <w:p w14:paraId="2CF0237F"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Edad de la Madre</w:t>
            </w:r>
          </w:p>
        </w:tc>
        <w:tc>
          <w:tcPr>
            <w:tcW w:w="1176" w:type="dxa"/>
            <w:tcBorders>
              <w:top w:val="nil"/>
              <w:left w:val="nil"/>
              <w:bottom w:val="nil"/>
              <w:right w:val="nil"/>
            </w:tcBorders>
          </w:tcPr>
          <w:p w14:paraId="138E8918"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31.502</w:t>
            </w:r>
          </w:p>
        </w:tc>
        <w:tc>
          <w:tcPr>
            <w:tcW w:w="1176" w:type="dxa"/>
            <w:tcBorders>
              <w:top w:val="nil"/>
              <w:left w:val="nil"/>
              <w:bottom w:val="nil"/>
              <w:right w:val="nil"/>
            </w:tcBorders>
          </w:tcPr>
          <w:p w14:paraId="5E2E1BE8"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31.592</w:t>
            </w:r>
          </w:p>
        </w:tc>
        <w:tc>
          <w:tcPr>
            <w:tcW w:w="1008" w:type="dxa"/>
            <w:tcBorders>
              <w:top w:val="nil"/>
              <w:left w:val="nil"/>
              <w:bottom w:val="nil"/>
              <w:right w:val="nil"/>
            </w:tcBorders>
          </w:tcPr>
          <w:p w14:paraId="29F18A58"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-0.090</w:t>
            </w:r>
          </w:p>
        </w:tc>
        <w:tc>
          <w:tcPr>
            <w:tcW w:w="1176" w:type="dxa"/>
            <w:tcBorders>
              <w:top w:val="nil"/>
              <w:left w:val="nil"/>
              <w:bottom w:val="nil"/>
              <w:right w:val="nil"/>
            </w:tcBorders>
          </w:tcPr>
          <w:p w14:paraId="32551D7F"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0.548</w:t>
            </w:r>
          </w:p>
        </w:tc>
      </w:tr>
      <w:tr w:rsidR="00CD64DB" w14:paraId="513FA213" w14:textId="77777777" w:rsidTr="009B5ACC">
        <w:tblPrEx>
          <w:tblCellMar>
            <w:top w:w="0" w:type="dxa"/>
            <w:bottom w:w="0" w:type="dxa"/>
          </w:tblCellMar>
        </w:tblPrEx>
        <w:trPr>
          <w:jc w:val="center"/>
        </w:trPr>
        <w:tc>
          <w:tcPr>
            <w:tcW w:w="3864" w:type="dxa"/>
            <w:tcBorders>
              <w:top w:val="nil"/>
              <w:left w:val="nil"/>
              <w:bottom w:val="nil"/>
              <w:right w:val="nil"/>
            </w:tcBorders>
          </w:tcPr>
          <w:p w14:paraId="2FF3C449"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Sexo del capacitador</w:t>
            </w:r>
          </w:p>
        </w:tc>
        <w:tc>
          <w:tcPr>
            <w:tcW w:w="1176" w:type="dxa"/>
            <w:tcBorders>
              <w:top w:val="nil"/>
              <w:left w:val="nil"/>
              <w:bottom w:val="nil"/>
              <w:right w:val="nil"/>
            </w:tcBorders>
          </w:tcPr>
          <w:p w14:paraId="35BDF7EA"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0.511</w:t>
            </w:r>
          </w:p>
        </w:tc>
        <w:tc>
          <w:tcPr>
            <w:tcW w:w="1176" w:type="dxa"/>
            <w:tcBorders>
              <w:top w:val="nil"/>
              <w:left w:val="nil"/>
              <w:bottom w:val="nil"/>
              <w:right w:val="nil"/>
            </w:tcBorders>
          </w:tcPr>
          <w:p w14:paraId="53DCAC37"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0.500</w:t>
            </w:r>
          </w:p>
        </w:tc>
        <w:tc>
          <w:tcPr>
            <w:tcW w:w="1008" w:type="dxa"/>
            <w:tcBorders>
              <w:top w:val="nil"/>
              <w:left w:val="nil"/>
              <w:bottom w:val="nil"/>
              <w:right w:val="nil"/>
            </w:tcBorders>
          </w:tcPr>
          <w:p w14:paraId="53C79C83"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0.011</w:t>
            </w:r>
          </w:p>
        </w:tc>
        <w:tc>
          <w:tcPr>
            <w:tcW w:w="1176" w:type="dxa"/>
            <w:tcBorders>
              <w:top w:val="nil"/>
              <w:left w:val="nil"/>
              <w:bottom w:val="nil"/>
              <w:right w:val="nil"/>
            </w:tcBorders>
          </w:tcPr>
          <w:p w14:paraId="2BCC21F6"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0.164</w:t>
            </w:r>
          </w:p>
        </w:tc>
      </w:tr>
      <w:tr w:rsidR="00CD64DB" w14:paraId="5F620C0B" w14:textId="77777777" w:rsidTr="009B5ACC">
        <w:tblPrEx>
          <w:tblCellMar>
            <w:top w:w="0" w:type="dxa"/>
            <w:bottom w:w="0" w:type="dxa"/>
          </w:tblCellMar>
        </w:tblPrEx>
        <w:trPr>
          <w:jc w:val="center"/>
        </w:trPr>
        <w:tc>
          <w:tcPr>
            <w:tcW w:w="3864" w:type="dxa"/>
            <w:tcBorders>
              <w:top w:val="nil"/>
              <w:left w:val="nil"/>
              <w:bottom w:val="single" w:sz="6" w:space="0" w:color="auto"/>
              <w:right w:val="nil"/>
            </w:tcBorders>
          </w:tcPr>
          <w:p w14:paraId="1139863A" w14:textId="77777777" w:rsidR="00CD64DB" w:rsidRDefault="00CD64DB" w:rsidP="009B5ACC">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Poblacion</w:t>
            </w:r>
            <w:proofErr w:type="spellEnd"/>
            <w:r>
              <w:rPr>
                <w:rFonts w:ascii="Times New Roman" w:hAnsi="Times New Roman" w:cs="Times New Roman"/>
                <w:sz w:val="24"/>
                <w:szCs w:val="24"/>
              </w:rPr>
              <w:t xml:space="preserve"> del municipio</w:t>
            </w:r>
          </w:p>
        </w:tc>
        <w:tc>
          <w:tcPr>
            <w:tcW w:w="1176" w:type="dxa"/>
            <w:tcBorders>
              <w:top w:val="nil"/>
              <w:left w:val="nil"/>
              <w:bottom w:val="single" w:sz="6" w:space="0" w:color="auto"/>
              <w:right w:val="nil"/>
            </w:tcBorders>
          </w:tcPr>
          <w:p w14:paraId="66DF11F2"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30.167</w:t>
            </w:r>
          </w:p>
        </w:tc>
        <w:tc>
          <w:tcPr>
            <w:tcW w:w="1176" w:type="dxa"/>
            <w:tcBorders>
              <w:top w:val="nil"/>
              <w:left w:val="nil"/>
              <w:bottom w:val="single" w:sz="6" w:space="0" w:color="auto"/>
              <w:right w:val="nil"/>
            </w:tcBorders>
          </w:tcPr>
          <w:p w14:paraId="16C05792" w14:textId="77777777" w:rsidR="00CD64DB" w:rsidRDefault="00CD64DB" w:rsidP="009B5ACC">
            <w:pPr>
              <w:widowControl w:val="0"/>
              <w:tabs>
                <w:tab w:val="decimal" w:pos="606"/>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30.198</w:t>
            </w:r>
          </w:p>
        </w:tc>
        <w:tc>
          <w:tcPr>
            <w:tcW w:w="1008" w:type="dxa"/>
            <w:tcBorders>
              <w:top w:val="nil"/>
              <w:left w:val="nil"/>
              <w:bottom w:val="single" w:sz="6" w:space="0" w:color="auto"/>
              <w:right w:val="nil"/>
            </w:tcBorders>
          </w:tcPr>
          <w:p w14:paraId="6BEC29AB"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-0.031</w:t>
            </w:r>
          </w:p>
        </w:tc>
        <w:tc>
          <w:tcPr>
            <w:tcW w:w="1176" w:type="dxa"/>
            <w:tcBorders>
              <w:top w:val="nil"/>
              <w:left w:val="nil"/>
              <w:bottom w:val="single" w:sz="6" w:space="0" w:color="auto"/>
              <w:right w:val="nil"/>
            </w:tcBorders>
          </w:tcPr>
          <w:p w14:paraId="5E0776B6" w14:textId="77777777" w:rsidR="00CD64DB" w:rsidRDefault="00CD64DB" w:rsidP="009B5ACC">
            <w:pPr>
              <w:widowControl w:val="0"/>
              <w:tabs>
                <w:tab w:val="decimal" w:pos="538"/>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0.810</w:t>
            </w:r>
          </w:p>
        </w:tc>
      </w:tr>
    </w:tbl>
    <w:p w14:paraId="4F74D95D" w14:textId="77777777" w:rsidR="00CD64DB" w:rsidRDefault="00CD64DB" w:rsidP="00CD64DB">
      <w:pPr>
        <w:widowControl w:val="0"/>
        <w:autoSpaceDE w:val="0"/>
        <w:autoSpaceDN w:val="0"/>
        <w:adjustRightInd w:val="0"/>
        <w:spacing w:after="79" w:line="240" w:lineRule="auto"/>
        <w:jc w:val="center"/>
        <w:rPr>
          <w:rFonts w:ascii="Times New Roman" w:hAnsi="Times New Roman" w:cs="Times New Roman"/>
          <w:sz w:val="19"/>
          <w:szCs w:val="19"/>
        </w:rPr>
      </w:pPr>
      <w:r>
        <w:rPr>
          <w:rFonts w:ascii="Times New Roman" w:hAnsi="Times New Roman" w:cs="Times New Roman"/>
          <w:sz w:val="19"/>
          <w:szCs w:val="19"/>
        </w:rPr>
        <w:t>*</w:t>
      </w:r>
      <w:proofErr w:type="spellStart"/>
      <w:r>
        <w:rPr>
          <w:rFonts w:ascii="Times New Roman" w:hAnsi="Times New Roman" w:cs="Times New Roman"/>
          <w:sz w:val="19"/>
          <w:szCs w:val="19"/>
        </w:rPr>
        <w:t>Poblacion</w:t>
      </w:r>
      <w:proofErr w:type="spellEnd"/>
      <w:r>
        <w:rPr>
          <w:rFonts w:ascii="Times New Roman" w:hAnsi="Times New Roman" w:cs="Times New Roman"/>
          <w:sz w:val="19"/>
          <w:szCs w:val="19"/>
        </w:rPr>
        <w:t xml:space="preserve"> en miles</w:t>
      </w:r>
    </w:p>
    <w:p w14:paraId="50C396AE" w14:textId="77777777" w:rsidR="00CD64DB" w:rsidRDefault="00CD64DB" w:rsidP="00CD64DB">
      <w:pPr>
        <w:widowControl w:val="0"/>
        <w:autoSpaceDE w:val="0"/>
        <w:autoSpaceDN w:val="0"/>
        <w:adjustRightInd w:val="0"/>
        <w:spacing w:after="0" w:line="240" w:lineRule="auto"/>
        <w:rPr>
          <w:rFonts w:ascii="Times New Roman" w:hAnsi="Times New Roman" w:cs="Times New Roman"/>
          <w:sz w:val="24"/>
          <w:szCs w:val="24"/>
        </w:rPr>
      </w:pPr>
    </w:p>
    <w:p w14:paraId="117B1A9B" w14:textId="77777777" w:rsidR="00CD64DB" w:rsidRPr="00FD33C2" w:rsidRDefault="00CD64DB" w:rsidP="00CD64DB">
      <w:pPr>
        <w:rPr>
          <w:rFonts w:ascii="Times New Roman" w:hAnsi="Times New Roman" w:cs="Times New Roman"/>
          <w:sz w:val="24"/>
          <w:szCs w:val="24"/>
        </w:rPr>
      </w:pPr>
    </w:p>
    <w:p w14:paraId="30636770" w14:textId="77777777" w:rsidR="00FD33C2" w:rsidRPr="00FD33C2" w:rsidRDefault="00FD33C2" w:rsidP="00FD33C2">
      <w:pPr>
        <w:widowControl w:val="0"/>
        <w:autoSpaceDE w:val="0"/>
        <w:autoSpaceDN w:val="0"/>
        <w:adjustRightInd w:val="0"/>
        <w:spacing w:after="0" w:line="240" w:lineRule="auto"/>
        <w:rPr>
          <w:rFonts w:ascii="Times New Roman" w:hAnsi="Times New Roman" w:cs="Times New Roman"/>
          <w:sz w:val="24"/>
          <w:szCs w:val="24"/>
        </w:rPr>
      </w:pPr>
    </w:p>
    <w:p w14:paraId="6CCD3631" w14:textId="0AD7491A" w:rsidR="00EF077A" w:rsidRDefault="00FD33C2" w:rsidP="005F205B">
      <w:pPr>
        <w:rPr>
          <w:rFonts w:ascii="Times New Roman" w:hAnsi="Times New Roman" w:cs="Times New Roman"/>
          <w:sz w:val="24"/>
          <w:szCs w:val="24"/>
        </w:rPr>
      </w:pPr>
      <w:r w:rsidRPr="00FD33C2">
        <w:rPr>
          <w:rFonts w:ascii="Times New Roman" w:hAnsi="Times New Roman" w:cs="Times New Roman"/>
          <w:sz w:val="24"/>
          <w:szCs w:val="24"/>
        </w:rPr>
        <w:lastRenderedPageBreak/>
        <w:t>El bala</w:t>
      </w:r>
      <w:r>
        <w:rPr>
          <w:rFonts w:ascii="Times New Roman" w:hAnsi="Times New Roman" w:cs="Times New Roman"/>
          <w:sz w:val="24"/>
          <w:szCs w:val="24"/>
        </w:rPr>
        <w:t>nceo muestral ofrece evidencia suficiente para evidenciar que no existen diferencias previas en los grupos de control y de tratamiento</w:t>
      </w:r>
      <w:r w:rsidR="00B44BE1">
        <w:rPr>
          <w:rFonts w:ascii="Times New Roman" w:hAnsi="Times New Roman" w:cs="Times New Roman"/>
          <w:sz w:val="24"/>
          <w:szCs w:val="24"/>
        </w:rPr>
        <w:t xml:space="preserve">. Para </w:t>
      </w:r>
      <w:proofErr w:type="spellStart"/>
      <w:r w:rsidR="00B44BE1">
        <w:rPr>
          <w:rFonts w:ascii="Times New Roman" w:hAnsi="Times New Roman" w:cs="Times New Roman"/>
          <w:sz w:val="24"/>
          <w:szCs w:val="24"/>
        </w:rPr>
        <w:t>el</w:t>
      </w:r>
      <w:proofErr w:type="spellEnd"/>
      <w:r w:rsidR="00B44BE1">
        <w:rPr>
          <w:rFonts w:ascii="Times New Roman" w:hAnsi="Times New Roman" w:cs="Times New Roman"/>
          <w:sz w:val="24"/>
          <w:szCs w:val="24"/>
        </w:rPr>
        <w:t xml:space="preserve"> grupo de tratamiento 1, donde solo se le dio la </w:t>
      </w:r>
      <w:r w:rsidR="00283478">
        <w:rPr>
          <w:rFonts w:ascii="Times New Roman" w:hAnsi="Times New Roman" w:cs="Times New Roman"/>
          <w:sz w:val="24"/>
          <w:szCs w:val="24"/>
        </w:rPr>
        <w:t xml:space="preserve">información a la mujer, </w:t>
      </w:r>
      <w:proofErr w:type="spellStart"/>
      <w:r w:rsidR="00283478">
        <w:rPr>
          <w:rFonts w:ascii="Times New Roman" w:hAnsi="Times New Roman" w:cs="Times New Roman"/>
          <w:sz w:val="24"/>
          <w:szCs w:val="24"/>
        </w:rPr>
        <w:t>el</w:t>
      </w:r>
      <w:proofErr w:type="spellEnd"/>
      <w:r w:rsidR="00283478">
        <w:rPr>
          <w:rFonts w:ascii="Times New Roman" w:hAnsi="Times New Roman" w:cs="Times New Roman"/>
          <w:sz w:val="24"/>
          <w:szCs w:val="24"/>
        </w:rPr>
        <w:t xml:space="preserve"> p-valor correspondiente en </w:t>
      </w:r>
      <w:proofErr w:type="spellStart"/>
      <w:r w:rsidR="00283478">
        <w:rPr>
          <w:rFonts w:ascii="Times New Roman" w:hAnsi="Times New Roman" w:cs="Times New Roman"/>
          <w:sz w:val="24"/>
          <w:szCs w:val="24"/>
        </w:rPr>
        <w:t>el</w:t>
      </w:r>
      <w:proofErr w:type="spellEnd"/>
      <w:r w:rsidR="00283478">
        <w:rPr>
          <w:rFonts w:ascii="Times New Roman" w:hAnsi="Times New Roman" w:cs="Times New Roman"/>
          <w:sz w:val="24"/>
          <w:szCs w:val="24"/>
        </w:rPr>
        <w:t xml:space="preserve"> balanceo muestral es cercano a 0,05, lo que significa que </w:t>
      </w:r>
      <w:r w:rsidR="00385034">
        <w:rPr>
          <w:rFonts w:ascii="Times New Roman" w:hAnsi="Times New Roman" w:cs="Times New Roman"/>
          <w:sz w:val="24"/>
          <w:szCs w:val="24"/>
        </w:rPr>
        <w:t>es significativo al 10%. Esto se puede deber a que</w:t>
      </w:r>
      <w:r w:rsidR="005A24F2">
        <w:rPr>
          <w:rFonts w:ascii="Times New Roman" w:hAnsi="Times New Roman" w:cs="Times New Roman"/>
          <w:sz w:val="24"/>
          <w:szCs w:val="24"/>
        </w:rPr>
        <w:t xml:space="preserve">, como solo la mujer está recibiendo información sobre salud sexual y reproductiva, esta necesite más apoyo que aquellas mujeres que reciben la información en conjunto con su pareja. En estos casos, la cercanía al centro de salud para poder recibir apoyo en </w:t>
      </w:r>
      <w:proofErr w:type="spellStart"/>
      <w:r w:rsidR="005A24F2">
        <w:rPr>
          <w:rFonts w:ascii="Times New Roman" w:hAnsi="Times New Roman" w:cs="Times New Roman"/>
          <w:sz w:val="24"/>
          <w:szCs w:val="24"/>
        </w:rPr>
        <w:t>el</w:t>
      </w:r>
      <w:proofErr w:type="spellEnd"/>
      <w:r w:rsidR="005A24F2">
        <w:rPr>
          <w:rFonts w:ascii="Times New Roman" w:hAnsi="Times New Roman" w:cs="Times New Roman"/>
          <w:sz w:val="24"/>
          <w:szCs w:val="24"/>
        </w:rPr>
        <w:t xml:space="preserve"> proceso puede ser relevante, y por lo tanto para este grupo esta debe ser considerada </w:t>
      </w:r>
      <w:r w:rsidR="00960822">
        <w:rPr>
          <w:rFonts w:ascii="Times New Roman" w:hAnsi="Times New Roman" w:cs="Times New Roman"/>
          <w:sz w:val="24"/>
          <w:szCs w:val="24"/>
        </w:rPr>
        <w:t>como una variable de control. Adicionalmente, se encuentra que las</w:t>
      </w:r>
      <w:r>
        <w:rPr>
          <w:rFonts w:ascii="Times New Roman" w:hAnsi="Times New Roman" w:cs="Times New Roman"/>
          <w:sz w:val="24"/>
          <w:szCs w:val="24"/>
        </w:rPr>
        <w:t xml:space="preserve"> diferencias se mantienen en el tiempo.</w:t>
      </w:r>
      <w:r w:rsidR="00770395">
        <w:rPr>
          <w:rFonts w:ascii="Times New Roman" w:hAnsi="Times New Roman" w:cs="Times New Roman"/>
          <w:sz w:val="24"/>
          <w:szCs w:val="24"/>
        </w:rPr>
        <w:t xml:space="preserve"> </w:t>
      </w:r>
      <w:r w:rsidR="00810577">
        <w:rPr>
          <w:rFonts w:ascii="Times New Roman" w:hAnsi="Times New Roman" w:cs="Times New Roman"/>
          <w:sz w:val="24"/>
          <w:szCs w:val="24"/>
        </w:rPr>
        <w:t>Esto último se debe a que variables como la distancia</w:t>
      </w:r>
      <w:r w:rsidR="00A1307E">
        <w:rPr>
          <w:rFonts w:ascii="Times New Roman" w:hAnsi="Times New Roman" w:cs="Times New Roman"/>
          <w:sz w:val="24"/>
          <w:szCs w:val="24"/>
        </w:rPr>
        <w:t xml:space="preserve"> al centro médico, en principio, no debería cambiar de forma significativa de un periodo a otro al tratarse de un lugar fijo. </w:t>
      </w:r>
      <w:r w:rsidR="00336E64">
        <w:rPr>
          <w:rFonts w:ascii="Times New Roman" w:hAnsi="Times New Roman" w:cs="Times New Roman"/>
          <w:sz w:val="24"/>
          <w:szCs w:val="24"/>
        </w:rPr>
        <w:t xml:space="preserve">Un caso similar se pensaría con el estrato, el cual no debería cambiar de forma significativa debido a que la movilidad social en el campo </w:t>
      </w:r>
      <w:r w:rsidR="00BC716B">
        <w:rPr>
          <w:rFonts w:ascii="Times New Roman" w:hAnsi="Times New Roman" w:cs="Times New Roman"/>
          <w:sz w:val="24"/>
          <w:szCs w:val="24"/>
        </w:rPr>
        <w:t>es muy lenta, y dentro del periodo de tiempo establecido no debería presentar variaciones.</w:t>
      </w:r>
      <w:r w:rsidR="00810577">
        <w:rPr>
          <w:rFonts w:ascii="Times New Roman" w:hAnsi="Times New Roman" w:cs="Times New Roman"/>
          <w:sz w:val="24"/>
          <w:szCs w:val="24"/>
        </w:rPr>
        <w:t xml:space="preserve"> </w:t>
      </w:r>
      <w:r w:rsidR="00EC374E">
        <w:rPr>
          <w:rFonts w:ascii="Times New Roman" w:hAnsi="Times New Roman" w:cs="Times New Roman"/>
          <w:sz w:val="24"/>
          <w:szCs w:val="24"/>
        </w:rPr>
        <w:t xml:space="preserve">En cuanto a la edad de la madre, el resultado es el esperado, </w:t>
      </w:r>
      <w:r w:rsidR="00F23507">
        <w:rPr>
          <w:rFonts w:ascii="Times New Roman" w:hAnsi="Times New Roman" w:cs="Times New Roman"/>
          <w:sz w:val="24"/>
          <w:szCs w:val="24"/>
        </w:rPr>
        <w:t xml:space="preserve">pues con el paso del tiempo incrementan los </w:t>
      </w:r>
      <w:r w:rsidR="00D875B1">
        <w:rPr>
          <w:rFonts w:ascii="Times New Roman" w:hAnsi="Times New Roman" w:cs="Times New Roman"/>
          <w:sz w:val="24"/>
          <w:szCs w:val="24"/>
        </w:rPr>
        <w:t>años</w:t>
      </w:r>
      <w:r w:rsidR="00F23507">
        <w:rPr>
          <w:rFonts w:ascii="Times New Roman" w:hAnsi="Times New Roman" w:cs="Times New Roman"/>
          <w:sz w:val="24"/>
          <w:szCs w:val="24"/>
        </w:rPr>
        <w:t xml:space="preserve">. Así las cosas, esta debería ser otra variable de control con el fin de poder </w:t>
      </w:r>
      <w:r w:rsidR="00D875B1">
        <w:rPr>
          <w:rFonts w:ascii="Times New Roman" w:hAnsi="Times New Roman" w:cs="Times New Roman"/>
          <w:sz w:val="24"/>
          <w:szCs w:val="24"/>
        </w:rPr>
        <w:t>aproximar a tendencias paralelas en el tiempo.</w:t>
      </w:r>
      <w:r w:rsidR="006C3587">
        <w:rPr>
          <w:rFonts w:ascii="Times New Roman" w:hAnsi="Times New Roman" w:cs="Times New Roman"/>
          <w:sz w:val="24"/>
          <w:szCs w:val="24"/>
        </w:rPr>
        <w:t xml:space="preserve"> En cuanto al sexo del entrevistador, </w:t>
      </w:r>
      <w:r w:rsidR="00181BAF">
        <w:rPr>
          <w:rFonts w:ascii="Times New Roman" w:hAnsi="Times New Roman" w:cs="Times New Roman"/>
          <w:sz w:val="24"/>
          <w:szCs w:val="24"/>
        </w:rPr>
        <w:t xml:space="preserve">se observa que no hay modificación en el tiempo, lo que lleva a pensar que la misma persona entrevistó al hogar en los 2 periodos de tiempo. </w:t>
      </w:r>
      <w:r w:rsidR="00E03C9C">
        <w:rPr>
          <w:rFonts w:ascii="Times New Roman" w:hAnsi="Times New Roman" w:cs="Times New Roman"/>
          <w:sz w:val="24"/>
          <w:szCs w:val="24"/>
        </w:rPr>
        <w:t xml:space="preserve">Finalmente, </w:t>
      </w:r>
      <w:r w:rsidR="00624E44">
        <w:rPr>
          <w:rFonts w:ascii="Times New Roman" w:hAnsi="Times New Roman" w:cs="Times New Roman"/>
          <w:sz w:val="24"/>
          <w:szCs w:val="24"/>
        </w:rPr>
        <w:t xml:space="preserve">la población del municipio tampoco presenta cambios en el tiempo, algo quizás no muy intuitivo debido </w:t>
      </w:r>
      <w:r w:rsidR="00125F0F">
        <w:rPr>
          <w:rFonts w:ascii="Times New Roman" w:hAnsi="Times New Roman" w:cs="Times New Roman"/>
          <w:sz w:val="24"/>
          <w:szCs w:val="24"/>
        </w:rPr>
        <w:t xml:space="preserve">a que estamos comparando diferentes municipios que, en principio, deberían tener diferente tasa de crecimiento de su población. </w:t>
      </w:r>
      <w:r w:rsidR="00994BD3">
        <w:rPr>
          <w:rFonts w:ascii="Times New Roman" w:hAnsi="Times New Roman" w:cs="Times New Roman"/>
          <w:sz w:val="24"/>
          <w:szCs w:val="24"/>
        </w:rPr>
        <w:t>Dicho esto, los datos revelan que la población no cambia en el tiempo, y por lo tanto no inflige cambios significativos so</w:t>
      </w:r>
      <w:r w:rsidR="00555989">
        <w:rPr>
          <w:rFonts w:ascii="Times New Roman" w:hAnsi="Times New Roman" w:cs="Times New Roman"/>
          <w:sz w:val="24"/>
          <w:szCs w:val="24"/>
        </w:rPr>
        <w:t>bre la tendencia.</w:t>
      </w:r>
    </w:p>
    <w:p w14:paraId="240F9458" w14:textId="77777777" w:rsidR="00F82BCF" w:rsidRDefault="00F82BCF" w:rsidP="005F205B">
      <w:pPr>
        <w:rPr>
          <w:rFonts w:ascii="Times New Roman" w:hAnsi="Times New Roman" w:cs="Times New Roman"/>
          <w:sz w:val="24"/>
          <w:szCs w:val="24"/>
        </w:rPr>
      </w:pPr>
    </w:p>
    <w:p w14:paraId="001C24BE" w14:textId="6BCC9F7E" w:rsidR="0042668D" w:rsidRDefault="00F82BCF" w:rsidP="005F205B">
      <w:pPr>
        <w:rPr>
          <w:rFonts w:ascii="Times New Roman" w:hAnsi="Times New Roman" w:cs="Times New Roman"/>
          <w:sz w:val="24"/>
          <w:szCs w:val="24"/>
        </w:rPr>
      </w:pP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 xml:space="preserve">. </w:t>
      </w:r>
    </w:p>
    <w:p w14:paraId="004ED84D" w14:textId="7272EAC7" w:rsidR="00F82BCF" w:rsidRDefault="001233D9" w:rsidP="005F205B">
      <w:pPr>
        <w:rPr>
          <w:rFonts w:ascii="Times New Roman" w:hAnsi="Times New Roman" w:cs="Times New Roman"/>
          <w:sz w:val="24"/>
          <w:szCs w:val="24"/>
        </w:rPr>
      </w:pPr>
      <w:r>
        <w:rPr>
          <w:rFonts w:ascii="Times New Roman" w:hAnsi="Times New Roman" w:cs="Times New Roman"/>
          <w:sz w:val="24"/>
          <w:szCs w:val="24"/>
        </w:rPr>
        <w:t xml:space="preserve">Para los 3 modelos planteados, el coeficiente de interés es el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sidR="00736311">
        <w:rPr>
          <w:rFonts w:ascii="Times New Roman" w:hAnsi="Times New Roman" w:cs="Times New Roman"/>
          <w:sz w:val="24"/>
          <w:szCs w:val="24"/>
        </w:rPr>
        <w:t xml:space="preserve">, el cual corresponde a la interacción entre el periodo de tiempo (Post) y el tratamiento. Este coeficiente captura el efecto de haber sido tratado y de encontrarse en el periodo post. Así, por resultados potenciales, se calcula la diferencia </w:t>
      </w:r>
      <w:r w:rsidR="00CF26A8">
        <w:rPr>
          <w:rFonts w:ascii="Times New Roman" w:hAnsi="Times New Roman" w:cs="Times New Roman"/>
          <w:sz w:val="24"/>
          <w:szCs w:val="24"/>
        </w:rPr>
        <w:t>entre</w:t>
      </w:r>
      <w:r w:rsidR="00B863DF">
        <w:rPr>
          <w:rFonts w:ascii="Times New Roman" w:hAnsi="Times New Roman" w:cs="Times New Roman"/>
          <w:sz w:val="24"/>
          <w:szCs w:val="24"/>
        </w:rPr>
        <w:t xml:space="preserve"> el resultado del tratamiento y el contrafactual, que sería el grupo de tratamiento en el evento donde </w:t>
      </w:r>
      <w:r w:rsidR="00805876">
        <w:rPr>
          <w:rFonts w:ascii="Times New Roman" w:hAnsi="Times New Roman" w:cs="Times New Roman"/>
          <w:sz w:val="24"/>
          <w:szCs w:val="24"/>
        </w:rPr>
        <w:t>no se hubiera encontrado tratado.</w:t>
      </w:r>
    </w:p>
    <w:p w14:paraId="3DA5D34C" w14:textId="1DA7DFF5" w:rsidR="00805876" w:rsidRDefault="00805876" w:rsidP="005F205B">
      <w:pPr>
        <w:rPr>
          <w:rFonts w:ascii="Times New Roman" w:hAnsi="Times New Roman" w:cs="Times New Roman"/>
          <w:sz w:val="24"/>
          <w:szCs w:val="24"/>
        </w:rPr>
      </w:pPr>
    </w:p>
    <w:p w14:paraId="4C476935" w14:textId="25E1BCC3" w:rsidR="00805876" w:rsidRDefault="00805876" w:rsidP="005F205B">
      <w:pPr>
        <w:rPr>
          <w:rFonts w:ascii="Times New Roman" w:hAnsi="Times New Roman" w:cs="Times New Roman"/>
          <w:sz w:val="24"/>
          <w:szCs w:val="24"/>
        </w:rPr>
      </w:pPr>
      <w:commentRangeStart w:id="0"/>
      <w:r>
        <w:rPr>
          <w:rFonts w:ascii="Times New Roman" w:hAnsi="Times New Roman" w:cs="Times New Roman"/>
          <w:sz w:val="24"/>
          <w:szCs w:val="24"/>
        </w:rPr>
        <w:t xml:space="preserve">v. </w:t>
      </w:r>
      <w:commentRangeEnd w:id="0"/>
      <w:r w:rsidR="00856712">
        <w:rPr>
          <w:rStyle w:val="Refdecomentario"/>
        </w:rPr>
        <w:commentReference w:id="0"/>
      </w:r>
    </w:p>
    <w:p w14:paraId="60135E61" w14:textId="62188B66" w:rsidR="00036B77" w:rsidRDefault="00036B77" w:rsidP="005F205B">
      <w:pPr>
        <w:rPr>
          <w:rFonts w:ascii="Times New Roman" w:hAnsi="Times New Roman" w:cs="Times New Roman"/>
          <w:sz w:val="24"/>
          <w:szCs w:val="24"/>
        </w:rPr>
      </w:pPr>
    </w:p>
    <w:p w14:paraId="62A8B1ED" w14:textId="72F5C97D" w:rsidR="00036B77" w:rsidRDefault="00036B77" w:rsidP="005F205B">
      <w:pPr>
        <w:rPr>
          <w:rFonts w:ascii="Times New Roman" w:hAnsi="Times New Roman" w:cs="Times New Roman"/>
          <w:sz w:val="24"/>
          <w:szCs w:val="24"/>
        </w:rPr>
      </w:pPr>
      <w:r>
        <w:rPr>
          <w:rFonts w:ascii="Times New Roman" w:hAnsi="Times New Roman" w:cs="Times New Roman"/>
          <w:sz w:val="24"/>
          <w:szCs w:val="24"/>
        </w:rPr>
        <w:t xml:space="preserve">b. </w:t>
      </w:r>
    </w:p>
    <w:p w14:paraId="123BD01C" w14:textId="77777777" w:rsidR="00E01D29" w:rsidRDefault="00E01D29" w:rsidP="005F205B">
      <w:pPr>
        <w:rPr>
          <w:rFonts w:ascii="Times New Roman" w:hAnsi="Times New Roman" w:cs="Times New Roman"/>
          <w:sz w:val="24"/>
          <w:szCs w:val="24"/>
        </w:rPr>
      </w:pPr>
    </w:p>
    <w:p w14:paraId="1DE99AAA" w14:textId="77777777" w:rsidR="00E01D29" w:rsidRDefault="0077363A" w:rsidP="005F205B">
      <w:pPr>
        <w:rPr>
          <w:rFonts w:ascii="Times New Roman" w:hAnsi="Times New Roman" w:cs="Times New Roman"/>
          <w:sz w:val="24"/>
          <w:szCs w:val="24"/>
        </w:rPr>
      </w:pPr>
      <w:r>
        <w:rPr>
          <w:rFonts w:ascii="Times New Roman" w:hAnsi="Times New Roman" w:cs="Times New Roman"/>
          <w:sz w:val="24"/>
          <w:szCs w:val="24"/>
        </w:rPr>
        <w:t xml:space="preserve">i. </w:t>
      </w:r>
    </w:p>
    <w:p w14:paraId="5A3FB61F" w14:textId="29834E98" w:rsidR="00036B77" w:rsidRDefault="0077363A" w:rsidP="005F205B">
      <w:pPr>
        <w:rPr>
          <w:rFonts w:ascii="Times New Roman" w:hAnsi="Times New Roman" w:cs="Times New Roman"/>
          <w:sz w:val="24"/>
          <w:szCs w:val="24"/>
        </w:rPr>
      </w:pPr>
      <w:r>
        <w:rPr>
          <w:rFonts w:ascii="Times New Roman" w:hAnsi="Times New Roman" w:cs="Times New Roman"/>
          <w:sz w:val="24"/>
          <w:szCs w:val="24"/>
        </w:rPr>
        <w:t xml:space="preserve">La idea detrás de lo dicho por el </w:t>
      </w:r>
      <w:r w:rsidR="00E01D29">
        <w:rPr>
          <w:rFonts w:ascii="Times New Roman" w:hAnsi="Times New Roman" w:cs="Times New Roman"/>
          <w:sz w:val="24"/>
          <w:szCs w:val="24"/>
        </w:rPr>
        <w:t>asistente</w:t>
      </w:r>
      <w:r>
        <w:rPr>
          <w:rFonts w:ascii="Times New Roman" w:hAnsi="Times New Roman" w:cs="Times New Roman"/>
          <w:sz w:val="24"/>
          <w:szCs w:val="24"/>
        </w:rPr>
        <w:t xml:space="preserve"> </w:t>
      </w:r>
      <w:r w:rsidR="00856712">
        <w:rPr>
          <w:rFonts w:ascii="Times New Roman" w:hAnsi="Times New Roman" w:cs="Times New Roman"/>
          <w:sz w:val="24"/>
          <w:szCs w:val="24"/>
        </w:rPr>
        <w:t xml:space="preserve">se refiere al hecho de, al no existir tratamiento efectivo en todas las unidades seleccionadas, pueden existir diferencias preexistentes </w:t>
      </w:r>
      <w:r w:rsidR="001E283D">
        <w:rPr>
          <w:rFonts w:ascii="Times New Roman" w:hAnsi="Times New Roman" w:cs="Times New Roman"/>
          <w:sz w:val="24"/>
          <w:szCs w:val="24"/>
        </w:rPr>
        <w:t xml:space="preserve">en los </w:t>
      </w:r>
      <w:r w:rsidR="001E283D">
        <w:rPr>
          <w:rFonts w:ascii="Times New Roman" w:hAnsi="Times New Roman" w:cs="Times New Roman"/>
          <w:sz w:val="24"/>
          <w:szCs w:val="24"/>
        </w:rPr>
        <w:lastRenderedPageBreak/>
        <w:t xml:space="preserve">individuos que hayan </w:t>
      </w:r>
      <w:r w:rsidR="000C2C3E">
        <w:rPr>
          <w:rFonts w:ascii="Times New Roman" w:hAnsi="Times New Roman" w:cs="Times New Roman"/>
          <w:sz w:val="24"/>
          <w:szCs w:val="24"/>
        </w:rPr>
        <w:t>causado el no terminar de forma efectiva el tratamiento.</w:t>
      </w:r>
      <w:r w:rsidR="00ED709E">
        <w:rPr>
          <w:rFonts w:ascii="Times New Roman" w:hAnsi="Times New Roman" w:cs="Times New Roman"/>
          <w:sz w:val="24"/>
          <w:szCs w:val="24"/>
        </w:rPr>
        <w:t xml:space="preserve"> Así, al calcular </w:t>
      </w:r>
      <w:r w:rsidR="002D6C64">
        <w:rPr>
          <w:rFonts w:ascii="Times New Roman" w:hAnsi="Times New Roman" w:cs="Times New Roman"/>
          <w:sz w:val="24"/>
          <w:szCs w:val="24"/>
        </w:rPr>
        <w:t>el modelo planteado anteriormente, se obtendría el</w:t>
      </w:r>
      <w:r w:rsidR="00831121">
        <w:rPr>
          <w:rFonts w:ascii="Times New Roman" w:hAnsi="Times New Roman" w:cs="Times New Roman"/>
          <w:sz w:val="24"/>
          <w:szCs w:val="24"/>
        </w:rPr>
        <w:t xml:space="preserve"> </w:t>
      </w:r>
      <w:r w:rsidR="002D6C64">
        <w:rPr>
          <w:rFonts w:ascii="Times New Roman" w:hAnsi="Times New Roman" w:cs="Times New Roman"/>
          <w:sz w:val="24"/>
          <w:szCs w:val="24"/>
        </w:rPr>
        <w:t xml:space="preserve">efecto causal de la política entre los efectivamente tratados, y se compararía con el grupo nunca tratado. </w:t>
      </w:r>
      <w:r w:rsidR="00065457">
        <w:rPr>
          <w:rFonts w:ascii="Times New Roman" w:hAnsi="Times New Roman" w:cs="Times New Roman"/>
          <w:sz w:val="24"/>
          <w:szCs w:val="24"/>
        </w:rPr>
        <w:t>Lo que propone el asistente se refiere</w:t>
      </w:r>
      <w:r w:rsidR="00C91F7E">
        <w:rPr>
          <w:rFonts w:ascii="Times New Roman" w:hAnsi="Times New Roman" w:cs="Times New Roman"/>
          <w:sz w:val="24"/>
          <w:szCs w:val="24"/>
        </w:rPr>
        <w:t xml:space="preserve">, como el lo menciona, a un ITT, intento al tratamiento, lo que mide el efecto de haber sido seleccionado para el tratamiento, independientemente de si </w:t>
      </w:r>
      <w:r w:rsidR="00884146">
        <w:rPr>
          <w:rFonts w:ascii="Times New Roman" w:hAnsi="Times New Roman" w:cs="Times New Roman"/>
          <w:sz w:val="24"/>
          <w:szCs w:val="24"/>
        </w:rPr>
        <w:t>la unidad fue efectivamente tratada.</w:t>
      </w:r>
    </w:p>
    <w:p w14:paraId="75BA9E14" w14:textId="56BE6A4D" w:rsidR="00805876" w:rsidRDefault="00805876" w:rsidP="005F205B">
      <w:pPr>
        <w:rPr>
          <w:rFonts w:ascii="Times New Roman" w:hAnsi="Times New Roman" w:cs="Times New Roman"/>
          <w:sz w:val="24"/>
          <w:szCs w:val="24"/>
        </w:rPr>
      </w:pPr>
    </w:p>
    <w:p w14:paraId="6200F3BF" w14:textId="72631824" w:rsidR="005729AF" w:rsidRDefault="005729AF" w:rsidP="005F205B">
      <w:pPr>
        <w:rPr>
          <w:rFonts w:ascii="Times New Roman" w:hAnsi="Times New Roman" w:cs="Times New Roman"/>
          <w:sz w:val="24"/>
          <w:szCs w:val="24"/>
        </w:rPr>
      </w:pP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w:t>
      </w:r>
    </w:p>
    <w:p w14:paraId="5EA2132A" w14:textId="5C427F6F" w:rsidR="005729AF" w:rsidRDefault="005729AF" w:rsidP="005F205B">
      <w:pPr>
        <w:rPr>
          <w:rFonts w:ascii="Times New Roman" w:hAnsi="Times New Roman" w:cs="Times New Roman"/>
          <w:sz w:val="24"/>
          <w:szCs w:val="24"/>
        </w:rPr>
      </w:pPr>
      <w:r>
        <w:rPr>
          <w:rFonts w:ascii="Times New Roman" w:hAnsi="Times New Roman" w:cs="Times New Roman"/>
          <w:sz w:val="24"/>
          <w:szCs w:val="24"/>
        </w:rPr>
        <w:t xml:space="preserve">La idea del asistente es acertada. El método de diferencias en diferencias solo requiere poder garantizar que los grupos de control y de tratamiento sean </w:t>
      </w:r>
      <w:r w:rsidR="00C8350F">
        <w:rPr>
          <w:rFonts w:ascii="Times New Roman" w:hAnsi="Times New Roman" w:cs="Times New Roman"/>
          <w:sz w:val="24"/>
          <w:szCs w:val="24"/>
        </w:rPr>
        <w:t xml:space="preserve">paralelos en sus tendencias. Así, al igual que en el primer caso, solo se hace necesario </w:t>
      </w:r>
      <w:r w:rsidR="000435FF">
        <w:rPr>
          <w:rFonts w:ascii="Times New Roman" w:hAnsi="Times New Roman" w:cs="Times New Roman"/>
          <w:sz w:val="24"/>
          <w:szCs w:val="24"/>
        </w:rPr>
        <w:t>controlar por</w:t>
      </w:r>
      <w:r w:rsidR="00C57EBD">
        <w:rPr>
          <w:rFonts w:ascii="Times New Roman" w:hAnsi="Times New Roman" w:cs="Times New Roman"/>
          <w:sz w:val="24"/>
          <w:szCs w:val="24"/>
        </w:rPr>
        <w:t xml:space="preserve"> aquellas variables</w:t>
      </w:r>
      <w:r w:rsidR="00E0193D">
        <w:rPr>
          <w:rFonts w:ascii="Times New Roman" w:hAnsi="Times New Roman" w:cs="Times New Roman"/>
          <w:sz w:val="24"/>
          <w:szCs w:val="24"/>
        </w:rPr>
        <w:t xml:space="preserve"> que probablemente harían que no se cumpla este supuesto. Así las cosas, el modelo planteado sería el siguiente.</w:t>
      </w:r>
    </w:p>
    <w:p w14:paraId="7E1FA7ED" w14:textId="4654A3A0" w:rsidR="00B415EA" w:rsidRDefault="00B415EA" w:rsidP="005F205B">
      <w:pPr>
        <w:rPr>
          <w:rFonts w:ascii="Times New Roman" w:hAnsi="Times New Roman" w:cs="Times New Roman"/>
          <w:sz w:val="24"/>
          <w:szCs w:val="24"/>
        </w:rPr>
      </w:pPr>
    </w:p>
    <w:p w14:paraId="38160160" w14:textId="25B77BB5" w:rsidR="00BD423C" w:rsidRDefault="00BD423C" w:rsidP="005F205B">
      <w:pPr>
        <w:rPr>
          <w:rFonts w:ascii="Times New Roman" w:hAnsi="Times New Roman" w:cs="Times New Roman"/>
          <w:sz w:val="24"/>
          <w:szCs w:val="24"/>
        </w:rPr>
      </w:pPr>
      <w:r>
        <w:rPr>
          <w:rFonts w:ascii="Times New Roman" w:hAnsi="Times New Roman" w:cs="Times New Roman"/>
          <w:sz w:val="24"/>
          <w:szCs w:val="24"/>
        </w:rPr>
        <w:t xml:space="preserve">- </w:t>
      </w:r>
      <w:r w:rsidR="00A2314A">
        <w:rPr>
          <w:rFonts w:ascii="Times New Roman" w:hAnsi="Times New Roman" w:cs="Times New Roman"/>
          <w:sz w:val="24"/>
          <w:szCs w:val="24"/>
        </w:rPr>
        <w:t>Primera especificación (Grupo 1)</w:t>
      </w:r>
    </w:p>
    <w:p w14:paraId="332516C5" w14:textId="28CCB311" w:rsidR="00E0193D" w:rsidRPr="00A2314A" w:rsidRDefault="00E0193D"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P</m:t>
          </m:r>
          <m:r>
            <w:rPr>
              <w:rFonts w:ascii="Cambria Math" w:hAnsi="Cambria Math" w:cs="Times New Roman"/>
              <w:sz w:val="24"/>
              <w:szCs w:val="24"/>
            </w:rPr>
            <m:t>_sol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P_sol</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4FFE6B11" w14:textId="6E5E477C" w:rsidR="00A2314A" w:rsidRDefault="00A2314A" w:rsidP="005F205B">
      <w:pPr>
        <w:rPr>
          <w:rFonts w:ascii="Times New Roman" w:hAnsi="Times New Roman" w:cs="Times New Roman"/>
          <w:sz w:val="24"/>
          <w:szCs w:val="24"/>
        </w:rPr>
      </w:pPr>
    </w:p>
    <w:p w14:paraId="31E957DC" w14:textId="44EB2A98" w:rsidR="00A2314A" w:rsidRPr="00BD423C" w:rsidRDefault="00A2314A" w:rsidP="005F205B">
      <w:pPr>
        <w:rPr>
          <w:rFonts w:ascii="Times New Roman" w:hAnsi="Times New Roman" w:cs="Times New Roman"/>
          <w:sz w:val="24"/>
          <w:szCs w:val="24"/>
        </w:rPr>
      </w:pPr>
      <w:r>
        <w:rPr>
          <w:rFonts w:ascii="Times New Roman" w:hAnsi="Times New Roman" w:cs="Times New Roman"/>
          <w:sz w:val="24"/>
          <w:szCs w:val="24"/>
        </w:rPr>
        <w:t>- Segunda especificación (Grupo 2)</w:t>
      </w:r>
    </w:p>
    <w:p w14:paraId="7E4B6607" w14:textId="21775C89" w:rsidR="00BD423C" w:rsidRPr="00A2314A" w:rsidRDefault="00BD423C"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P_</m:t>
          </m:r>
          <m:r>
            <w:rPr>
              <w:rFonts w:ascii="Cambria Math" w:hAnsi="Cambria Math" w:cs="Times New Roman"/>
              <w:sz w:val="24"/>
              <w:szCs w:val="24"/>
            </w:rPr>
            <m:t>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P_parej</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507E5447" w14:textId="197404EE" w:rsidR="00A2314A" w:rsidRDefault="00A2314A" w:rsidP="005F205B">
      <w:pPr>
        <w:rPr>
          <w:rFonts w:ascii="Times New Roman" w:hAnsi="Times New Roman" w:cs="Times New Roman"/>
          <w:sz w:val="24"/>
          <w:szCs w:val="24"/>
        </w:rPr>
      </w:pPr>
    </w:p>
    <w:p w14:paraId="12EDEFD6" w14:textId="70A3815D" w:rsidR="00A2314A" w:rsidRPr="00BD423C" w:rsidRDefault="00A2314A" w:rsidP="005F205B">
      <w:pPr>
        <w:rPr>
          <w:rFonts w:ascii="Times New Roman" w:hAnsi="Times New Roman" w:cs="Times New Roman"/>
          <w:sz w:val="24"/>
          <w:szCs w:val="24"/>
        </w:rPr>
      </w:pPr>
      <w:r>
        <w:rPr>
          <w:rFonts w:ascii="Times New Roman" w:hAnsi="Times New Roman" w:cs="Times New Roman"/>
          <w:sz w:val="24"/>
          <w:szCs w:val="24"/>
        </w:rPr>
        <w:t>- Tercera especificación (</w:t>
      </w:r>
      <w:proofErr w:type="spellStart"/>
      <w:r>
        <w:rPr>
          <w:rFonts w:ascii="Times New Roman" w:hAnsi="Times New Roman" w:cs="Times New Roman"/>
          <w:sz w:val="24"/>
          <w:szCs w:val="24"/>
        </w:rPr>
        <w:t>Pooled</w:t>
      </w:r>
      <w:proofErr w:type="spellEnd"/>
      <w:r>
        <w:rPr>
          <w:rFonts w:ascii="Times New Roman" w:hAnsi="Times New Roman" w:cs="Times New Roman"/>
          <w:sz w:val="24"/>
          <w:szCs w:val="24"/>
        </w:rPr>
        <w:t>)</w:t>
      </w:r>
    </w:p>
    <w:p w14:paraId="6383AC38" w14:textId="4E1ACFA7" w:rsidR="00BD423C" w:rsidRPr="00AA2E36" w:rsidRDefault="00BD423C" w:rsidP="005F205B">
      <w:pPr>
        <w:rPr>
          <w:rFonts w:ascii="Times New Roman" w:hAnsi="Times New Roman" w:cs="Times New Roman"/>
          <w:sz w:val="24"/>
          <w:szCs w:val="24"/>
        </w:rPr>
      </w:pPr>
      <m:oMathPara>
        <m:oMath>
          <m:r>
            <w:rPr>
              <w:rFonts w:ascii="Cambria Math" w:hAnsi="Cambria Math" w:cs="Times New Roman"/>
              <w:sz w:val="24"/>
              <w:szCs w:val="24"/>
            </w:rPr>
            <m:t>Planificació</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P_</m:t>
          </m:r>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Pos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P_</m:t>
          </m:r>
          <m:r>
            <w:rPr>
              <w:rFonts w:ascii="Cambria Math" w:hAnsi="Cambria Math" w:cs="Times New Roman"/>
              <w:sz w:val="24"/>
              <w:szCs w:val="24"/>
            </w:rPr>
            <m:t>poole</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i,t </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oMath>
      </m:oMathPara>
    </w:p>
    <w:p w14:paraId="759D09D7" w14:textId="248F6495" w:rsidR="00AA2E36" w:rsidRDefault="00AA2E36" w:rsidP="005F205B">
      <w:pPr>
        <w:rPr>
          <w:rFonts w:ascii="Times New Roman" w:hAnsi="Times New Roman" w:cs="Times New Roman"/>
          <w:sz w:val="24"/>
          <w:szCs w:val="24"/>
        </w:rPr>
      </w:pPr>
      <w:commentRangeStart w:id="1"/>
    </w:p>
    <w:p w14:paraId="2C127C20" w14:textId="3DFFC5E4" w:rsidR="00AA2E36" w:rsidRDefault="00721867" w:rsidP="005F205B">
      <w:pPr>
        <w:rPr>
          <w:rFonts w:ascii="Times New Roman" w:hAnsi="Times New Roman" w:cs="Times New Roman"/>
          <w:sz w:val="24"/>
          <w:szCs w:val="24"/>
        </w:rPr>
      </w:pPr>
      <w:proofErr w:type="spellStart"/>
      <w:r>
        <w:rPr>
          <w:rFonts w:ascii="Times New Roman" w:hAnsi="Times New Roman" w:cs="Times New Roman"/>
          <w:sz w:val="24"/>
          <w:szCs w:val="24"/>
        </w:rPr>
        <w:t>iii</w:t>
      </w:r>
      <w:proofErr w:type="spellEnd"/>
      <w:r>
        <w:rPr>
          <w:rFonts w:ascii="Times New Roman" w:hAnsi="Times New Roman" w:cs="Times New Roman"/>
          <w:sz w:val="24"/>
          <w:szCs w:val="24"/>
        </w:rPr>
        <w:t>.</w:t>
      </w:r>
      <w:commentRangeEnd w:id="1"/>
      <w:r>
        <w:rPr>
          <w:rStyle w:val="Refdecomentario"/>
        </w:rPr>
        <w:commentReference w:id="1"/>
      </w:r>
    </w:p>
    <w:p w14:paraId="1857930C" w14:textId="72B102C8" w:rsidR="00721867" w:rsidRDefault="00721867" w:rsidP="005F205B">
      <w:pPr>
        <w:rPr>
          <w:rFonts w:ascii="Times New Roman" w:hAnsi="Times New Roman" w:cs="Times New Roman"/>
          <w:sz w:val="24"/>
          <w:szCs w:val="24"/>
        </w:rPr>
      </w:pPr>
    </w:p>
    <w:p w14:paraId="0BC4A12E" w14:textId="5C0113EF" w:rsidR="00721867" w:rsidRDefault="00721867" w:rsidP="005F205B">
      <w:pPr>
        <w:rPr>
          <w:rFonts w:ascii="Times New Roman" w:hAnsi="Times New Roman" w:cs="Times New Roman"/>
          <w:sz w:val="24"/>
          <w:szCs w:val="24"/>
        </w:rPr>
      </w:pPr>
      <w:r>
        <w:rPr>
          <w:rFonts w:ascii="Times New Roman" w:hAnsi="Times New Roman" w:cs="Times New Roman"/>
          <w:sz w:val="24"/>
          <w:szCs w:val="24"/>
        </w:rPr>
        <w:t>c.</w:t>
      </w:r>
    </w:p>
    <w:p w14:paraId="30669D6E" w14:textId="6BB24420" w:rsidR="00721867" w:rsidRDefault="00721867" w:rsidP="005F205B">
      <w:pPr>
        <w:rPr>
          <w:rFonts w:ascii="Times New Roman" w:hAnsi="Times New Roman" w:cs="Times New Roman"/>
          <w:sz w:val="24"/>
          <w:szCs w:val="24"/>
        </w:rPr>
      </w:pPr>
    </w:p>
    <w:p w14:paraId="30EC5E30" w14:textId="77777777" w:rsidR="00721867" w:rsidRPr="00BD423C" w:rsidRDefault="00721867" w:rsidP="005F205B">
      <w:pPr>
        <w:rPr>
          <w:rFonts w:ascii="Times New Roman" w:hAnsi="Times New Roman" w:cs="Times New Roman"/>
          <w:sz w:val="24"/>
          <w:szCs w:val="24"/>
        </w:rPr>
      </w:pPr>
    </w:p>
    <w:sectPr w:rsidR="00721867" w:rsidRPr="00BD423C">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os Alfredo Ayala Betancourt" w:date="2022-11-01T08:12:00Z" w:initials="CAAB">
    <w:p w14:paraId="6CB09BD4" w14:textId="77777777" w:rsidR="00856712" w:rsidRDefault="00856712" w:rsidP="00956E76">
      <w:pPr>
        <w:pStyle w:val="Textocomentario"/>
      </w:pPr>
      <w:r>
        <w:rPr>
          <w:rStyle w:val="Refdecomentario"/>
        </w:rPr>
        <w:annotationRef/>
      </w:r>
      <w:r>
        <w:t>Terminar este</w:t>
      </w:r>
    </w:p>
  </w:comment>
  <w:comment w:id="1" w:author="Carlos Alfredo Ayala Betancourt" w:date="2022-11-01T08:30:00Z" w:initials="CAAB">
    <w:p w14:paraId="3D0B8FCA" w14:textId="77777777" w:rsidR="00721867" w:rsidRDefault="00721867" w:rsidP="00C004E4">
      <w:pPr>
        <w:pStyle w:val="Textocomentario"/>
      </w:pPr>
      <w:r>
        <w:rPr>
          <w:rStyle w:val="Refdecomentario"/>
        </w:rPr>
        <w:annotationRef/>
      </w:r>
      <w:r>
        <w:t>Terminar estimación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B09BD4" w15:done="0"/>
  <w15:commentEx w15:paraId="3D0B8FC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B5368" w16cex:dateUtc="2022-11-01T13:12:00Z"/>
  <w16cex:commentExtensible w16cex:durableId="270B57BA" w16cex:dateUtc="2022-11-01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B09BD4" w16cid:durableId="270B5368"/>
  <w16cid:commentId w16cid:paraId="3D0B8FCA" w16cid:durableId="270B57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23086"/>
    <w:multiLevelType w:val="hybridMultilevel"/>
    <w:tmpl w:val="B35200F0"/>
    <w:lvl w:ilvl="0" w:tplc="66E873CC">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49B4406"/>
    <w:multiLevelType w:val="hybridMultilevel"/>
    <w:tmpl w:val="E26625A4"/>
    <w:lvl w:ilvl="0" w:tplc="D86678E2">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EC17CBE"/>
    <w:multiLevelType w:val="hybridMultilevel"/>
    <w:tmpl w:val="00C85C3E"/>
    <w:lvl w:ilvl="0" w:tplc="F3E67132">
      <w:start w:val="1"/>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90630287">
    <w:abstractNumId w:val="0"/>
  </w:num>
  <w:num w:numId="2" w16cid:durableId="449201446">
    <w:abstractNumId w:val="2"/>
  </w:num>
  <w:num w:numId="3" w16cid:durableId="5636103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Alfredo Ayala Betancourt">
    <w15:presenceInfo w15:providerId="None" w15:userId="Carlos Alfredo Ayala Betancou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05B"/>
    <w:rsid w:val="00036B77"/>
    <w:rsid w:val="000435FF"/>
    <w:rsid w:val="00065457"/>
    <w:rsid w:val="000C2C3E"/>
    <w:rsid w:val="001233D9"/>
    <w:rsid w:val="00125F0F"/>
    <w:rsid w:val="00181BAF"/>
    <w:rsid w:val="001E283D"/>
    <w:rsid w:val="00283478"/>
    <w:rsid w:val="002D6C64"/>
    <w:rsid w:val="00336E64"/>
    <w:rsid w:val="00367721"/>
    <w:rsid w:val="00385034"/>
    <w:rsid w:val="0042668D"/>
    <w:rsid w:val="00434F3A"/>
    <w:rsid w:val="00555989"/>
    <w:rsid w:val="005729AF"/>
    <w:rsid w:val="005A24F2"/>
    <w:rsid w:val="005F205B"/>
    <w:rsid w:val="00624E44"/>
    <w:rsid w:val="006C3587"/>
    <w:rsid w:val="00721867"/>
    <w:rsid w:val="00736311"/>
    <w:rsid w:val="00770395"/>
    <w:rsid w:val="0077363A"/>
    <w:rsid w:val="00805876"/>
    <w:rsid w:val="00810577"/>
    <w:rsid w:val="00831121"/>
    <w:rsid w:val="00856712"/>
    <w:rsid w:val="00884146"/>
    <w:rsid w:val="00960822"/>
    <w:rsid w:val="00994BD3"/>
    <w:rsid w:val="00A1307E"/>
    <w:rsid w:val="00A2314A"/>
    <w:rsid w:val="00A717EA"/>
    <w:rsid w:val="00AA2E36"/>
    <w:rsid w:val="00B415EA"/>
    <w:rsid w:val="00B44BE1"/>
    <w:rsid w:val="00B863DF"/>
    <w:rsid w:val="00BC716B"/>
    <w:rsid w:val="00BD423C"/>
    <w:rsid w:val="00C57EBD"/>
    <w:rsid w:val="00C8350F"/>
    <w:rsid w:val="00C91F7E"/>
    <w:rsid w:val="00CD64DB"/>
    <w:rsid w:val="00CF26A8"/>
    <w:rsid w:val="00D875B1"/>
    <w:rsid w:val="00E0193D"/>
    <w:rsid w:val="00E01D29"/>
    <w:rsid w:val="00E03C9C"/>
    <w:rsid w:val="00EC374E"/>
    <w:rsid w:val="00ED709E"/>
    <w:rsid w:val="00EF077A"/>
    <w:rsid w:val="00F23507"/>
    <w:rsid w:val="00F82BCF"/>
    <w:rsid w:val="00FD33C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5028"/>
  <w15:chartTrackingRefBased/>
  <w15:docId w15:val="{D7FFB9F1-3CCB-45A0-B5F6-D99FD86C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F205B"/>
    <w:rPr>
      <w:color w:val="808080"/>
    </w:rPr>
  </w:style>
  <w:style w:type="paragraph" w:styleId="Prrafodelista">
    <w:name w:val="List Paragraph"/>
    <w:basedOn w:val="Normal"/>
    <w:uiPriority w:val="34"/>
    <w:qFormat/>
    <w:rsid w:val="005F205B"/>
    <w:pPr>
      <w:ind w:left="720"/>
      <w:contextualSpacing/>
    </w:pPr>
  </w:style>
  <w:style w:type="character" w:styleId="Refdecomentario">
    <w:name w:val="annotation reference"/>
    <w:basedOn w:val="Fuentedeprrafopredeter"/>
    <w:uiPriority w:val="99"/>
    <w:semiHidden/>
    <w:unhideWhenUsed/>
    <w:rsid w:val="00856712"/>
    <w:rPr>
      <w:sz w:val="16"/>
      <w:szCs w:val="16"/>
    </w:rPr>
  </w:style>
  <w:style w:type="paragraph" w:styleId="Textocomentario">
    <w:name w:val="annotation text"/>
    <w:basedOn w:val="Normal"/>
    <w:link w:val="TextocomentarioCar"/>
    <w:uiPriority w:val="99"/>
    <w:unhideWhenUsed/>
    <w:rsid w:val="00856712"/>
    <w:pPr>
      <w:spacing w:line="240" w:lineRule="auto"/>
    </w:pPr>
    <w:rPr>
      <w:sz w:val="20"/>
      <w:szCs w:val="20"/>
    </w:rPr>
  </w:style>
  <w:style w:type="character" w:customStyle="1" w:styleId="TextocomentarioCar">
    <w:name w:val="Texto comentario Car"/>
    <w:basedOn w:val="Fuentedeprrafopredeter"/>
    <w:link w:val="Textocomentario"/>
    <w:uiPriority w:val="99"/>
    <w:rsid w:val="00856712"/>
    <w:rPr>
      <w:sz w:val="20"/>
      <w:szCs w:val="20"/>
    </w:rPr>
  </w:style>
  <w:style w:type="paragraph" w:styleId="Asuntodelcomentario">
    <w:name w:val="annotation subject"/>
    <w:basedOn w:val="Textocomentario"/>
    <w:next w:val="Textocomentario"/>
    <w:link w:val="AsuntodelcomentarioCar"/>
    <w:uiPriority w:val="99"/>
    <w:semiHidden/>
    <w:unhideWhenUsed/>
    <w:rsid w:val="00856712"/>
    <w:rPr>
      <w:b/>
      <w:bCs/>
    </w:rPr>
  </w:style>
  <w:style w:type="character" w:customStyle="1" w:styleId="AsuntodelcomentarioCar">
    <w:name w:val="Asunto del comentario Car"/>
    <w:basedOn w:val="TextocomentarioCar"/>
    <w:link w:val="Asuntodelcomentario"/>
    <w:uiPriority w:val="99"/>
    <w:semiHidden/>
    <w:rsid w:val="008567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4</Pages>
  <Words>1123</Words>
  <Characters>6182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Ayala Betancourt</dc:creator>
  <cp:keywords/>
  <dc:description/>
  <cp:lastModifiedBy>Carlos Alfredo Ayala Betancourt</cp:lastModifiedBy>
  <cp:revision>53</cp:revision>
  <dcterms:created xsi:type="dcterms:W3CDTF">2022-10-31T13:33:00Z</dcterms:created>
  <dcterms:modified xsi:type="dcterms:W3CDTF">2022-11-01T13:31:00Z</dcterms:modified>
</cp:coreProperties>
</file>