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Backlog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Carlos Alberto Bolaños Gamarra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Rodrigo Holgado Quispe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Fabricio Huillca Perez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Raul Ppacsi Chillihuani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presente documento constituye el Sprint Backlog del equipo de desarrollo para el proyecto TaskManager. Su propósito es detallar de manera estructurada las épicas e historias de usuario seleccionadas, junto con las tareas específicas, responsables asignados, estimación de esfuerzo en horas y estado de avance.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Este Sprint Backlog actúa como una hoja de ruta operativa que orienta el trabajo del equipo durante el período planificado (16 de septiembre al 30 de noviembre de 2025). A través de él se busca garantizar la trazabilidad de los requerimientos, la transparencia en la planificación y un seguimiento efectivo del progreso, permitiendo identificar riesgos, dependencias y necesidades de ajuste en tiempo real.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construcción de este documento responde a las buenas prácticas de Scrum, fomentando la colaboración, la inspección continua y la entrega incremental de valor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estimación de esfuerzo fue realizada mediante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 y horas-persona, tomando en cuenta: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Complejidad técnica.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Dependencias entre frontend, backend, base de datos y UX.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Riesgos potenciales.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Experiencia previa del equipo.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tarea fue consensuada y documentada con el objetivo de ser verificable y medible.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sz w:val="26"/>
          <w:szCs w:val="26"/>
        </w:rPr>
      </w:pPr>
      <w:bookmarkStart w:colFirst="0" w:colLast="0" w:name="_heading=h.qy5rsz1os89g" w:id="0"/>
      <w:bookmarkEnd w:id="0"/>
      <w:r w:rsidDel="00000000" w:rsidR="00000000" w:rsidRPr="00000000">
        <w:rPr>
          <w:sz w:val="26"/>
          <w:szCs w:val="26"/>
          <w:rtl w:val="0"/>
        </w:rPr>
        <w:t xml:space="preserve">Épica 1: Gestión de Accesos y Roles (RF1)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1.1: Asignar permisos por área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gerente, quiero definir roles y permisos por área, para asegurar que cada usuario solo acceda a su información.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Estimación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módulo de gestión de usuarios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Configurar niveles de acceso por área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auditoría de accesos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permisos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roles y accesos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Épica 2: Gestión de Clientes y Ventas (RF2 – RF7)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2.1: Registrar clientes (RF2)</w:t>
      </w:r>
    </w:p>
    <w:tbl>
      <w:tblPr>
        <w:tblStyle w:val="Table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formulario de clientes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Validar campos obligatorios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Guardar datos en BD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registro cliente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2.2: Registrar paquetes turísticos (RF3)</w:t>
      </w:r>
    </w:p>
    <w:tbl>
      <w:tblPr>
        <w:tblStyle w:val="Table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formulario de paquetes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precios y condiciones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Implementar disponibilidad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paquetes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2.3: Venta individual o grupal (RF4)</w:t>
      </w:r>
    </w:p>
    <w:tbl>
      <w:tblPr>
        <w:tblStyle w:val="Table4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opción individual/grupal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Validación de número de personas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Asociar condiciones especiales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2.3.4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compra grupal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2.4: Seguimiento de transacciones (RF5)</w:t>
      </w:r>
    </w:p>
    <w:tbl>
      <w:tblPr>
        <w:tblStyle w:val="Table5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estados de venta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Panel de seguimiento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Notificaciones de cambio de estado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2.4.4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seguimiento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2.5: Confirmación y cierre de venta (RF6)</w:t>
      </w:r>
    </w:p>
    <w:tbl>
      <w:tblPr>
        <w:tblStyle w:val="Table6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pago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comprobante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Confirmar cierre en frontend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2.5.4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comprobantes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2.6: Visualización de pagos (RF7)</w:t>
      </w:r>
    </w:p>
    <w:tbl>
      <w:tblPr>
        <w:tblStyle w:val="Table7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de pagos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Filtrar por estado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Asociar con cliente/paquete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2.6.4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listado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Épica 3: Contabilidad (RF8 – RF9)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Tareas: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3.1: Generar reportes de ventas (RF8)</w:t>
      </w:r>
    </w:p>
    <w:tbl>
      <w:tblPr>
        <w:tblStyle w:val="Table8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parámetros del reporte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Exportación PDF/Excel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de reportes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reportes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3.2: Dashboard contable (RF9)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panel contable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métricas en tiempo real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Interfaz gráfica del dashboard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3.2.4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dashboard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Épica 4: Operaciones (RF10 – RF11)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4.1: Supervisar bienes (RF10)</w:t>
      </w:r>
    </w:p>
    <w:tbl>
      <w:tblPr>
        <w:tblStyle w:val="Table10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inventario de bienes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Asociar responsables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Reportes de supervisión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inventario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4.2: Documentar innovaciones (RF11)</w:t>
      </w:r>
    </w:p>
    <w:tbl>
      <w:tblPr>
        <w:tblStyle w:val="Table11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Formulario de innovación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Asociar mejoras a procesos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 de innovaciones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registro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jc w:val="left"/>
        <w:rPr/>
      </w:pPr>
      <w:bookmarkStart w:colFirst="0" w:colLast="0" w:name="_heading=h.7iw0gsck7cv3" w:id="1"/>
      <w:bookmarkEnd w:id="1"/>
      <w:r w:rsidDel="00000000" w:rsidR="00000000" w:rsidRPr="00000000">
        <w:rPr>
          <w:rtl w:val="0"/>
        </w:rPr>
        <w:t xml:space="preserve">Épica 5: Logística (RF12 – RF13)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5.1: Registrar materiales (RF12)</w:t>
      </w:r>
    </w:p>
    <w:tbl>
      <w:tblPr>
        <w:tblStyle w:val="Table1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inventario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Actualización en tiempo real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Asociación de stock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inventario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5.2: Programar mantenimientos (RF13)</w:t>
      </w:r>
    </w:p>
    <w:tbl>
      <w:tblPr>
        <w:tblStyle w:val="Table1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calendario de mantenimiento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Alertas de vencimiento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Historial de mantenimiento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5.2.4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calendario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jc w:val="left"/>
        <w:rPr/>
      </w:pPr>
      <w:bookmarkStart w:colFirst="0" w:colLast="0" w:name="_heading=h.lvyxf0mp2t0x" w:id="2"/>
      <w:bookmarkEnd w:id="2"/>
      <w:r w:rsidDel="00000000" w:rsidR="00000000" w:rsidRPr="00000000">
        <w:rPr>
          <w:rtl w:val="0"/>
        </w:rPr>
        <w:t xml:space="preserve">Épica 6: Marketing (RF14)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6.1: Gestionar campañas publicitarias (RF14)</w:t>
      </w:r>
    </w:p>
    <w:tbl>
      <w:tblPr>
        <w:tblStyle w:val="Table14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módulo de campañas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Subir mensajes e imágenes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Registro de métricas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campañas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jc w:val="left"/>
        <w:rPr>
          <w:b w:val="1"/>
        </w:rPr>
      </w:pPr>
      <w:bookmarkStart w:colFirst="0" w:colLast="0" w:name="_heading=h.grb51ugmorcn" w:id="3"/>
      <w:bookmarkEnd w:id="3"/>
      <w:r w:rsidDel="00000000" w:rsidR="00000000" w:rsidRPr="00000000">
        <w:rPr>
          <w:rtl w:val="0"/>
        </w:rPr>
        <w:t xml:space="preserve">Épica 7: Gerencia (RF15)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7.1: Acceso integral a todas las áreas (RF15)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5.4923751619658"/>
        <w:gridCol w:w="3121.5423103757603"/>
        <w:gridCol w:w="1345.4923751619658"/>
        <w:gridCol w:w="1345.4923751619658"/>
        <w:gridCol w:w="1345.4923751619658"/>
        <w:tblGridChange w:id="0">
          <w:tblGrid>
            <w:gridCol w:w="1345.4923751619658"/>
            <w:gridCol w:w="3121.5423103757603"/>
            <w:gridCol w:w="1345.4923751619658"/>
            <w:gridCol w:w="1345.4923751619658"/>
            <w:gridCol w:w="1345.492375161965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7.1.1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panel gerencial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UX/UI Designer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7.1.2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Integrar reportes consolidados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7.1.3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 de permisos y auditoría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Dev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7.1.4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panel integral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QA Engineer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16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250 horas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El Sprint Backlog será monitoreado en las reuniones diarias (</w:t>
      </w:r>
      <w:r w:rsidDel="00000000" w:rsidR="00000000" w:rsidRPr="00000000">
        <w:rPr>
          <w:b w:val="1"/>
          <w:rtl w:val="0"/>
        </w:rPr>
        <w:t xml:space="preserve">Daily Scrum</w:t>
      </w:r>
      <w:r w:rsidDel="00000000" w:rsidR="00000000" w:rsidRPr="00000000">
        <w:rPr>
          <w:rtl w:val="0"/>
        </w:rPr>
        <w:t xml:space="preserve">). Los avances se reflejarán en el tablero de tareas y se realizarán ajustes según bloqueos o cambios de prioridad. Al cierre (30 de noviembre), se realizará el </w:t>
      </w: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 para validar la entrega y un </w:t>
      </w: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  <w:t xml:space="preserve"> para identificar mejoras.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ZXO/sgKEa9JNpwMGA2RjGyB/g==">CgMxLjAyDmgucXk1cnN6MW9zODlnMg5oLjdpdzBnc2NrN2N2MzIOaC5sdnl4ZjBtcDJ0MHgyDmguZ3JiNTF1Z21vcmNuOAByITFwZ1h3WnQ1c3Vqa01ZdzNid2FDampsWllraVB2bGI5NA==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