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C47D5" w14:textId="77777777" w:rsidR="00433D58" w:rsidRPr="003C5775" w:rsidRDefault="00433D58" w:rsidP="00D67828">
      <w:pPr>
        <w:spacing w:before="0" w:line="180" w:lineRule="atLeast"/>
        <w:rPr>
          <w:sz w:val="16"/>
        </w:rPr>
      </w:pPr>
    </w:p>
    <w:p w14:paraId="69DCC200" w14:textId="77777777" w:rsidR="00433D58" w:rsidRPr="003C5775" w:rsidRDefault="00433D58" w:rsidP="00D67828">
      <w:pPr>
        <w:spacing w:before="0" w:line="180" w:lineRule="atLeast"/>
        <w:rPr>
          <w:sz w:val="16"/>
        </w:rPr>
      </w:pPr>
    </w:p>
    <w:tbl>
      <w:tblPr>
        <w:tblW w:w="10278" w:type="dxa"/>
        <w:tblInd w:w="18" w:type="dxa"/>
        <w:tblBorders>
          <w:top w:val="single" w:sz="2" w:space="0" w:color="auto"/>
          <w:bottom w:val="single" w:sz="2" w:space="0" w:color="auto"/>
          <w:insideV w:val="single" w:sz="2" w:space="0" w:color="auto"/>
        </w:tblBorders>
        <w:tblLayout w:type="fixed"/>
        <w:tblLook w:val="0080" w:firstRow="0" w:lastRow="0" w:firstColumn="1" w:lastColumn="0" w:noHBand="0" w:noVBand="0"/>
      </w:tblPr>
      <w:tblGrid>
        <w:gridCol w:w="1728"/>
        <w:gridCol w:w="8550"/>
      </w:tblGrid>
      <w:tr w:rsidR="00433D58" w:rsidRPr="009C5D8E" w14:paraId="36476BDF" w14:textId="77777777" w:rsidTr="00CB7816">
        <w:tc>
          <w:tcPr>
            <w:tcW w:w="1728" w:type="dxa"/>
            <w:vAlign w:val="center"/>
          </w:tcPr>
          <w:p w14:paraId="550B733C" w14:textId="77777777" w:rsidR="00433D58" w:rsidRPr="006F713B" w:rsidRDefault="00433D58" w:rsidP="00501D41">
            <w:pPr>
              <w:pStyle w:val="TableHeading"/>
              <w:rPr>
                <w:rFonts w:ascii="Arial" w:hAnsi="Arial" w:cs="Arial"/>
                <w:b/>
                <w:caps w:val="0"/>
                <w:sz w:val="24"/>
                <w:szCs w:val="24"/>
              </w:rPr>
            </w:pPr>
            <w:r w:rsidRPr="006F713B">
              <w:rPr>
                <w:rFonts w:ascii="Arial" w:hAnsi="Arial" w:cs="Arial"/>
                <w:b/>
                <w:caps w:val="0"/>
                <w:sz w:val="24"/>
                <w:szCs w:val="24"/>
              </w:rPr>
              <w:t>Job Family</w:t>
            </w:r>
          </w:p>
        </w:tc>
        <w:tc>
          <w:tcPr>
            <w:tcW w:w="8550" w:type="dxa"/>
            <w:vAlign w:val="center"/>
          </w:tcPr>
          <w:p w14:paraId="33509A97" w14:textId="114C244E" w:rsidR="00433D58" w:rsidRPr="006F713B" w:rsidRDefault="00567175" w:rsidP="00501D41">
            <w:pPr>
              <w:pStyle w:val="InstructionText"/>
              <w:rPr>
                <w:b/>
                <w:vanish/>
                <w:sz w:val="24"/>
                <w:szCs w:val="24"/>
              </w:rPr>
            </w:pPr>
            <w:r>
              <w:rPr>
                <w:b/>
                <w:noProof/>
                <w:sz w:val="24"/>
                <w:szCs w:val="24"/>
              </w:rPr>
              <w:t>Project Delivery Services</w:t>
            </w:r>
          </w:p>
        </w:tc>
      </w:tr>
      <w:tr w:rsidR="00433D58" w:rsidRPr="009C5D8E" w14:paraId="7CEBF8FE" w14:textId="77777777" w:rsidTr="00CB7816">
        <w:tc>
          <w:tcPr>
            <w:tcW w:w="1728" w:type="dxa"/>
            <w:vAlign w:val="center"/>
          </w:tcPr>
          <w:p w14:paraId="6D021BC2" w14:textId="77777777" w:rsidR="00433D58" w:rsidRPr="006F713B" w:rsidRDefault="00433D58" w:rsidP="00501D41">
            <w:pPr>
              <w:pStyle w:val="TableHeading"/>
              <w:rPr>
                <w:rFonts w:ascii="Arial" w:hAnsi="Arial" w:cs="Arial"/>
                <w:b/>
                <w:caps w:val="0"/>
                <w:sz w:val="24"/>
                <w:szCs w:val="24"/>
              </w:rPr>
            </w:pPr>
            <w:r>
              <w:rPr>
                <w:rFonts w:ascii="Arial" w:hAnsi="Arial" w:cs="Arial"/>
                <w:b/>
                <w:caps w:val="0"/>
                <w:sz w:val="24"/>
                <w:szCs w:val="24"/>
              </w:rPr>
              <w:t>Sub-Family</w:t>
            </w:r>
          </w:p>
        </w:tc>
        <w:tc>
          <w:tcPr>
            <w:tcW w:w="8550" w:type="dxa"/>
            <w:vAlign w:val="center"/>
          </w:tcPr>
          <w:p w14:paraId="04EFC1D7" w14:textId="048138D5" w:rsidR="00433D58" w:rsidRPr="006F713B" w:rsidRDefault="00433D58" w:rsidP="00501D41">
            <w:pPr>
              <w:pStyle w:val="InstructionText"/>
              <w:rPr>
                <w:b/>
                <w:sz w:val="24"/>
                <w:szCs w:val="24"/>
              </w:rPr>
            </w:pPr>
            <w:r w:rsidRPr="00FA306A">
              <w:rPr>
                <w:b/>
                <w:noProof/>
                <w:sz w:val="24"/>
                <w:szCs w:val="24"/>
              </w:rPr>
              <w:t>Engineering Systems</w:t>
            </w:r>
          </w:p>
        </w:tc>
      </w:tr>
    </w:tbl>
    <w:p w14:paraId="03BC28B4" w14:textId="77777777" w:rsidR="00433D58" w:rsidRPr="00501D41" w:rsidRDefault="00433D58" w:rsidP="00501D41">
      <w:pPr>
        <w:spacing w:before="0" w:line="140" w:lineRule="atLeast"/>
        <w:rPr>
          <w:sz w:val="18"/>
        </w:rPr>
      </w:pPr>
    </w:p>
    <w:tbl>
      <w:tblPr>
        <w:tblW w:w="10278" w:type="dxa"/>
        <w:tblBorders>
          <w:top w:val="single" w:sz="2" w:space="0" w:color="auto"/>
          <w:bottom w:val="single" w:sz="2" w:space="0" w:color="auto"/>
        </w:tblBorders>
        <w:shd w:val="clear" w:color="auto" w:fill="161718" w:themeFill="text1"/>
        <w:tblLayout w:type="fixed"/>
        <w:tblLook w:val="0000" w:firstRow="0" w:lastRow="0" w:firstColumn="0" w:lastColumn="0" w:noHBand="0" w:noVBand="0"/>
      </w:tblPr>
      <w:tblGrid>
        <w:gridCol w:w="2358"/>
        <w:gridCol w:w="7920"/>
      </w:tblGrid>
      <w:tr w:rsidR="00433D58" w:rsidRPr="00F04F2F" w14:paraId="0E516414" w14:textId="77777777" w:rsidTr="00DE0D0C">
        <w:tc>
          <w:tcPr>
            <w:tcW w:w="10278" w:type="dxa"/>
            <w:gridSpan w:val="2"/>
            <w:tcBorders>
              <w:bottom w:val="nil"/>
            </w:tcBorders>
            <w:shd w:val="clear" w:color="auto" w:fill="161718" w:themeFill="text1"/>
            <w:vAlign w:val="center"/>
          </w:tcPr>
          <w:p w14:paraId="647241C1" w14:textId="77777777" w:rsidR="00433D58" w:rsidRPr="000D4553" w:rsidRDefault="00433D58" w:rsidP="00E944DE">
            <w:pPr>
              <w:pStyle w:val="InstructionText"/>
              <w:jc w:val="right"/>
              <w:rPr>
                <w:b/>
                <w:vanish/>
                <w:color w:val="FFFFFF" w:themeColor="background1"/>
                <w:sz w:val="24"/>
                <w:szCs w:val="16"/>
              </w:rPr>
            </w:pPr>
            <w:r w:rsidRPr="000D4553">
              <w:rPr>
                <w:b/>
                <w:color w:val="FFFFFF" w:themeColor="background1"/>
                <w:sz w:val="24"/>
                <w:szCs w:val="16"/>
              </w:rPr>
              <w:t>Global Job Title</w:t>
            </w:r>
          </w:p>
        </w:tc>
      </w:tr>
      <w:tr w:rsidR="00433D58" w:rsidRPr="00F04F2F" w14:paraId="63A77D68" w14:textId="77777777" w:rsidTr="00DE0D0C">
        <w:tc>
          <w:tcPr>
            <w:tcW w:w="10278" w:type="dxa"/>
            <w:gridSpan w:val="2"/>
            <w:tcBorders>
              <w:top w:val="nil"/>
              <w:bottom w:val="single" w:sz="2" w:space="0" w:color="auto"/>
            </w:tcBorders>
            <w:shd w:val="clear" w:color="auto" w:fill="808080" w:themeFill="background1" w:themeFillShade="80"/>
            <w:vAlign w:val="center"/>
          </w:tcPr>
          <w:p w14:paraId="63791A5F" w14:textId="77777777" w:rsidR="00433D58" w:rsidRDefault="00433D58" w:rsidP="00A4213A">
            <w:pPr>
              <w:pStyle w:val="InstructionText"/>
              <w:spacing w:line="200" w:lineRule="atLeast"/>
              <w:jc w:val="right"/>
              <w:rPr>
                <w:b/>
                <w:color w:val="FFFFFF" w:themeColor="background1"/>
                <w:sz w:val="24"/>
              </w:rPr>
            </w:pPr>
            <w:r w:rsidRPr="00FA306A">
              <w:rPr>
                <w:b/>
                <w:noProof/>
                <w:color w:val="FFFFFF" w:themeColor="background1"/>
                <w:sz w:val="24"/>
              </w:rPr>
              <w:t>EDS Support</w:t>
            </w:r>
          </w:p>
          <w:p w14:paraId="37F596D0" w14:textId="77777777" w:rsidR="00433D58" w:rsidRPr="00E944DE" w:rsidRDefault="00433D58" w:rsidP="00F06EED">
            <w:pPr>
              <w:pStyle w:val="InstructionText"/>
              <w:spacing w:line="200" w:lineRule="atLeast"/>
              <w:jc w:val="right"/>
              <w:rPr>
                <w:b/>
                <w:color w:val="FFFFFF" w:themeColor="background1"/>
                <w:sz w:val="20"/>
              </w:rPr>
            </w:pPr>
            <w:r w:rsidRPr="00F06EED">
              <w:rPr>
                <w:i/>
                <w:color w:val="FFFFFF" w:themeColor="background1"/>
                <w:sz w:val="20"/>
              </w:rPr>
              <w:t>(</w:t>
            </w:r>
            <w:r w:rsidRPr="00FA306A">
              <w:rPr>
                <w:i/>
                <w:noProof/>
                <w:color w:val="FFFFFF" w:themeColor="background1"/>
                <w:sz w:val="20"/>
              </w:rPr>
              <w:t>3970.EDS.Supp6A</w:t>
            </w:r>
            <w:r>
              <w:rPr>
                <w:i/>
                <w:color w:val="FFFFFF" w:themeColor="background1"/>
                <w:sz w:val="20"/>
              </w:rPr>
              <w:t xml:space="preserve"> </w:t>
            </w:r>
            <w:r w:rsidRPr="00F06EED">
              <w:rPr>
                <w:i/>
                <w:color w:val="FFFFFF" w:themeColor="background1"/>
                <w:sz w:val="20"/>
              </w:rPr>
              <w:t xml:space="preserve">– Tier </w:t>
            </w:r>
            <w:r w:rsidRPr="00FA306A">
              <w:rPr>
                <w:i/>
                <w:noProof/>
                <w:color w:val="FFFFFF" w:themeColor="background1"/>
                <w:sz w:val="20"/>
              </w:rPr>
              <w:t>6A</w:t>
            </w:r>
            <w:r>
              <w:rPr>
                <w:i/>
                <w:color w:val="FFFFFF" w:themeColor="background1"/>
                <w:sz w:val="20"/>
              </w:rPr>
              <w:t>)</w:t>
            </w:r>
          </w:p>
        </w:tc>
      </w:tr>
      <w:tr w:rsidR="00433D58" w:rsidRPr="009C5D8E" w14:paraId="41273464" w14:textId="77777777" w:rsidTr="00F91FAA">
        <w:tblPrEx>
          <w:shd w:val="clear" w:color="auto" w:fill="auto"/>
        </w:tblPrEx>
        <w:tc>
          <w:tcPr>
            <w:tcW w:w="2358" w:type="dxa"/>
            <w:tcBorders>
              <w:top w:val="nil"/>
              <w:bottom w:val="dashed" w:sz="4" w:space="0" w:color="auto"/>
            </w:tcBorders>
            <w:vAlign w:val="center"/>
          </w:tcPr>
          <w:p w14:paraId="2B82E270" w14:textId="77777777" w:rsidR="00433D58" w:rsidRPr="00AB5C45" w:rsidRDefault="00433D58" w:rsidP="00A4213A">
            <w:pPr>
              <w:pStyle w:val="TableHeading"/>
              <w:spacing w:before="120" w:after="120"/>
              <w:rPr>
                <w:rFonts w:ascii="Arial Narrow" w:hAnsi="Arial Narrow" w:cs="Arial"/>
                <w:caps w:val="0"/>
                <w:szCs w:val="18"/>
              </w:rPr>
            </w:pPr>
            <w:r w:rsidRPr="00AB5C45">
              <w:rPr>
                <w:rFonts w:ascii="Arial Narrow" w:hAnsi="Arial Narrow" w:cs="Arial"/>
                <w:caps w:val="0"/>
                <w:szCs w:val="18"/>
              </w:rPr>
              <w:t>General Purpose of Role</w:t>
            </w:r>
          </w:p>
        </w:tc>
        <w:tc>
          <w:tcPr>
            <w:tcW w:w="7920" w:type="dxa"/>
            <w:tcBorders>
              <w:top w:val="nil"/>
              <w:bottom w:val="dashed" w:sz="4" w:space="0" w:color="auto"/>
            </w:tcBorders>
            <w:vAlign w:val="center"/>
          </w:tcPr>
          <w:p w14:paraId="5735AC7E" w14:textId="77777777" w:rsidR="00433D58" w:rsidRPr="00AB5C45" w:rsidRDefault="00433D58" w:rsidP="00246DAC">
            <w:pPr>
              <w:pStyle w:val="InstructionText"/>
              <w:spacing w:before="120" w:after="120"/>
              <w:rPr>
                <w:rFonts w:ascii="Arial Narrow" w:hAnsi="Arial Narrow" w:cs="Arial"/>
                <w:vanish/>
                <w:szCs w:val="18"/>
              </w:rPr>
            </w:pPr>
            <w:r w:rsidRPr="00FA306A">
              <w:rPr>
                <w:rFonts w:ascii="Arial Narrow" w:hAnsi="Arial Narrow" w:cs="Arial"/>
                <w:noProof/>
                <w:szCs w:val="18"/>
              </w:rPr>
              <w:t xml:space="preserve">Provides support to end users for engineering and project delivery applications. Identifies, researches and resolves technical problems of moderate complexity. Responds to telephone, email and on line requests for technical support. Documents, tracks, and monitors the problem using applicable systems and tools. May coordinate with other teams or departments to resolve user problems. </w:t>
            </w:r>
          </w:p>
        </w:tc>
      </w:tr>
      <w:tr w:rsidR="00433D58" w:rsidRPr="009C5D8E" w14:paraId="63F980F2" w14:textId="77777777" w:rsidTr="00F91FAA">
        <w:tblPrEx>
          <w:shd w:val="clear" w:color="auto" w:fill="auto"/>
        </w:tblPrEx>
        <w:tc>
          <w:tcPr>
            <w:tcW w:w="2358" w:type="dxa"/>
            <w:tcBorders>
              <w:top w:val="dashed" w:sz="4" w:space="0" w:color="auto"/>
              <w:bottom w:val="nil"/>
            </w:tcBorders>
            <w:vAlign w:val="center"/>
          </w:tcPr>
          <w:p w14:paraId="1811B945" w14:textId="77777777" w:rsidR="00433D58" w:rsidRPr="00AB5C45" w:rsidRDefault="00433D58" w:rsidP="00A4213A">
            <w:pPr>
              <w:pStyle w:val="TableHeading"/>
              <w:spacing w:before="120" w:after="120"/>
              <w:rPr>
                <w:rFonts w:ascii="Arial Narrow" w:hAnsi="Arial Narrow" w:cs="Arial"/>
                <w:caps w:val="0"/>
                <w:szCs w:val="18"/>
              </w:rPr>
            </w:pPr>
            <w:r w:rsidRPr="00AB5C45">
              <w:rPr>
                <w:rFonts w:ascii="Arial Narrow" w:hAnsi="Arial Narrow" w:cs="Arial"/>
                <w:caps w:val="0"/>
                <w:szCs w:val="18"/>
              </w:rPr>
              <w:t>Additional Technical Information</w:t>
            </w:r>
          </w:p>
        </w:tc>
        <w:tc>
          <w:tcPr>
            <w:tcW w:w="7920" w:type="dxa"/>
            <w:tcBorders>
              <w:top w:val="dashed" w:sz="4" w:space="0" w:color="auto"/>
              <w:bottom w:val="nil"/>
            </w:tcBorders>
            <w:vAlign w:val="center"/>
          </w:tcPr>
          <w:p w14:paraId="7AFD56D7" w14:textId="77777777" w:rsidR="00433D58" w:rsidRPr="00AB5C45" w:rsidRDefault="00433D58" w:rsidP="00A4213A">
            <w:pPr>
              <w:pStyle w:val="InstructionText"/>
              <w:spacing w:before="120" w:after="120"/>
              <w:rPr>
                <w:rFonts w:ascii="Arial Narrow" w:hAnsi="Arial Narrow" w:cs="Arial"/>
                <w:vanish/>
                <w:szCs w:val="18"/>
              </w:rPr>
            </w:pPr>
          </w:p>
        </w:tc>
      </w:tr>
      <w:tr w:rsidR="00433D58" w:rsidRPr="009C5D8E" w14:paraId="7C0D603E" w14:textId="77777777" w:rsidTr="00F91FAA">
        <w:tblPrEx>
          <w:shd w:val="clear" w:color="auto" w:fill="auto"/>
        </w:tblPrEx>
        <w:tc>
          <w:tcPr>
            <w:tcW w:w="10278" w:type="dxa"/>
            <w:gridSpan w:val="2"/>
            <w:tcBorders>
              <w:top w:val="nil"/>
              <w:bottom w:val="nil"/>
            </w:tcBorders>
            <w:shd w:val="clear" w:color="auto" w:fill="808080" w:themeFill="background1" w:themeFillShade="80"/>
            <w:vAlign w:val="center"/>
          </w:tcPr>
          <w:p w14:paraId="75D4B414" w14:textId="77777777" w:rsidR="00433D58" w:rsidRPr="003F3493" w:rsidRDefault="00433D58" w:rsidP="003F3493">
            <w:pPr>
              <w:pStyle w:val="Fill"/>
              <w:jc w:val="center"/>
              <w:rPr>
                <w:rFonts w:ascii="Arial" w:hAnsi="Arial" w:cs="Arial"/>
                <w:i/>
                <w:color w:val="FFFFFF" w:themeColor="background1"/>
                <w:sz w:val="18"/>
              </w:rPr>
            </w:pPr>
            <w:r w:rsidRPr="003F3493">
              <w:rPr>
                <w:rFonts w:ascii="Arial" w:hAnsi="Arial" w:cs="Arial"/>
                <w:i/>
                <w:color w:val="FFFFFF" w:themeColor="background1"/>
                <w:sz w:val="18"/>
              </w:rPr>
              <w:t>Global Level</w:t>
            </w:r>
            <w:r>
              <w:rPr>
                <w:rFonts w:ascii="Arial" w:hAnsi="Arial" w:cs="Arial"/>
                <w:i/>
                <w:color w:val="FFFFFF" w:themeColor="background1"/>
                <w:sz w:val="18"/>
              </w:rPr>
              <w:t xml:space="preserve"> Details</w:t>
            </w:r>
          </w:p>
        </w:tc>
      </w:tr>
      <w:tr w:rsidR="00433D58" w:rsidRPr="009C5D8E" w14:paraId="463F5418" w14:textId="77777777" w:rsidTr="00F91FAA">
        <w:tblPrEx>
          <w:shd w:val="clear" w:color="auto" w:fill="auto"/>
        </w:tblPrEx>
        <w:tc>
          <w:tcPr>
            <w:tcW w:w="2358" w:type="dxa"/>
            <w:tcBorders>
              <w:top w:val="nil"/>
              <w:bottom w:val="dashed" w:sz="4" w:space="0" w:color="auto"/>
            </w:tcBorders>
            <w:vAlign w:val="center"/>
          </w:tcPr>
          <w:p w14:paraId="283229D4" w14:textId="77777777" w:rsidR="00433D58" w:rsidRPr="00AB5C45" w:rsidRDefault="00433D58" w:rsidP="00A4213A">
            <w:pPr>
              <w:pStyle w:val="Fill"/>
              <w:spacing w:before="120" w:after="120"/>
              <w:rPr>
                <w:rFonts w:ascii="Arial Narrow" w:hAnsi="Arial Narrow" w:cs="Arial"/>
                <w:sz w:val="18"/>
                <w:szCs w:val="18"/>
              </w:rPr>
            </w:pPr>
            <w:r w:rsidRPr="00AB5C45">
              <w:rPr>
                <w:rFonts w:ascii="Arial Narrow" w:hAnsi="Arial Narrow" w:cs="Arial"/>
                <w:sz w:val="18"/>
                <w:szCs w:val="18"/>
              </w:rPr>
              <w:t>Global Level Summary</w:t>
            </w:r>
          </w:p>
        </w:tc>
        <w:tc>
          <w:tcPr>
            <w:tcW w:w="7920" w:type="dxa"/>
            <w:tcBorders>
              <w:top w:val="nil"/>
              <w:bottom w:val="dashed" w:sz="4" w:space="0" w:color="auto"/>
            </w:tcBorders>
            <w:vAlign w:val="center"/>
          </w:tcPr>
          <w:p w14:paraId="277B74DF" w14:textId="77777777" w:rsidR="00433D58" w:rsidRPr="00AB5C45" w:rsidRDefault="00433D58" w:rsidP="00A4213A">
            <w:pPr>
              <w:pStyle w:val="Fill"/>
              <w:spacing w:before="120" w:after="120"/>
              <w:rPr>
                <w:rFonts w:ascii="Arial Narrow" w:hAnsi="Arial Narrow" w:cs="Arial"/>
                <w:vanish/>
                <w:sz w:val="18"/>
                <w:szCs w:val="18"/>
              </w:rPr>
            </w:pPr>
            <w:r w:rsidRPr="00FA306A">
              <w:rPr>
                <w:rFonts w:ascii="Arial Narrow" w:hAnsi="Arial Narrow" w:cs="Arial"/>
                <w:noProof/>
                <w:sz w:val="18"/>
                <w:szCs w:val="18"/>
              </w:rPr>
              <w:t>Senior level support position responsible for performing moderately complex and varied work assignments that may be specialized, gaining a deep understanding of their specific area of expertise. Typically will support department level managers, with work involving frequent visibility to mid-level management and external customers. Positions at this level may be required to perform involved mathematical calculations.  May have specific process or program coordination responsibilities assigned as part of the regular work routine.</w:t>
            </w:r>
          </w:p>
        </w:tc>
      </w:tr>
      <w:tr w:rsidR="00433D58" w:rsidRPr="009C5D8E" w14:paraId="516FCFB1" w14:textId="77777777" w:rsidTr="00DE0D0C">
        <w:tblPrEx>
          <w:shd w:val="clear" w:color="auto" w:fill="auto"/>
        </w:tblPrEx>
        <w:tc>
          <w:tcPr>
            <w:tcW w:w="2358" w:type="dxa"/>
            <w:tcBorders>
              <w:top w:val="dashed" w:sz="4" w:space="0" w:color="auto"/>
              <w:bottom w:val="dashed" w:sz="4" w:space="0" w:color="auto"/>
            </w:tcBorders>
            <w:vAlign w:val="center"/>
          </w:tcPr>
          <w:p w14:paraId="068A08B2" w14:textId="77777777" w:rsidR="00433D58" w:rsidRPr="00F06EED" w:rsidRDefault="00433D58" w:rsidP="00A4213A">
            <w:pPr>
              <w:pStyle w:val="Fill"/>
              <w:spacing w:before="120" w:after="120"/>
              <w:rPr>
                <w:rFonts w:ascii="Arial Narrow" w:hAnsi="Arial Narrow" w:cs="Arial"/>
                <w:sz w:val="18"/>
                <w:szCs w:val="18"/>
              </w:rPr>
            </w:pPr>
            <w:r w:rsidRPr="00F06EED">
              <w:rPr>
                <w:rFonts w:ascii="Arial Narrow" w:hAnsi="Arial Narrow" w:cs="Arial"/>
                <w:sz w:val="18"/>
                <w:szCs w:val="18"/>
              </w:rPr>
              <w:t>Typical Qualifications</w:t>
            </w:r>
          </w:p>
        </w:tc>
        <w:tc>
          <w:tcPr>
            <w:tcW w:w="7920" w:type="dxa"/>
            <w:tcBorders>
              <w:top w:val="dashed" w:sz="4" w:space="0" w:color="auto"/>
              <w:bottom w:val="dashed" w:sz="4" w:space="0" w:color="auto"/>
            </w:tcBorders>
            <w:vAlign w:val="center"/>
          </w:tcPr>
          <w:p w14:paraId="787C3E52" w14:textId="77777777" w:rsidR="00433D58" w:rsidRPr="00E944DE" w:rsidRDefault="00433D58" w:rsidP="00A4213A">
            <w:pPr>
              <w:pStyle w:val="Fill"/>
              <w:spacing w:before="120" w:after="120"/>
              <w:rPr>
                <w:rFonts w:ascii="Arial Narrow" w:hAnsi="Arial Narrow" w:cs="Arial"/>
                <w:vanish/>
                <w:sz w:val="18"/>
                <w:szCs w:val="18"/>
              </w:rPr>
            </w:pPr>
            <w:r w:rsidRPr="00FA306A">
              <w:rPr>
                <w:rFonts w:ascii="Arial Narrow" w:hAnsi="Arial Narrow" w:cs="Arial"/>
                <w:noProof/>
                <w:sz w:val="18"/>
                <w:szCs w:val="18"/>
              </w:rPr>
              <w:t>Secondary school education or equivalent and 4+ years relevant experience.</w:t>
            </w:r>
          </w:p>
        </w:tc>
      </w:tr>
      <w:tr w:rsidR="00433D58" w:rsidRPr="009C5D8E" w14:paraId="7F49E4A3" w14:textId="77777777" w:rsidTr="00DE0D0C">
        <w:tblPrEx>
          <w:shd w:val="clear" w:color="auto" w:fill="auto"/>
        </w:tblPrEx>
        <w:tc>
          <w:tcPr>
            <w:tcW w:w="2358" w:type="dxa"/>
            <w:tcBorders>
              <w:top w:val="dashed" w:sz="4" w:space="0" w:color="auto"/>
              <w:bottom w:val="dashed" w:sz="4" w:space="0" w:color="auto"/>
            </w:tcBorders>
            <w:vAlign w:val="center"/>
          </w:tcPr>
          <w:p w14:paraId="497F958A" w14:textId="77777777" w:rsidR="00433D58" w:rsidRPr="00F06EED" w:rsidRDefault="00433D58" w:rsidP="00A4213A">
            <w:pPr>
              <w:pStyle w:val="Fill"/>
              <w:spacing w:before="120" w:after="120"/>
              <w:rPr>
                <w:rFonts w:ascii="Arial Narrow" w:hAnsi="Arial Narrow" w:cs="Arial"/>
                <w:sz w:val="18"/>
                <w:szCs w:val="18"/>
              </w:rPr>
            </w:pPr>
            <w:r w:rsidRPr="00F06EED">
              <w:rPr>
                <w:rFonts w:ascii="Arial Narrow" w:hAnsi="Arial Narrow" w:cs="Arial"/>
                <w:sz w:val="18"/>
                <w:szCs w:val="18"/>
              </w:rPr>
              <w:t>Decision Making</w:t>
            </w:r>
          </w:p>
        </w:tc>
        <w:tc>
          <w:tcPr>
            <w:tcW w:w="7920" w:type="dxa"/>
            <w:tcBorders>
              <w:top w:val="dashed" w:sz="4" w:space="0" w:color="auto"/>
              <w:bottom w:val="dashed" w:sz="4" w:space="0" w:color="auto"/>
            </w:tcBorders>
            <w:vAlign w:val="center"/>
          </w:tcPr>
          <w:p w14:paraId="3E98999D" w14:textId="77777777" w:rsidR="00433D58" w:rsidRPr="00E944DE" w:rsidRDefault="00433D58" w:rsidP="00A4213A">
            <w:pPr>
              <w:pStyle w:val="Fill"/>
              <w:spacing w:before="120" w:after="120"/>
              <w:rPr>
                <w:rFonts w:ascii="Arial Narrow" w:hAnsi="Arial Narrow" w:cs="Arial"/>
                <w:vanish/>
                <w:sz w:val="18"/>
                <w:szCs w:val="18"/>
              </w:rPr>
            </w:pPr>
            <w:r w:rsidRPr="00FA306A">
              <w:rPr>
                <w:rFonts w:ascii="Arial Narrow" w:hAnsi="Arial Narrow" w:cs="Arial"/>
                <w:noProof/>
                <w:sz w:val="18"/>
                <w:szCs w:val="18"/>
              </w:rPr>
              <w:t>Exercises judgment in selecting work methods and knowledge of which project specific procedures to be followed. Capable of detecting errors during and upon completion of assignments. Self check of quality / accuracy of own work.</w:t>
            </w:r>
          </w:p>
        </w:tc>
      </w:tr>
      <w:tr w:rsidR="00433D58" w:rsidRPr="009C5D8E" w14:paraId="4BC5FA57" w14:textId="77777777" w:rsidTr="00DE0D0C">
        <w:tblPrEx>
          <w:shd w:val="clear" w:color="auto" w:fill="auto"/>
        </w:tblPrEx>
        <w:tc>
          <w:tcPr>
            <w:tcW w:w="2358" w:type="dxa"/>
            <w:tcBorders>
              <w:top w:val="dashed" w:sz="4" w:space="0" w:color="auto"/>
              <w:bottom w:val="dashed" w:sz="4" w:space="0" w:color="auto"/>
            </w:tcBorders>
            <w:vAlign w:val="center"/>
          </w:tcPr>
          <w:p w14:paraId="50D541CB" w14:textId="77777777" w:rsidR="00433D58" w:rsidRPr="00F06EED" w:rsidRDefault="00433D58" w:rsidP="00A4213A">
            <w:pPr>
              <w:pStyle w:val="Fill"/>
              <w:spacing w:before="120" w:after="120"/>
              <w:rPr>
                <w:rFonts w:ascii="Arial Narrow" w:hAnsi="Arial Narrow" w:cs="Arial"/>
                <w:sz w:val="18"/>
                <w:szCs w:val="18"/>
              </w:rPr>
            </w:pPr>
            <w:r w:rsidRPr="00F06EED">
              <w:rPr>
                <w:rFonts w:ascii="Arial Narrow" w:hAnsi="Arial Narrow" w:cs="Arial"/>
                <w:sz w:val="18"/>
                <w:szCs w:val="18"/>
              </w:rPr>
              <w:t>Supervision Received</w:t>
            </w:r>
          </w:p>
        </w:tc>
        <w:tc>
          <w:tcPr>
            <w:tcW w:w="7920" w:type="dxa"/>
            <w:tcBorders>
              <w:top w:val="dashed" w:sz="4" w:space="0" w:color="auto"/>
              <w:bottom w:val="dashed" w:sz="4" w:space="0" w:color="auto"/>
            </w:tcBorders>
            <w:vAlign w:val="center"/>
          </w:tcPr>
          <w:p w14:paraId="2049D6E6" w14:textId="77777777" w:rsidR="00433D58" w:rsidRPr="00E944DE" w:rsidRDefault="00433D58" w:rsidP="00A4213A">
            <w:pPr>
              <w:pStyle w:val="Fill"/>
              <w:spacing w:before="120" w:after="120"/>
              <w:rPr>
                <w:rFonts w:ascii="Arial Narrow" w:hAnsi="Arial Narrow" w:cs="Arial"/>
                <w:vanish/>
                <w:sz w:val="18"/>
                <w:szCs w:val="18"/>
              </w:rPr>
            </w:pPr>
            <w:r w:rsidRPr="00FA306A">
              <w:rPr>
                <w:rFonts w:ascii="Arial Narrow" w:hAnsi="Arial Narrow" w:cs="Arial"/>
                <w:noProof/>
                <w:sz w:val="18"/>
                <w:szCs w:val="18"/>
              </w:rPr>
              <w:t xml:space="preserve">Working under minimal supervision, able to plan  own work and accomplish varied and complex tasks  with the ability to  discover issues and recommend solutions.  </w:t>
            </w:r>
          </w:p>
        </w:tc>
      </w:tr>
      <w:tr w:rsidR="00433D58" w:rsidRPr="009C5D8E" w14:paraId="5A8D6798" w14:textId="77777777" w:rsidTr="00DE0D0C">
        <w:tblPrEx>
          <w:shd w:val="clear" w:color="auto" w:fill="auto"/>
        </w:tblPrEx>
        <w:tc>
          <w:tcPr>
            <w:tcW w:w="2358" w:type="dxa"/>
            <w:tcBorders>
              <w:top w:val="dashed" w:sz="4" w:space="0" w:color="auto"/>
              <w:bottom w:val="dashed" w:sz="4" w:space="0" w:color="auto"/>
            </w:tcBorders>
            <w:vAlign w:val="center"/>
          </w:tcPr>
          <w:p w14:paraId="0521ABB5" w14:textId="77777777" w:rsidR="00433D58" w:rsidRPr="00F06EED" w:rsidRDefault="00433D58" w:rsidP="00A4213A">
            <w:pPr>
              <w:pStyle w:val="Fill"/>
              <w:spacing w:before="120" w:after="120"/>
              <w:rPr>
                <w:rFonts w:ascii="Arial Narrow" w:hAnsi="Arial Narrow" w:cs="Arial"/>
                <w:sz w:val="18"/>
                <w:szCs w:val="18"/>
              </w:rPr>
            </w:pPr>
            <w:r w:rsidRPr="00F06EED">
              <w:rPr>
                <w:rFonts w:ascii="Arial Narrow" w:hAnsi="Arial Narrow" w:cs="Arial"/>
                <w:sz w:val="18"/>
                <w:szCs w:val="18"/>
              </w:rPr>
              <w:t>Supervision Authority</w:t>
            </w:r>
          </w:p>
        </w:tc>
        <w:tc>
          <w:tcPr>
            <w:tcW w:w="7920" w:type="dxa"/>
            <w:tcBorders>
              <w:top w:val="dashed" w:sz="4" w:space="0" w:color="auto"/>
              <w:bottom w:val="dashed" w:sz="4" w:space="0" w:color="auto"/>
            </w:tcBorders>
            <w:vAlign w:val="center"/>
          </w:tcPr>
          <w:p w14:paraId="77C4F8E5" w14:textId="77777777" w:rsidR="00433D58" w:rsidRPr="00E944DE" w:rsidRDefault="00433D58" w:rsidP="00A4213A">
            <w:pPr>
              <w:pStyle w:val="Fill"/>
              <w:spacing w:before="120" w:after="120"/>
              <w:rPr>
                <w:rFonts w:ascii="Arial Narrow" w:hAnsi="Arial Narrow" w:cs="Arial"/>
                <w:vanish/>
                <w:sz w:val="18"/>
                <w:szCs w:val="18"/>
              </w:rPr>
            </w:pPr>
            <w:r w:rsidRPr="00FA306A">
              <w:rPr>
                <w:rFonts w:ascii="Arial Narrow" w:hAnsi="Arial Narrow" w:cs="Arial"/>
                <w:noProof/>
                <w:sz w:val="18"/>
                <w:szCs w:val="18"/>
              </w:rPr>
              <w:t>May give minor guidance to more junior personnel.</w:t>
            </w:r>
          </w:p>
        </w:tc>
      </w:tr>
      <w:tr w:rsidR="00433D58" w:rsidRPr="009C5D8E" w14:paraId="4EA517BF" w14:textId="77777777" w:rsidTr="00DE0D0C">
        <w:tblPrEx>
          <w:shd w:val="clear" w:color="auto" w:fill="auto"/>
        </w:tblPrEx>
        <w:tc>
          <w:tcPr>
            <w:tcW w:w="2358" w:type="dxa"/>
            <w:tcBorders>
              <w:top w:val="dashed" w:sz="4" w:space="0" w:color="auto"/>
              <w:bottom w:val="dashed" w:sz="4" w:space="0" w:color="auto"/>
            </w:tcBorders>
            <w:vAlign w:val="center"/>
          </w:tcPr>
          <w:p w14:paraId="7DCC1C8A" w14:textId="77777777" w:rsidR="00433D58" w:rsidRPr="00F06EED" w:rsidRDefault="00433D58" w:rsidP="00A4213A">
            <w:pPr>
              <w:pStyle w:val="Fill"/>
              <w:spacing w:before="120" w:after="120"/>
              <w:rPr>
                <w:rFonts w:ascii="Arial Narrow" w:hAnsi="Arial Narrow" w:cs="Arial"/>
                <w:sz w:val="18"/>
                <w:szCs w:val="18"/>
              </w:rPr>
            </w:pPr>
            <w:r w:rsidRPr="00F06EED">
              <w:rPr>
                <w:rFonts w:ascii="Arial Narrow" w:hAnsi="Arial Narrow" w:cs="Arial"/>
                <w:sz w:val="18"/>
                <w:szCs w:val="18"/>
              </w:rPr>
              <w:t>Communication</w:t>
            </w:r>
          </w:p>
        </w:tc>
        <w:tc>
          <w:tcPr>
            <w:tcW w:w="7920" w:type="dxa"/>
            <w:tcBorders>
              <w:top w:val="dashed" w:sz="4" w:space="0" w:color="auto"/>
              <w:bottom w:val="dashed" w:sz="4" w:space="0" w:color="auto"/>
            </w:tcBorders>
            <w:vAlign w:val="center"/>
          </w:tcPr>
          <w:p w14:paraId="1A6FD0AC" w14:textId="77777777" w:rsidR="00433D58" w:rsidRPr="00E944DE" w:rsidRDefault="00433D58" w:rsidP="00A4213A">
            <w:pPr>
              <w:pStyle w:val="Fill"/>
              <w:spacing w:before="120" w:after="120"/>
              <w:rPr>
                <w:rFonts w:ascii="Arial Narrow" w:hAnsi="Arial Narrow" w:cs="Arial"/>
                <w:vanish/>
                <w:sz w:val="18"/>
                <w:szCs w:val="18"/>
              </w:rPr>
            </w:pPr>
            <w:r w:rsidRPr="00FA306A">
              <w:rPr>
                <w:rFonts w:ascii="Arial Narrow" w:hAnsi="Arial Narrow" w:cs="Arial"/>
                <w:noProof/>
                <w:sz w:val="18"/>
                <w:szCs w:val="18"/>
              </w:rPr>
              <w:t xml:space="preserve">Proficiently communicate ideas and concepts, persuading and influencing through participation in the preparation and delivery of proposals, presentations and reports. </w:t>
            </w:r>
          </w:p>
        </w:tc>
      </w:tr>
      <w:tr w:rsidR="00433D58" w:rsidRPr="009C5D8E" w14:paraId="6BCA42B6" w14:textId="77777777" w:rsidTr="00DE0D0C">
        <w:tblPrEx>
          <w:shd w:val="clear" w:color="auto" w:fill="auto"/>
        </w:tblPrEx>
        <w:tc>
          <w:tcPr>
            <w:tcW w:w="2358" w:type="dxa"/>
            <w:tcBorders>
              <w:top w:val="dashed" w:sz="4" w:space="0" w:color="auto"/>
            </w:tcBorders>
            <w:vAlign w:val="center"/>
          </w:tcPr>
          <w:p w14:paraId="2E8CDC3F" w14:textId="77777777" w:rsidR="00433D58" w:rsidRPr="00F06EED" w:rsidRDefault="00433D58" w:rsidP="00A4213A">
            <w:pPr>
              <w:pStyle w:val="Fill"/>
              <w:spacing w:before="120" w:after="120"/>
              <w:rPr>
                <w:rFonts w:ascii="Arial Narrow" w:hAnsi="Arial Narrow" w:cs="Arial"/>
                <w:sz w:val="18"/>
                <w:szCs w:val="18"/>
              </w:rPr>
            </w:pPr>
            <w:r w:rsidRPr="00F06EED">
              <w:rPr>
                <w:rFonts w:ascii="Arial Narrow" w:hAnsi="Arial Narrow" w:cs="Arial"/>
                <w:sz w:val="18"/>
                <w:szCs w:val="18"/>
              </w:rPr>
              <w:t>Systems, Processes &amp; Tools</w:t>
            </w:r>
          </w:p>
        </w:tc>
        <w:tc>
          <w:tcPr>
            <w:tcW w:w="7920" w:type="dxa"/>
            <w:tcBorders>
              <w:top w:val="dashed" w:sz="4" w:space="0" w:color="auto"/>
            </w:tcBorders>
            <w:vAlign w:val="center"/>
          </w:tcPr>
          <w:p w14:paraId="6CEA18E7" w14:textId="77777777" w:rsidR="00433D58" w:rsidRPr="00E944DE" w:rsidRDefault="00433D58" w:rsidP="00A4213A">
            <w:pPr>
              <w:pStyle w:val="Fill"/>
              <w:spacing w:before="120" w:after="120"/>
              <w:rPr>
                <w:rFonts w:ascii="Arial Narrow" w:hAnsi="Arial Narrow" w:cs="Arial"/>
                <w:vanish/>
                <w:sz w:val="18"/>
                <w:szCs w:val="18"/>
              </w:rPr>
            </w:pPr>
            <w:r w:rsidRPr="00FA306A">
              <w:rPr>
                <w:rFonts w:ascii="Arial Narrow" w:hAnsi="Arial Narrow" w:cs="Arial"/>
                <w:noProof/>
                <w:sz w:val="18"/>
                <w:szCs w:val="18"/>
              </w:rPr>
              <w:t>Advanced understanding of systems, processes and tools related to field.  Able to assist others and troubleshoot issues with systems, processes and tools.</w:t>
            </w:r>
          </w:p>
        </w:tc>
      </w:tr>
    </w:tbl>
    <w:tbl>
      <w:tblPr>
        <w:tblStyle w:val="TableGrid2"/>
        <w:tblW w:w="10491" w:type="dxa"/>
        <w:tblBorders>
          <w:left w:val="none" w:sz="0" w:space="0" w:color="auto"/>
          <w:right w:val="none" w:sz="0" w:space="0" w:color="auto"/>
        </w:tblBorders>
        <w:tblLook w:val="01E0" w:firstRow="1" w:lastRow="1" w:firstColumn="1" w:lastColumn="1" w:noHBand="0" w:noVBand="0"/>
      </w:tblPr>
      <w:tblGrid>
        <w:gridCol w:w="1986"/>
        <w:gridCol w:w="4677"/>
        <w:gridCol w:w="2127"/>
        <w:gridCol w:w="1701"/>
      </w:tblGrid>
      <w:tr w:rsidR="00433D58" w:rsidRPr="00FF01C8" w14:paraId="6AD51323" w14:textId="77777777" w:rsidTr="00D56F4E">
        <w:trPr>
          <w:hidden/>
        </w:trPr>
        <w:tc>
          <w:tcPr>
            <w:tcW w:w="1986" w:type="dxa"/>
            <w:shd w:val="clear" w:color="auto" w:fill="FFFFCC"/>
          </w:tcPr>
          <w:p w14:paraId="496E366E" w14:textId="77777777" w:rsidR="00433D58" w:rsidRPr="00FF01C8" w:rsidRDefault="00433D58" w:rsidP="00FF01C8">
            <w:pPr>
              <w:spacing w:before="60" w:after="60"/>
              <w:rPr>
                <w:vanish/>
                <w:sz w:val="18"/>
              </w:rPr>
            </w:pPr>
          </w:p>
        </w:tc>
        <w:tc>
          <w:tcPr>
            <w:tcW w:w="4677" w:type="dxa"/>
            <w:shd w:val="clear" w:color="auto" w:fill="FFFF99"/>
          </w:tcPr>
          <w:p w14:paraId="242AEC9C" w14:textId="77777777" w:rsidR="00433D58" w:rsidRPr="00FF01C8" w:rsidRDefault="00433D58" w:rsidP="00FF01C8">
            <w:pPr>
              <w:spacing w:before="60" w:after="60"/>
              <w:rPr>
                <w:vanish/>
                <w:sz w:val="18"/>
              </w:rPr>
            </w:pPr>
          </w:p>
        </w:tc>
        <w:tc>
          <w:tcPr>
            <w:tcW w:w="2127" w:type="dxa"/>
            <w:shd w:val="clear" w:color="auto" w:fill="FFFFCC"/>
          </w:tcPr>
          <w:p w14:paraId="1DC3DD90" w14:textId="77777777" w:rsidR="00433D58" w:rsidRPr="00FF01C8" w:rsidRDefault="00433D58" w:rsidP="00FF01C8">
            <w:pPr>
              <w:spacing w:before="60" w:after="60"/>
              <w:rPr>
                <w:vanish/>
                <w:sz w:val="18"/>
              </w:rPr>
            </w:pPr>
          </w:p>
        </w:tc>
        <w:tc>
          <w:tcPr>
            <w:tcW w:w="1701" w:type="dxa"/>
            <w:shd w:val="clear" w:color="auto" w:fill="FFFF99"/>
          </w:tcPr>
          <w:p w14:paraId="7E179C53" w14:textId="77777777" w:rsidR="00433D58" w:rsidRPr="00FF01C8" w:rsidRDefault="00433D58" w:rsidP="00FF01C8">
            <w:pPr>
              <w:spacing w:before="60" w:after="60"/>
              <w:rPr>
                <w:vanish/>
                <w:sz w:val="18"/>
              </w:rPr>
            </w:pPr>
          </w:p>
        </w:tc>
      </w:tr>
    </w:tbl>
    <w:p w14:paraId="0B4C10A4" w14:textId="77777777" w:rsidR="00433D58" w:rsidRDefault="00433D58" w:rsidP="00E26811">
      <w:pPr>
        <w:rPr>
          <w:rFonts w:ascii="Arial Narrow" w:hAnsi="Arial Narrow"/>
          <w:b/>
        </w:rPr>
        <w:sectPr w:rsidR="00433D58" w:rsidSect="00433D58">
          <w:headerReference w:type="default" r:id="rId11"/>
          <w:footerReference w:type="default" r:id="rId12"/>
          <w:pgSz w:w="12240" w:h="15840" w:code="1"/>
          <w:pgMar w:top="1080" w:right="1080" w:bottom="1080" w:left="1080" w:header="706" w:footer="706" w:gutter="0"/>
          <w:pgNumType w:start="1"/>
          <w:cols w:space="708"/>
          <w:docGrid w:linePitch="360"/>
        </w:sectPr>
      </w:pPr>
    </w:p>
    <w:p w14:paraId="00271EDA" w14:textId="77777777" w:rsidR="00433D58" w:rsidRPr="004034E1" w:rsidRDefault="00433D58" w:rsidP="00E26811">
      <w:pPr>
        <w:rPr>
          <w:rFonts w:ascii="Arial Narrow" w:hAnsi="Arial Narrow"/>
          <w:b/>
        </w:rPr>
      </w:pPr>
    </w:p>
    <w:sectPr w:rsidR="00433D58" w:rsidRPr="004034E1" w:rsidSect="00433D58">
      <w:headerReference w:type="default" r:id="rId13"/>
      <w:footerReference w:type="default" r:id="rId14"/>
      <w:type w:val="continuous"/>
      <w:pgSz w:w="12240" w:h="15840" w:code="1"/>
      <w:pgMar w:top="1080" w:right="1080" w:bottom="1080" w:left="108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D1FC5" w14:textId="77777777" w:rsidR="00543314" w:rsidRDefault="00543314" w:rsidP="00377DDB">
      <w:pPr>
        <w:spacing w:before="0" w:line="240" w:lineRule="auto"/>
      </w:pPr>
      <w:r>
        <w:separator/>
      </w:r>
    </w:p>
  </w:endnote>
  <w:endnote w:type="continuationSeparator" w:id="0">
    <w:p w14:paraId="083D4FD4" w14:textId="77777777" w:rsidR="00543314" w:rsidRDefault="00543314" w:rsidP="00377DD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AAD3B" w14:textId="77777777" w:rsidR="00433D58" w:rsidRDefault="00433D58" w:rsidP="0046055E">
    <w:pPr>
      <w:pStyle w:val="EMSPadding"/>
    </w:pPr>
  </w:p>
  <w:tbl>
    <w:tblPr>
      <w:tblStyle w:val="TableGrid"/>
      <w:tblW w:w="0" w:type="auto"/>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6"/>
      <w:gridCol w:w="7184"/>
    </w:tblGrid>
    <w:tr w:rsidR="00433D58" w14:paraId="5843B125" w14:textId="77777777" w:rsidTr="00DE0D0C">
      <w:tc>
        <w:tcPr>
          <w:tcW w:w="2943" w:type="dxa"/>
          <w:hideMark/>
        </w:tcPr>
        <w:p w14:paraId="16548F98" w14:textId="09B2728A" w:rsidR="00433D58" w:rsidRPr="00F10E79" w:rsidRDefault="00433D58" w:rsidP="00F10E79">
          <w:pPr>
            <w:pStyle w:val="EMSHeader-Footer"/>
            <w:spacing w:line="276" w:lineRule="auto"/>
            <w:jc w:val="left"/>
            <w:rPr>
              <w:rFonts w:cs="Arial"/>
              <w:vanish/>
              <w:sz w:val="20"/>
            </w:rPr>
          </w:pPr>
          <w:r w:rsidRPr="00F10E79">
            <w:rPr>
              <w:rFonts w:cs="Arial"/>
            </w:rPr>
            <w:t xml:space="preserve">Last Updated: </w:t>
          </w:r>
          <w:r w:rsidR="00FE0C0D">
            <w:rPr>
              <w:rFonts w:cs="Arial"/>
              <w:noProof/>
            </w:rPr>
            <w:t xml:space="preserve">2020 </w:t>
          </w:r>
          <w:r w:rsidR="0033693D">
            <w:rPr>
              <w:rFonts w:cs="Arial"/>
              <w:noProof/>
            </w:rPr>
            <w:t xml:space="preserve">April </w:t>
          </w:r>
          <w:r w:rsidR="00FE0C0D">
            <w:rPr>
              <w:rFonts w:cs="Arial"/>
              <w:noProof/>
            </w:rPr>
            <w:t xml:space="preserve"> </w:t>
          </w:r>
          <w:hyperlink r:id="rId1" w:history="1">
            <w:r w:rsidRPr="00F10E79">
              <w:rPr>
                <w:rStyle w:val="Hyperlink"/>
                <w:rFonts w:cs="Arial"/>
                <w:vanish/>
                <w:color w:val="236192" w:themeColor="accent6"/>
                <w:sz w:val="20"/>
              </w:rPr>
              <w:t>Raise Improvement Suggestion</w:t>
            </w:r>
          </w:hyperlink>
        </w:p>
      </w:tc>
      <w:tc>
        <w:tcPr>
          <w:tcW w:w="7335" w:type="dxa"/>
          <w:vAlign w:val="center"/>
          <w:hideMark/>
        </w:tcPr>
        <w:p w14:paraId="45158812" w14:textId="77777777" w:rsidR="00433D58" w:rsidRPr="00977B2A" w:rsidRDefault="00433D58" w:rsidP="00F10E79">
          <w:pPr>
            <w:pStyle w:val="EMSHeader-Footer"/>
            <w:tabs>
              <w:tab w:val="right" w:pos="6696"/>
            </w:tabs>
            <w:spacing w:line="276" w:lineRule="auto"/>
            <w:rPr>
              <w:rFonts w:cs="Arial"/>
              <w:noProof/>
            </w:rPr>
          </w:pPr>
          <w:r w:rsidRPr="00977B2A">
            <w:rPr>
              <w:rFonts w:cs="Arial"/>
              <w:noProof/>
            </w:rPr>
            <w:t>Global Job Profile</w:t>
          </w:r>
        </w:p>
        <w:p w14:paraId="6611E9D0" w14:textId="77777777" w:rsidR="00433D58" w:rsidRPr="00977B2A" w:rsidRDefault="00433D58" w:rsidP="00F10E79">
          <w:pPr>
            <w:pStyle w:val="EMSHeader-Footer"/>
            <w:tabs>
              <w:tab w:val="right" w:pos="6696"/>
            </w:tabs>
            <w:spacing w:line="276" w:lineRule="auto"/>
            <w:rPr>
              <w:rFonts w:cs="Arial"/>
              <w:noProof/>
            </w:rPr>
          </w:pPr>
          <w:r w:rsidRPr="00FA306A">
            <w:rPr>
              <w:rFonts w:cs="Arial"/>
              <w:noProof/>
            </w:rPr>
            <w:t>EDS Support</w:t>
          </w:r>
          <w:r w:rsidRPr="00977B2A">
            <w:rPr>
              <w:rFonts w:cs="Arial"/>
              <w:noProof/>
            </w:rPr>
            <w:t xml:space="preserve"> (</w:t>
          </w:r>
          <w:r w:rsidRPr="00FA306A">
            <w:rPr>
              <w:rFonts w:cs="Arial"/>
              <w:noProof/>
            </w:rPr>
            <w:t>6A</w:t>
          </w:r>
          <w:r w:rsidRPr="00977B2A">
            <w:rPr>
              <w:rFonts w:cs="Arial"/>
              <w:noProof/>
            </w:rPr>
            <w:t>)</w:t>
          </w:r>
        </w:p>
      </w:tc>
    </w:tr>
  </w:tbl>
  <w:p w14:paraId="37EFB774" w14:textId="77777777" w:rsidR="00433D58" w:rsidRDefault="00433D58" w:rsidP="007A2300">
    <w:pPr>
      <w:pStyle w:val="EMSPaddi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BCF41" w14:textId="77777777" w:rsidR="00D306C4" w:rsidRDefault="00D306C4" w:rsidP="0046055E">
    <w:pPr>
      <w:pStyle w:val="EMSPadding"/>
    </w:pPr>
  </w:p>
  <w:tbl>
    <w:tblPr>
      <w:tblStyle w:val="TableGrid"/>
      <w:tblW w:w="0" w:type="auto"/>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4"/>
      <w:gridCol w:w="7186"/>
    </w:tblGrid>
    <w:tr w:rsidR="00D306C4" w14:paraId="15CAFA0B" w14:textId="77777777" w:rsidTr="00DE0D0C">
      <w:tc>
        <w:tcPr>
          <w:tcW w:w="2943" w:type="dxa"/>
          <w:hideMark/>
        </w:tcPr>
        <w:p w14:paraId="112ADA0A" w14:textId="77777777" w:rsidR="00D306C4" w:rsidRPr="00F10E79" w:rsidRDefault="00D306C4" w:rsidP="00F10E79">
          <w:pPr>
            <w:pStyle w:val="EMSHeader-Footer"/>
            <w:spacing w:line="276" w:lineRule="auto"/>
            <w:jc w:val="left"/>
            <w:rPr>
              <w:rFonts w:cs="Arial"/>
              <w:vanish/>
              <w:sz w:val="20"/>
            </w:rPr>
          </w:pPr>
          <w:r w:rsidRPr="00F10E79">
            <w:rPr>
              <w:rFonts w:cs="Arial"/>
            </w:rPr>
            <w:t xml:space="preserve">Last Updated: </w:t>
          </w:r>
          <w:r w:rsidR="00E16A06" w:rsidRPr="00FA306A">
            <w:rPr>
              <w:rFonts w:cs="Arial"/>
              <w:noProof/>
            </w:rPr>
            <w:t>2018 July</w:t>
          </w:r>
          <w:hyperlink r:id="rId1" w:history="1">
            <w:r w:rsidRPr="00F10E79">
              <w:rPr>
                <w:rStyle w:val="Hyperlink"/>
                <w:rFonts w:cs="Arial"/>
                <w:vanish/>
                <w:color w:val="236192" w:themeColor="accent6"/>
                <w:sz w:val="20"/>
              </w:rPr>
              <w:t>Raise Improvement Suggestion</w:t>
            </w:r>
          </w:hyperlink>
        </w:p>
      </w:tc>
      <w:tc>
        <w:tcPr>
          <w:tcW w:w="7335" w:type="dxa"/>
          <w:vAlign w:val="center"/>
          <w:hideMark/>
        </w:tcPr>
        <w:p w14:paraId="33FB7AEA" w14:textId="77777777" w:rsidR="00D306C4" w:rsidRPr="00977B2A" w:rsidRDefault="00D306C4" w:rsidP="00F10E79">
          <w:pPr>
            <w:pStyle w:val="EMSHeader-Footer"/>
            <w:tabs>
              <w:tab w:val="right" w:pos="6696"/>
            </w:tabs>
            <w:spacing w:line="276" w:lineRule="auto"/>
            <w:rPr>
              <w:rFonts w:cs="Arial"/>
              <w:noProof/>
            </w:rPr>
          </w:pPr>
          <w:r w:rsidRPr="00977B2A">
            <w:rPr>
              <w:rFonts w:cs="Arial"/>
              <w:noProof/>
            </w:rPr>
            <w:t>Global Job Profile</w:t>
          </w:r>
        </w:p>
        <w:p w14:paraId="51A72F36" w14:textId="77777777" w:rsidR="00D306C4" w:rsidRPr="00977B2A" w:rsidRDefault="00E16A06" w:rsidP="00F10E79">
          <w:pPr>
            <w:pStyle w:val="EMSHeader-Footer"/>
            <w:tabs>
              <w:tab w:val="right" w:pos="6696"/>
            </w:tabs>
            <w:spacing w:line="276" w:lineRule="auto"/>
            <w:rPr>
              <w:rFonts w:cs="Arial"/>
              <w:noProof/>
            </w:rPr>
          </w:pPr>
          <w:r w:rsidRPr="00FA306A">
            <w:rPr>
              <w:rFonts w:cs="Arial"/>
              <w:noProof/>
            </w:rPr>
            <w:t>Manager, Engineering Design Systems</w:t>
          </w:r>
          <w:r w:rsidR="00D306C4" w:rsidRPr="00977B2A">
            <w:rPr>
              <w:rFonts w:cs="Arial"/>
              <w:noProof/>
            </w:rPr>
            <w:t xml:space="preserve"> (</w:t>
          </w:r>
          <w:r w:rsidRPr="00FA306A">
            <w:rPr>
              <w:rFonts w:cs="Arial"/>
              <w:noProof/>
            </w:rPr>
            <w:t>4A</w:t>
          </w:r>
          <w:r w:rsidR="00D306C4" w:rsidRPr="00977B2A">
            <w:rPr>
              <w:rFonts w:cs="Arial"/>
              <w:noProof/>
            </w:rPr>
            <w:t>)</w:t>
          </w:r>
        </w:p>
      </w:tc>
    </w:tr>
  </w:tbl>
  <w:p w14:paraId="26E74027" w14:textId="77777777" w:rsidR="00D306C4" w:rsidRDefault="00D306C4" w:rsidP="007A2300">
    <w:pPr>
      <w:pStyle w:val="EMSPaddi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3EEB9" w14:textId="77777777" w:rsidR="00543314" w:rsidRDefault="00543314" w:rsidP="00377DDB">
      <w:pPr>
        <w:spacing w:before="0" w:line="240" w:lineRule="auto"/>
      </w:pPr>
      <w:r>
        <w:separator/>
      </w:r>
    </w:p>
  </w:footnote>
  <w:footnote w:type="continuationSeparator" w:id="0">
    <w:p w14:paraId="4F4852F0" w14:textId="77777777" w:rsidR="00543314" w:rsidRDefault="00543314" w:rsidP="00377DDB">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8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78"/>
      <w:gridCol w:w="6777"/>
    </w:tblGrid>
    <w:tr w:rsidR="00433D58" w14:paraId="11CF86FB" w14:textId="77777777" w:rsidTr="00C250BF">
      <w:trPr>
        <w:trHeight w:val="719"/>
      </w:trPr>
      <w:tc>
        <w:tcPr>
          <w:tcW w:w="3078" w:type="dxa"/>
        </w:tcPr>
        <w:p w14:paraId="6A52FA57" w14:textId="52C4B280" w:rsidR="00433D58" w:rsidRDefault="00EC092A" w:rsidP="00D067DC">
          <w:pPr>
            <w:pStyle w:val="Header"/>
          </w:pPr>
          <w:r>
            <w:rPr>
              <w:noProof/>
            </w:rPr>
            <w:drawing>
              <wp:inline distT="0" distB="0" distL="0" distR="0" wp14:anchorId="5F00C7D8" wp14:editId="3BFF8029">
                <wp:extent cx="1619885" cy="489585"/>
                <wp:effectExtent l="0" t="0" r="0" b="5715"/>
                <wp:docPr id="16" name="Picture 16"/>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19885" cy="489585"/>
                        </a:xfrm>
                        <a:prstGeom prst="rect">
                          <a:avLst/>
                        </a:prstGeom>
                      </pic:spPr>
                    </pic:pic>
                  </a:graphicData>
                </a:graphic>
              </wp:inline>
            </w:drawing>
          </w:r>
        </w:p>
      </w:tc>
      <w:tc>
        <w:tcPr>
          <w:tcW w:w="6777" w:type="dxa"/>
          <w:vAlign w:val="center"/>
        </w:tcPr>
        <w:p w14:paraId="0C5AC8A1" w14:textId="77777777" w:rsidR="00433D58" w:rsidRPr="00733F4A" w:rsidRDefault="00433D58" w:rsidP="00D067DC">
          <w:pPr>
            <w:jc w:val="right"/>
            <w:rPr>
              <w:b/>
              <w:sz w:val="32"/>
            </w:rPr>
          </w:pPr>
          <w:r w:rsidRPr="000D4553">
            <w:rPr>
              <w:b/>
              <w:sz w:val="36"/>
            </w:rPr>
            <w:t>GLOBAL JOB PROFILE</w:t>
          </w:r>
        </w:p>
      </w:tc>
    </w:tr>
  </w:tbl>
  <w:p w14:paraId="617A1164" w14:textId="77777777" w:rsidR="00433D58" w:rsidRPr="00CA63E2" w:rsidRDefault="00433D58" w:rsidP="0046055E">
    <w:pPr>
      <w:pStyle w:val="EMSPaddi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8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78"/>
      <w:gridCol w:w="6777"/>
    </w:tblGrid>
    <w:tr w:rsidR="00D306C4" w14:paraId="3219F6F2" w14:textId="77777777" w:rsidTr="00C250BF">
      <w:trPr>
        <w:trHeight w:val="719"/>
      </w:trPr>
      <w:tc>
        <w:tcPr>
          <w:tcW w:w="3078" w:type="dxa"/>
        </w:tcPr>
        <w:p w14:paraId="5C5939DC" w14:textId="77777777" w:rsidR="00D306C4" w:rsidRDefault="00D306C4" w:rsidP="00D067DC">
          <w:pPr>
            <w:pStyle w:val="Header"/>
          </w:pPr>
          <w:r>
            <w:rPr>
              <w:noProof/>
            </w:rPr>
            <w:drawing>
              <wp:anchor distT="0" distB="0" distL="114300" distR="114300" simplePos="0" relativeHeight="251659264" behindDoc="1" locked="0" layoutInCell="1" allowOverlap="1" wp14:anchorId="0BCFE56B" wp14:editId="41A0E481">
                <wp:simplePos x="0" y="0"/>
                <wp:positionH relativeFrom="column">
                  <wp:posOffset>-1255</wp:posOffset>
                </wp:positionH>
                <wp:positionV relativeFrom="paragraph">
                  <wp:posOffset>-943</wp:posOffset>
                </wp:positionV>
                <wp:extent cx="1929225" cy="456504"/>
                <wp:effectExtent l="0" t="0" r="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2167" cy="457200"/>
                        </a:xfrm>
                        <a:prstGeom prst="rect">
                          <a:avLst/>
                        </a:prstGeom>
                        <a:noFill/>
                      </pic:spPr>
                    </pic:pic>
                  </a:graphicData>
                </a:graphic>
                <wp14:sizeRelH relativeFrom="page">
                  <wp14:pctWidth>0</wp14:pctWidth>
                </wp14:sizeRelH>
                <wp14:sizeRelV relativeFrom="page">
                  <wp14:pctHeight>0</wp14:pctHeight>
                </wp14:sizeRelV>
              </wp:anchor>
            </w:drawing>
          </w:r>
        </w:p>
      </w:tc>
      <w:tc>
        <w:tcPr>
          <w:tcW w:w="6777" w:type="dxa"/>
          <w:vAlign w:val="center"/>
        </w:tcPr>
        <w:p w14:paraId="660D94FF" w14:textId="77777777" w:rsidR="00D306C4" w:rsidRPr="00733F4A" w:rsidRDefault="00D306C4" w:rsidP="00D067DC">
          <w:pPr>
            <w:jc w:val="right"/>
            <w:rPr>
              <w:b/>
              <w:sz w:val="32"/>
            </w:rPr>
          </w:pPr>
          <w:r w:rsidRPr="000D4553">
            <w:rPr>
              <w:b/>
              <w:sz w:val="36"/>
            </w:rPr>
            <w:t>GLOBAL JOB PROFILE</w:t>
          </w:r>
        </w:p>
      </w:tc>
    </w:tr>
  </w:tbl>
  <w:p w14:paraId="29236281" w14:textId="77777777" w:rsidR="00D306C4" w:rsidRPr="00CA63E2" w:rsidRDefault="00D306C4" w:rsidP="0046055E">
    <w:pPr>
      <w:pStyle w:val="EMSPaddi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FFFFFF7C"/>
    <w:multiLevelType w:val="singleLevel"/>
    <w:tmpl w:val="C63C6BA4"/>
    <w:lvl w:ilvl="0">
      <w:start w:val="1"/>
      <w:numFmt w:val="decimal"/>
      <w:lvlText w:val="%1."/>
      <w:lvlJc w:val="left"/>
      <w:pPr>
        <w:tabs>
          <w:tab w:val="num" w:pos="1492"/>
        </w:tabs>
        <w:ind w:left="1492" w:hanging="360"/>
      </w:pPr>
    </w:lvl>
  </w:abstractNum>
  <w:abstractNum w:abstractNumId="1" w15:restartNumberingAfterBreak="1">
    <w:nsid w:val="FFFFFF7D"/>
    <w:multiLevelType w:val="singleLevel"/>
    <w:tmpl w:val="72EC3772"/>
    <w:lvl w:ilvl="0">
      <w:start w:val="1"/>
      <w:numFmt w:val="decimal"/>
      <w:lvlText w:val="%1."/>
      <w:lvlJc w:val="left"/>
      <w:pPr>
        <w:tabs>
          <w:tab w:val="num" w:pos="1209"/>
        </w:tabs>
        <w:ind w:left="1209" w:hanging="360"/>
      </w:pPr>
    </w:lvl>
  </w:abstractNum>
  <w:abstractNum w:abstractNumId="2" w15:restartNumberingAfterBreak="1">
    <w:nsid w:val="FFFFFF7E"/>
    <w:multiLevelType w:val="singleLevel"/>
    <w:tmpl w:val="CA76A2BE"/>
    <w:lvl w:ilvl="0">
      <w:start w:val="1"/>
      <w:numFmt w:val="decimal"/>
      <w:lvlText w:val="%1."/>
      <w:lvlJc w:val="left"/>
      <w:pPr>
        <w:tabs>
          <w:tab w:val="num" w:pos="926"/>
        </w:tabs>
        <w:ind w:left="926" w:hanging="360"/>
      </w:pPr>
    </w:lvl>
  </w:abstractNum>
  <w:abstractNum w:abstractNumId="3" w15:restartNumberingAfterBreak="1">
    <w:nsid w:val="FFFFFF7F"/>
    <w:multiLevelType w:val="singleLevel"/>
    <w:tmpl w:val="9364011C"/>
    <w:lvl w:ilvl="0">
      <w:start w:val="1"/>
      <w:numFmt w:val="decimal"/>
      <w:lvlText w:val="%1."/>
      <w:lvlJc w:val="left"/>
      <w:pPr>
        <w:tabs>
          <w:tab w:val="num" w:pos="643"/>
        </w:tabs>
        <w:ind w:left="643" w:hanging="360"/>
      </w:pPr>
    </w:lvl>
  </w:abstractNum>
  <w:abstractNum w:abstractNumId="4" w15:restartNumberingAfterBreak="1">
    <w:nsid w:val="FFFFFF80"/>
    <w:multiLevelType w:val="singleLevel"/>
    <w:tmpl w:val="C114A81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1">
    <w:nsid w:val="FFFFFF81"/>
    <w:multiLevelType w:val="singleLevel"/>
    <w:tmpl w:val="E6E6A99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1">
    <w:nsid w:val="FFFFFF82"/>
    <w:multiLevelType w:val="singleLevel"/>
    <w:tmpl w:val="E604B78A"/>
    <w:lvl w:ilvl="0">
      <w:start w:val="1"/>
      <w:numFmt w:val="bullet"/>
      <w:lvlText w:val=""/>
      <w:lvlJc w:val="left"/>
      <w:pPr>
        <w:tabs>
          <w:tab w:val="num" w:pos="926"/>
        </w:tabs>
        <w:ind w:left="926" w:hanging="360"/>
      </w:pPr>
      <w:rPr>
        <w:rFonts w:ascii="Symbol" w:hAnsi="Symbol" w:hint="default"/>
      </w:rPr>
    </w:lvl>
  </w:abstractNum>
  <w:abstractNum w:abstractNumId="7" w15:restartNumberingAfterBreak="1">
    <w:nsid w:val="FFFFFF83"/>
    <w:multiLevelType w:val="singleLevel"/>
    <w:tmpl w:val="052E2F94"/>
    <w:lvl w:ilvl="0">
      <w:start w:val="1"/>
      <w:numFmt w:val="bullet"/>
      <w:lvlText w:val=""/>
      <w:lvlJc w:val="left"/>
      <w:pPr>
        <w:tabs>
          <w:tab w:val="num" w:pos="643"/>
        </w:tabs>
        <w:ind w:left="643" w:hanging="360"/>
      </w:pPr>
      <w:rPr>
        <w:rFonts w:ascii="Symbol" w:hAnsi="Symbol" w:hint="default"/>
      </w:rPr>
    </w:lvl>
  </w:abstractNum>
  <w:abstractNum w:abstractNumId="8" w15:restartNumberingAfterBreak="1">
    <w:nsid w:val="FFFFFF88"/>
    <w:multiLevelType w:val="singleLevel"/>
    <w:tmpl w:val="95F8B790"/>
    <w:lvl w:ilvl="0">
      <w:start w:val="1"/>
      <w:numFmt w:val="decimal"/>
      <w:lvlText w:val="%1."/>
      <w:lvlJc w:val="left"/>
      <w:pPr>
        <w:tabs>
          <w:tab w:val="num" w:pos="360"/>
        </w:tabs>
        <w:ind w:left="360" w:hanging="360"/>
      </w:pPr>
    </w:lvl>
  </w:abstractNum>
  <w:abstractNum w:abstractNumId="9" w15:restartNumberingAfterBreak="1">
    <w:nsid w:val="FFFFFF89"/>
    <w:multiLevelType w:val="singleLevel"/>
    <w:tmpl w:val="16004F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1">
    <w:nsid w:val="098E4B83"/>
    <w:multiLevelType w:val="multilevel"/>
    <w:tmpl w:val="1B9C8FD2"/>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1">
    <w:nsid w:val="0B4C0591"/>
    <w:multiLevelType w:val="multilevel"/>
    <w:tmpl w:val="071050E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1">
    <w:nsid w:val="0B7700C2"/>
    <w:multiLevelType w:val="multilevel"/>
    <w:tmpl w:val="071050E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1">
    <w:nsid w:val="15A17B78"/>
    <w:multiLevelType w:val="hybridMultilevel"/>
    <w:tmpl w:val="F18C44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1">
    <w:nsid w:val="16C66B55"/>
    <w:multiLevelType w:val="multilevel"/>
    <w:tmpl w:val="59C085DE"/>
    <w:styleLink w:val="Appendices"/>
    <w:lvl w:ilvl="0">
      <w:start w:val="1"/>
      <w:numFmt w:val="decimal"/>
      <w:pStyle w:val="EMSAppendixTitle"/>
      <w:lvlText w:val="Appendix %1"/>
      <w:lvlJc w:val="left"/>
      <w:pPr>
        <w:ind w:left="1985" w:hanging="1985"/>
      </w:pPr>
      <w:rPr>
        <w:rFonts w:ascii="Arial Bold" w:hAnsi="Arial Bold" w:hint="default"/>
        <w:b/>
        <w:i w:val="0"/>
        <w:spacing w:val="2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1">
    <w:nsid w:val="183D1D60"/>
    <w:multiLevelType w:val="hybridMultilevel"/>
    <w:tmpl w:val="53FC5E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1">
    <w:nsid w:val="1C1C110F"/>
    <w:multiLevelType w:val="hybridMultilevel"/>
    <w:tmpl w:val="E57E9F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1">
    <w:nsid w:val="1DB158EE"/>
    <w:multiLevelType w:val="multilevel"/>
    <w:tmpl w:val="1B9C8FD2"/>
    <w:lvl w:ilvl="0">
      <w:start w:val="1"/>
      <w:numFmt w:val="decimal"/>
      <w:lvlText w:val="%1."/>
      <w:lvlJc w:val="left"/>
      <w:pPr>
        <w:ind w:left="578" w:hanging="578"/>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1">
    <w:nsid w:val="1F117E29"/>
    <w:multiLevelType w:val="multilevel"/>
    <w:tmpl w:val="BF14E89C"/>
    <w:numStyleLink w:val="EMSNumbers"/>
  </w:abstractNum>
  <w:abstractNum w:abstractNumId="19" w15:restartNumberingAfterBreak="1">
    <w:nsid w:val="24F4565B"/>
    <w:multiLevelType w:val="multilevel"/>
    <w:tmpl w:val="071050E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1">
    <w:nsid w:val="256C6127"/>
    <w:multiLevelType w:val="multilevel"/>
    <w:tmpl w:val="905E037C"/>
    <w:numStyleLink w:val="Munchies"/>
  </w:abstractNum>
  <w:abstractNum w:abstractNumId="21" w15:restartNumberingAfterBreak="1">
    <w:nsid w:val="2999124D"/>
    <w:multiLevelType w:val="multilevel"/>
    <w:tmpl w:val="F9FA888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1">
    <w:nsid w:val="2A7D37C1"/>
    <w:multiLevelType w:val="multilevel"/>
    <w:tmpl w:val="7C9CEE76"/>
    <w:styleLink w:val="Bulletins"/>
    <w:lvl w:ilvl="0">
      <w:start w:val="1"/>
      <w:numFmt w:val="bullet"/>
      <w:pStyle w:val="EMSBulletLevel1"/>
      <w:lvlText w:val=""/>
      <w:lvlJc w:val="left"/>
      <w:pPr>
        <w:ind w:left="578" w:hanging="578"/>
      </w:pPr>
      <w:rPr>
        <w:rFonts w:ascii="Symbol" w:hAnsi="Symbol" w:hint="default"/>
        <w:color w:val="auto"/>
      </w:rPr>
    </w:lvl>
    <w:lvl w:ilvl="1">
      <w:start w:val="1"/>
      <w:numFmt w:val="bullet"/>
      <w:pStyle w:val="EMSBulletLevel2"/>
      <w:lvlText w:val=""/>
      <w:lvlJc w:val="left"/>
      <w:pPr>
        <w:ind w:left="1134" w:hanging="556"/>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1">
    <w:nsid w:val="2C6A180A"/>
    <w:multiLevelType w:val="multilevel"/>
    <w:tmpl w:val="2F94A03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1">
    <w:nsid w:val="30D522CB"/>
    <w:multiLevelType w:val="multilevel"/>
    <w:tmpl w:val="905E037C"/>
    <w:styleLink w:val="Munchies"/>
    <w:lvl w:ilvl="0">
      <w:start w:val="1"/>
      <w:numFmt w:val="decimal"/>
      <w:pStyle w:val="Heading1"/>
      <w:lvlText w:val="%1"/>
      <w:lvlJc w:val="left"/>
      <w:pPr>
        <w:ind w:left="862" w:hanging="862"/>
      </w:pPr>
      <w:rPr>
        <w:rFonts w:ascii="Arial Bold" w:hAnsi="Arial Bold" w:hint="default"/>
        <w:b/>
        <w:i w:val="0"/>
        <w:sz w:val="24"/>
      </w:rPr>
    </w:lvl>
    <w:lvl w:ilvl="1">
      <w:start w:val="1"/>
      <w:numFmt w:val="decimal"/>
      <w:pStyle w:val="Heading2"/>
      <w:lvlText w:val="%1.%2"/>
      <w:lvlJc w:val="left"/>
      <w:pPr>
        <w:ind w:left="862" w:hanging="862"/>
      </w:pPr>
      <w:rPr>
        <w:rFonts w:ascii="Arial Bold" w:hAnsi="Arial Bold" w:hint="default"/>
        <w:b/>
        <w:i w:val="0"/>
        <w:sz w:val="24"/>
      </w:rPr>
    </w:lvl>
    <w:lvl w:ilvl="2">
      <w:start w:val="1"/>
      <w:numFmt w:val="decimal"/>
      <w:pStyle w:val="Heading3"/>
      <w:lvlText w:val="%1.%2.%3"/>
      <w:lvlJc w:val="left"/>
      <w:pPr>
        <w:ind w:left="862" w:hanging="862"/>
      </w:pPr>
      <w:rPr>
        <w:rFonts w:ascii="Arial Bold" w:hAnsi="Arial Bold" w:hint="default"/>
        <w:b/>
        <w:i w:val="0"/>
        <w:sz w:val="22"/>
      </w:rPr>
    </w:lvl>
    <w:lvl w:ilvl="3">
      <w:start w:val="1"/>
      <w:numFmt w:val="decimal"/>
      <w:pStyle w:val="Heading4"/>
      <w:lvlText w:val="%1.%2.%3.%4"/>
      <w:lvlJc w:val="left"/>
      <w:pPr>
        <w:ind w:left="862" w:hanging="862"/>
      </w:pPr>
      <w:rPr>
        <w:rFonts w:ascii="Arial Bold" w:hAnsi="Arial Bold" w:hint="default"/>
        <w:b/>
        <w:i w:val="0"/>
        <w:sz w:val="21"/>
      </w:rPr>
    </w:lvl>
    <w:lvl w:ilvl="4">
      <w:start w:val="1"/>
      <w:numFmt w:val="decimal"/>
      <w:pStyle w:val="Heading5"/>
      <w:lvlText w:val="%1.%2.%3.%4.%5"/>
      <w:lvlJc w:val="left"/>
      <w:pPr>
        <w:ind w:left="1009" w:hanging="1009"/>
      </w:pPr>
      <w:rPr>
        <w:rFonts w:ascii="Arial Bold" w:hAnsi="Arial Bold" w:hint="default"/>
        <w:b/>
        <w:i w:val="0"/>
        <w:sz w:val="20"/>
      </w:rPr>
    </w:lvl>
    <w:lvl w:ilvl="5">
      <w:start w:val="1"/>
      <w:numFmt w:val="decimal"/>
      <w:pStyle w:val="Heading6"/>
      <w:lvlText w:val="%1.%2.%3.%4.%5.%6"/>
      <w:lvlJc w:val="left"/>
      <w:pPr>
        <w:ind w:left="862" w:hanging="862"/>
      </w:pPr>
      <w:rPr>
        <w:rFonts w:hint="default"/>
      </w:rPr>
    </w:lvl>
    <w:lvl w:ilvl="6">
      <w:start w:val="1"/>
      <w:numFmt w:val="decimal"/>
      <w:pStyle w:val="Heading7"/>
      <w:lvlText w:val="%1.%2.%3.%4.%5.%6.%7"/>
      <w:lvlJc w:val="left"/>
      <w:pPr>
        <w:ind w:left="1298" w:hanging="1298"/>
      </w:pPr>
      <w:rPr>
        <w:rFonts w:ascii="Arial" w:hAnsi="Arial" w:hint="default"/>
        <w:b w:val="0"/>
        <w:i w:val="0"/>
        <w:sz w:val="20"/>
      </w:rPr>
    </w:lvl>
    <w:lvl w:ilvl="7">
      <w:start w:val="1"/>
      <w:numFmt w:val="decimal"/>
      <w:pStyle w:val="Heading8"/>
      <w:lvlText w:val="%1.%2.%3.%4.%5.%6.%7.%8"/>
      <w:lvlJc w:val="left"/>
      <w:pPr>
        <w:ind w:left="1440" w:hanging="1440"/>
      </w:pPr>
      <w:rPr>
        <w:rFonts w:ascii="Arial" w:hAnsi="Arial" w:hint="default"/>
        <w:b w:val="0"/>
        <w:i w:val="0"/>
        <w:sz w:val="20"/>
      </w:rPr>
    </w:lvl>
    <w:lvl w:ilvl="8">
      <w:start w:val="1"/>
      <w:numFmt w:val="decimal"/>
      <w:pStyle w:val="Heading9"/>
      <w:lvlText w:val="%1.%2.%3.%4.%5.%6.%7.%8.%9"/>
      <w:lvlJc w:val="left"/>
      <w:pPr>
        <w:ind w:left="1582" w:hanging="1582"/>
      </w:pPr>
      <w:rPr>
        <w:rFonts w:ascii="Arial" w:hAnsi="Arial" w:hint="default"/>
        <w:b w:val="0"/>
        <w:i w:val="0"/>
        <w:sz w:val="20"/>
      </w:rPr>
    </w:lvl>
  </w:abstractNum>
  <w:abstractNum w:abstractNumId="25" w15:restartNumberingAfterBreak="1">
    <w:nsid w:val="325F227A"/>
    <w:multiLevelType w:val="multilevel"/>
    <w:tmpl w:val="59C085DE"/>
    <w:numStyleLink w:val="Appendices"/>
  </w:abstractNum>
  <w:abstractNum w:abstractNumId="26" w15:restartNumberingAfterBreak="1">
    <w:nsid w:val="335A532B"/>
    <w:multiLevelType w:val="hybridMultilevel"/>
    <w:tmpl w:val="999EC5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1">
    <w:nsid w:val="34ED21F4"/>
    <w:multiLevelType w:val="multilevel"/>
    <w:tmpl w:val="1B9C8FD2"/>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1">
    <w:nsid w:val="35107621"/>
    <w:multiLevelType w:val="multilevel"/>
    <w:tmpl w:val="4EC4346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1">
    <w:nsid w:val="37FD3558"/>
    <w:multiLevelType w:val="multilevel"/>
    <w:tmpl w:val="071050E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1">
    <w:nsid w:val="388508D7"/>
    <w:multiLevelType w:val="multilevel"/>
    <w:tmpl w:val="BF14E89C"/>
    <w:styleLink w:val="EMSNumbers"/>
    <w:lvl w:ilvl="0">
      <w:start w:val="1"/>
      <w:numFmt w:val="decimal"/>
      <w:pStyle w:val="EMSNumber1"/>
      <w:lvlText w:val="%1."/>
      <w:lvlJc w:val="left"/>
      <w:pPr>
        <w:ind w:left="578" w:hanging="578"/>
      </w:pPr>
      <w:rPr>
        <w:rFonts w:hint="default"/>
      </w:rPr>
    </w:lvl>
    <w:lvl w:ilvl="1">
      <w:start w:val="1"/>
      <w:numFmt w:val="lowerLetter"/>
      <w:pStyle w:val="EMSNumber2"/>
      <w:lvlText w:val="%2)"/>
      <w:lvlJc w:val="left"/>
      <w:pPr>
        <w:ind w:left="1134" w:hanging="556"/>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1">
    <w:nsid w:val="3E54521F"/>
    <w:multiLevelType w:val="multilevel"/>
    <w:tmpl w:val="E562A59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1">
    <w:nsid w:val="4095539C"/>
    <w:multiLevelType w:val="multilevel"/>
    <w:tmpl w:val="071050E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1">
    <w:nsid w:val="433926D3"/>
    <w:multiLevelType w:val="multilevel"/>
    <w:tmpl w:val="071050E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1">
    <w:nsid w:val="4436020C"/>
    <w:multiLevelType w:val="hybridMultilevel"/>
    <w:tmpl w:val="E7B0D2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1">
    <w:nsid w:val="448F6516"/>
    <w:multiLevelType w:val="hybridMultilevel"/>
    <w:tmpl w:val="92BA87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1">
    <w:nsid w:val="4B792FD5"/>
    <w:multiLevelType w:val="multilevel"/>
    <w:tmpl w:val="2F94A03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1">
    <w:nsid w:val="4F7D2CF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1">
    <w:nsid w:val="52913F13"/>
    <w:multiLevelType w:val="multilevel"/>
    <w:tmpl w:val="071050E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1">
    <w:nsid w:val="5895033A"/>
    <w:multiLevelType w:val="multilevel"/>
    <w:tmpl w:val="7C9CEE76"/>
    <w:numStyleLink w:val="Bulletins"/>
  </w:abstractNum>
  <w:abstractNum w:abstractNumId="40" w15:restartNumberingAfterBreak="1">
    <w:nsid w:val="5B923938"/>
    <w:multiLevelType w:val="hybridMultilevel"/>
    <w:tmpl w:val="1FC07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1">
    <w:nsid w:val="65B92A15"/>
    <w:multiLevelType w:val="multilevel"/>
    <w:tmpl w:val="2F94A03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1">
    <w:nsid w:val="67C36CBE"/>
    <w:multiLevelType w:val="multilevel"/>
    <w:tmpl w:val="2E4ED30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1">
    <w:nsid w:val="77B22DFA"/>
    <w:multiLevelType w:val="multilevel"/>
    <w:tmpl w:val="0D8ABC32"/>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1">
    <w:nsid w:val="7A277BE1"/>
    <w:multiLevelType w:val="hybridMultilevel"/>
    <w:tmpl w:val="862E1B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136602506">
    <w:abstractNumId w:val="24"/>
  </w:num>
  <w:num w:numId="2" w16cid:durableId="121076337">
    <w:abstractNumId w:val="37"/>
  </w:num>
  <w:num w:numId="3" w16cid:durableId="79915235">
    <w:abstractNumId w:val="33"/>
  </w:num>
  <w:num w:numId="4" w16cid:durableId="2127846317">
    <w:abstractNumId w:val="29"/>
  </w:num>
  <w:num w:numId="5" w16cid:durableId="1742286578">
    <w:abstractNumId w:val="9"/>
  </w:num>
  <w:num w:numId="6" w16cid:durableId="1262489224">
    <w:abstractNumId w:val="7"/>
  </w:num>
  <w:num w:numId="7" w16cid:durableId="108478643">
    <w:abstractNumId w:val="6"/>
  </w:num>
  <w:num w:numId="8" w16cid:durableId="478308501">
    <w:abstractNumId w:val="5"/>
  </w:num>
  <w:num w:numId="9" w16cid:durableId="1069381542">
    <w:abstractNumId w:val="4"/>
  </w:num>
  <w:num w:numId="10" w16cid:durableId="490684636">
    <w:abstractNumId w:val="8"/>
  </w:num>
  <w:num w:numId="11" w16cid:durableId="909729880">
    <w:abstractNumId w:val="3"/>
  </w:num>
  <w:num w:numId="12" w16cid:durableId="709498504">
    <w:abstractNumId w:val="2"/>
  </w:num>
  <w:num w:numId="13" w16cid:durableId="794448045">
    <w:abstractNumId w:val="1"/>
  </w:num>
  <w:num w:numId="14" w16cid:durableId="2084521789">
    <w:abstractNumId w:val="0"/>
  </w:num>
  <w:num w:numId="15" w16cid:durableId="2060007844">
    <w:abstractNumId w:val="11"/>
  </w:num>
  <w:num w:numId="16" w16cid:durableId="1583683343">
    <w:abstractNumId w:val="32"/>
  </w:num>
  <w:num w:numId="17" w16cid:durableId="1831171773">
    <w:abstractNumId w:val="12"/>
  </w:num>
  <w:num w:numId="18" w16cid:durableId="694648456">
    <w:abstractNumId w:val="19"/>
  </w:num>
  <w:num w:numId="19" w16cid:durableId="1762527831">
    <w:abstractNumId w:val="38"/>
  </w:num>
  <w:num w:numId="20" w16cid:durableId="1480994716">
    <w:abstractNumId w:val="31"/>
  </w:num>
  <w:num w:numId="21" w16cid:durableId="243956043">
    <w:abstractNumId w:val="17"/>
  </w:num>
  <w:num w:numId="22" w16cid:durableId="1761171566">
    <w:abstractNumId w:val="27"/>
  </w:num>
  <w:num w:numId="23" w16cid:durableId="326053040">
    <w:abstractNumId w:val="10"/>
  </w:num>
  <w:num w:numId="24" w16cid:durableId="5625268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130590203">
    <w:abstractNumId w:val="22"/>
  </w:num>
  <w:num w:numId="26" w16cid:durableId="915438396">
    <w:abstractNumId w:val="23"/>
  </w:num>
  <w:num w:numId="27" w16cid:durableId="1295210609">
    <w:abstractNumId w:val="28"/>
  </w:num>
  <w:num w:numId="28" w16cid:durableId="1671134618">
    <w:abstractNumId w:val="36"/>
  </w:num>
  <w:num w:numId="29" w16cid:durableId="902184404">
    <w:abstractNumId w:val="41"/>
  </w:num>
  <w:num w:numId="30" w16cid:durableId="2021657171">
    <w:abstractNumId w:val="42"/>
  </w:num>
  <w:num w:numId="31" w16cid:durableId="1840150128">
    <w:abstractNumId w:val="14"/>
  </w:num>
  <w:num w:numId="32" w16cid:durableId="1349210692">
    <w:abstractNumId w:val="21"/>
  </w:num>
  <w:num w:numId="33" w16cid:durableId="18285658">
    <w:abstractNumId w:val="43"/>
  </w:num>
  <w:num w:numId="34" w16cid:durableId="52627583">
    <w:abstractNumId w:val="20"/>
  </w:num>
  <w:num w:numId="35" w16cid:durableId="112284515">
    <w:abstractNumId w:val="25"/>
  </w:num>
  <w:num w:numId="36" w16cid:durableId="655451196">
    <w:abstractNumId w:val="39"/>
  </w:num>
  <w:num w:numId="37" w16cid:durableId="1177689415">
    <w:abstractNumId w:val="30"/>
  </w:num>
  <w:num w:numId="38" w16cid:durableId="120876513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82007963">
    <w:abstractNumId w:val="18"/>
  </w:num>
  <w:num w:numId="40" w16cid:durableId="115217269">
    <w:abstractNumId w:val="16"/>
  </w:num>
  <w:num w:numId="41" w16cid:durableId="465855359">
    <w:abstractNumId w:val="34"/>
  </w:num>
  <w:num w:numId="42" w16cid:durableId="2038196670">
    <w:abstractNumId w:val="40"/>
  </w:num>
  <w:num w:numId="43" w16cid:durableId="469639946">
    <w:abstractNumId w:val="44"/>
  </w:num>
  <w:num w:numId="44" w16cid:durableId="646667050">
    <w:abstractNumId w:val="35"/>
  </w:num>
  <w:num w:numId="45" w16cid:durableId="1663318443">
    <w:abstractNumId w:val="26"/>
  </w:num>
  <w:num w:numId="46" w16cid:durableId="1124956647">
    <w:abstractNumId w:val="13"/>
  </w:num>
  <w:num w:numId="47" w16cid:durableId="2402144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removePersonalInformation/>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DC3"/>
    <w:rsid w:val="000028DC"/>
    <w:rsid w:val="00003467"/>
    <w:rsid w:val="00007730"/>
    <w:rsid w:val="00014575"/>
    <w:rsid w:val="000160F7"/>
    <w:rsid w:val="00026DB0"/>
    <w:rsid w:val="0003008B"/>
    <w:rsid w:val="00031710"/>
    <w:rsid w:val="00035B63"/>
    <w:rsid w:val="00041409"/>
    <w:rsid w:val="0004190C"/>
    <w:rsid w:val="000420AC"/>
    <w:rsid w:val="00047354"/>
    <w:rsid w:val="00050E8F"/>
    <w:rsid w:val="00065535"/>
    <w:rsid w:val="00071318"/>
    <w:rsid w:val="00074DD0"/>
    <w:rsid w:val="00075BDE"/>
    <w:rsid w:val="00075FC5"/>
    <w:rsid w:val="00077697"/>
    <w:rsid w:val="0008399C"/>
    <w:rsid w:val="00084D74"/>
    <w:rsid w:val="00085FF8"/>
    <w:rsid w:val="0008758E"/>
    <w:rsid w:val="00090F71"/>
    <w:rsid w:val="00092671"/>
    <w:rsid w:val="00092968"/>
    <w:rsid w:val="00092F2C"/>
    <w:rsid w:val="000950CF"/>
    <w:rsid w:val="00097EB9"/>
    <w:rsid w:val="000A242E"/>
    <w:rsid w:val="000A3DC1"/>
    <w:rsid w:val="000B0079"/>
    <w:rsid w:val="000B4E88"/>
    <w:rsid w:val="000B6BA7"/>
    <w:rsid w:val="000B6CFD"/>
    <w:rsid w:val="000B799F"/>
    <w:rsid w:val="000C07F0"/>
    <w:rsid w:val="000C0905"/>
    <w:rsid w:val="000C137E"/>
    <w:rsid w:val="000C1762"/>
    <w:rsid w:val="000C427E"/>
    <w:rsid w:val="000D4553"/>
    <w:rsid w:val="000D4DB5"/>
    <w:rsid w:val="000E1C84"/>
    <w:rsid w:val="000E3E6B"/>
    <w:rsid w:val="000E4318"/>
    <w:rsid w:val="000E4C96"/>
    <w:rsid w:val="000E5B6C"/>
    <w:rsid w:val="000F4D94"/>
    <w:rsid w:val="000F6163"/>
    <w:rsid w:val="00103FBB"/>
    <w:rsid w:val="00105B54"/>
    <w:rsid w:val="00107708"/>
    <w:rsid w:val="00114488"/>
    <w:rsid w:val="001161E8"/>
    <w:rsid w:val="0011790D"/>
    <w:rsid w:val="00120A3A"/>
    <w:rsid w:val="00124861"/>
    <w:rsid w:val="001251A6"/>
    <w:rsid w:val="00134E3E"/>
    <w:rsid w:val="001408F5"/>
    <w:rsid w:val="00144ABA"/>
    <w:rsid w:val="0015155E"/>
    <w:rsid w:val="001517F9"/>
    <w:rsid w:val="00151B9B"/>
    <w:rsid w:val="001528B5"/>
    <w:rsid w:val="0015729C"/>
    <w:rsid w:val="00162B49"/>
    <w:rsid w:val="001661CA"/>
    <w:rsid w:val="001747AE"/>
    <w:rsid w:val="001754F2"/>
    <w:rsid w:val="00182353"/>
    <w:rsid w:val="001824AB"/>
    <w:rsid w:val="0018269F"/>
    <w:rsid w:val="0018611A"/>
    <w:rsid w:val="0019629A"/>
    <w:rsid w:val="00197F7C"/>
    <w:rsid w:val="001A73A4"/>
    <w:rsid w:val="001B1FC8"/>
    <w:rsid w:val="001B2877"/>
    <w:rsid w:val="001B2CE4"/>
    <w:rsid w:val="001C31F1"/>
    <w:rsid w:val="001C6D12"/>
    <w:rsid w:val="001D4A70"/>
    <w:rsid w:val="001D596E"/>
    <w:rsid w:val="001E17B1"/>
    <w:rsid w:val="001E20BA"/>
    <w:rsid w:val="001E6626"/>
    <w:rsid w:val="001E6BFD"/>
    <w:rsid w:val="001E7BCA"/>
    <w:rsid w:val="001F05F2"/>
    <w:rsid w:val="001F07DB"/>
    <w:rsid w:val="001F3152"/>
    <w:rsid w:val="001F499B"/>
    <w:rsid w:val="001F59B9"/>
    <w:rsid w:val="00205358"/>
    <w:rsid w:val="002101A8"/>
    <w:rsid w:val="002106D0"/>
    <w:rsid w:val="00210DC5"/>
    <w:rsid w:val="00213701"/>
    <w:rsid w:val="00216617"/>
    <w:rsid w:val="00220BE6"/>
    <w:rsid w:val="0022384B"/>
    <w:rsid w:val="00230316"/>
    <w:rsid w:val="00230664"/>
    <w:rsid w:val="002334F4"/>
    <w:rsid w:val="00233981"/>
    <w:rsid w:val="00233E75"/>
    <w:rsid w:val="00236C22"/>
    <w:rsid w:val="00246DAC"/>
    <w:rsid w:val="002572C7"/>
    <w:rsid w:val="00261E4F"/>
    <w:rsid w:val="00261F04"/>
    <w:rsid w:val="0026206C"/>
    <w:rsid w:val="00265A7A"/>
    <w:rsid w:val="00267375"/>
    <w:rsid w:val="00270F31"/>
    <w:rsid w:val="002737DB"/>
    <w:rsid w:val="00275CE7"/>
    <w:rsid w:val="002770F4"/>
    <w:rsid w:val="0027751B"/>
    <w:rsid w:val="0027784C"/>
    <w:rsid w:val="00280C19"/>
    <w:rsid w:val="002820D0"/>
    <w:rsid w:val="00283640"/>
    <w:rsid w:val="002916F3"/>
    <w:rsid w:val="00292593"/>
    <w:rsid w:val="00294ED8"/>
    <w:rsid w:val="00295492"/>
    <w:rsid w:val="002A67F7"/>
    <w:rsid w:val="002B02D5"/>
    <w:rsid w:val="002B2B1A"/>
    <w:rsid w:val="002B4196"/>
    <w:rsid w:val="002B4ABD"/>
    <w:rsid w:val="002B58CD"/>
    <w:rsid w:val="002B7493"/>
    <w:rsid w:val="002C44B9"/>
    <w:rsid w:val="002D1B16"/>
    <w:rsid w:val="002D2902"/>
    <w:rsid w:val="002D375B"/>
    <w:rsid w:val="002F1380"/>
    <w:rsid w:val="002F3EBC"/>
    <w:rsid w:val="002F5F99"/>
    <w:rsid w:val="002F7773"/>
    <w:rsid w:val="00300DFB"/>
    <w:rsid w:val="003055C6"/>
    <w:rsid w:val="0031051F"/>
    <w:rsid w:val="00311F6D"/>
    <w:rsid w:val="00316259"/>
    <w:rsid w:val="00326FB9"/>
    <w:rsid w:val="003344F2"/>
    <w:rsid w:val="0033693D"/>
    <w:rsid w:val="003375FC"/>
    <w:rsid w:val="00342324"/>
    <w:rsid w:val="00343E9F"/>
    <w:rsid w:val="003507E4"/>
    <w:rsid w:val="00352C29"/>
    <w:rsid w:val="003608F9"/>
    <w:rsid w:val="003647AE"/>
    <w:rsid w:val="00373BA3"/>
    <w:rsid w:val="00374C1A"/>
    <w:rsid w:val="00374FE1"/>
    <w:rsid w:val="00377014"/>
    <w:rsid w:val="00377DDB"/>
    <w:rsid w:val="00381F7C"/>
    <w:rsid w:val="00382739"/>
    <w:rsid w:val="00382F0D"/>
    <w:rsid w:val="00391B71"/>
    <w:rsid w:val="00394B11"/>
    <w:rsid w:val="003963FE"/>
    <w:rsid w:val="00397A7E"/>
    <w:rsid w:val="003A2033"/>
    <w:rsid w:val="003A4D2B"/>
    <w:rsid w:val="003A5668"/>
    <w:rsid w:val="003B2EE2"/>
    <w:rsid w:val="003B476D"/>
    <w:rsid w:val="003C11FE"/>
    <w:rsid w:val="003C5775"/>
    <w:rsid w:val="003C696D"/>
    <w:rsid w:val="003D0EA8"/>
    <w:rsid w:val="003D2C48"/>
    <w:rsid w:val="003D33B4"/>
    <w:rsid w:val="003D53A3"/>
    <w:rsid w:val="003E2AFF"/>
    <w:rsid w:val="003E463A"/>
    <w:rsid w:val="003E7FC2"/>
    <w:rsid w:val="003F28AF"/>
    <w:rsid w:val="003F3493"/>
    <w:rsid w:val="003F446B"/>
    <w:rsid w:val="00401B7D"/>
    <w:rsid w:val="004027C5"/>
    <w:rsid w:val="00402C74"/>
    <w:rsid w:val="004034E1"/>
    <w:rsid w:val="004045BA"/>
    <w:rsid w:val="0040530D"/>
    <w:rsid w:val="00411250"/>
    <w:rsid w:val="00423123"/>
    <w:rsid w:val="00432908"/>
    <w:rsid w:val="00433D58"/>
    <w:rsid w:val="00440E02"/>
    <w:rsid w:val="00444357"/>
    <w:rsid w:val="0044668D"/>
    <w:rsid w:val="00454ADF"/>
    <w:rsid w:val="00455DF2"/>
    <w:rsid w:val="0046055E"/>
    <w:rsid w:val="00461F39"/>
    <w:rsid w:val="00466B11"/>
    <w:rsid w:val="00473BB4"/>
    <w:rsid w:val="00474DA0"/>
    <w:rsid w:val="00476AB5"/>
    <w:rsid w:val="004823C7"/>
    <w:rsid w:val="004856F1"/>
    <w:rsid w:val="00490D13"/>
    <w:rsid w:val="00490D82"/>
    <w:rsid w:val="004911C3"/>
    <w:rsid w:val="004923B5"/>
    <w:rsid w:val="00494059"/>
    <w:rsid w:val="00496D06"/>
    <w:rsid w:val="004978A7"/>
    <w:rsid w:val="004A191D"/>
    <w:rsid w:val="004A464E"/>
    <w:rsid w:val="004A5117"/>
    <w:rsid w:val="004A7827"/>
    <w:rsid w:val="004B32A9"/>
    <w:rsid w:val="004B53DE"/>
    <w:rsid w:val="004B739D"/>
    <w:rsid w:val="004B7CA4"/>
    <w:rsid w:val="004C4416"/>
    <w:rsid w:val="004C5992"/>
    <w:rsid w:val="004C742C"/>
    <w:rsid w:val="004D2076"/>
    <w:rsid w:val="004E4E7C"/>
    <w:rsid w:val="004E7200"/>
    <w:rsid w:val="004F0151"/>
    <w:rsid w:val="004F54C3"/>
    <w:rsid w:val="004F670B"/>
    <w:rsid w:val="004F7E99"/>
    <w:rsid w:val="00501D41"/>
    <w:rsid w:val="00507175"/>
    <w:rsid w:val="00511D74"/>
    <w:rsid w:val="0052784F"/>
    <w:rsid w:val="00530C70"/>
    <w:rsid w:val="00531E59"/>
    <w:rsid w:val="005344B6"/>
    <w:rsid w:val="00537B18"/>
    <w:rsid w:val="0054117B"/>
    <w:rsid w:val="00543314"/>
    <w:rsid w:val="00556738"/>
    <w:rsid w:val="00556A68"/>
    <w:rsid w:val="00566358"/>
    <w:rsid w:val="00567175"/>
    <w:rsid w:val="005726C2"/>
    <w:rsid w:val="00582269"/>
    <w:rsid w:val="00597ACC"/>
    <w:rsid w:val="005A1077"/>
    <w:rsid w:val="005A27A8"/>
    <w:rsid w:val="005A7100"/>
    <w:rsid w:val="005A75EB"/>
    <w:rsid w:val="005A762C"/>
    <w:rsid w:val="005B0389"/>
    <w:rsid w:val="005C47A2"/>
    <w:rsid w:val="005C55E7"/>
    <w:rsid w:val="005D296D"/>
    <w:rsid w:val="005D4B3D"/>
    <w:rsid w:val="005E0CBD"/>
    <w:rsid w:val="005E1889"/>
    <w:rsid w:val="005E1B28"/>
    <w:rsid w:val="005E760D"/>
    <w:rsid w:val="005F0F6C"/>
    <w:rsid w:val="005F199F"/>
    <w:rsid w:val="005F33AB"/>
    <w:rsid w:val="005F3BEF"/>
    <w:rsid w:val="0060575E"/>
    <w:rsid w:val="0060638F"/>
    <w:rsid w:val="00613173"/>
    <w:rsid w:val="0061477D"/>
    <w:rsid w:val="00616202"/>
    <w:rsid w:val="00617463"/>
    <w:rsid w:val="00620A99"/>
    <w:rsid w:val="00620D6A"/>
    <w:rsid w:val="00623539"/>
    <w:rsid w:val="006255CD"/>
    <w:rsid w:val="00634297"/>
    <w:rsid w:val="00635369"/>
    <w:rsid w:val="0063751C"/>
    <w:rsid w:val="00646C0D"/>
    <w:rsid w:val="00650CFD"/>
    <w:rsid w:val="006517AE"/>
    <w:rsid w:val="006553E8"/>
    <w:rsid w:val="00667C96"/>
    <w:rsid w:val="00681246"/>
    <w:rsid w:val="00684E8A"/>
    <w:rsid w:val="00686F3C"/>
    <w:rsid w:val="00690F7B"/>
    <w:rsid w:val="00694324"/>
    <w:rsid w:val="006A020D"/>
    <w:rsid w:val="006A0254"/>
    <w:rsid w:val="006A07F4"/>
    <w:rsid w:val="006A3D61"/>
    <w:rsid w:val="006A590C"/>
    <w:rsid w:val="006A5D8C"/>
    <w:rsid w:val="006A6114"/>
    <w:rsid w:val="006A615D"/>
    <w:rsid w:val="006B04E9"/>
    <w:rsid w:val="006B30BD"/>
    <w:rsid w:val="006B447D"/>
    <w:rsid w:val="006C11BE"/>
    <w:rsid w:val="006C3BDD"/>
    <w:rsid w:val="006C44D5"/>
    <w:rsid w:val="006C7115"/>
    <w:rsid w:val="006C7BAB"/>
    <w:rsid w:val="006D2DD2"/>
    <w:rsid w:val="006E26EB"/>
    <w:rsid w:val="006E4543"/>
    <w:rsid w:val="006E53D9"/>
    <w:rsid w:val="006F2BD5"/>
    <w:rsid w:val="006F465D"/>
    <w:rsid w:val="006F6BC8"/>
    <w:rsid w:val="006F7094"/>
    <w:rsid w:val="006F713B"/>
    <w:rsid w:val="00701818"/>
    <w:rsid w:val="007033F2"/>
    <w:rsid w:val="00712E30"/>
    <w:rsid w:val="00722DD0"/>
    <w:rsid w:val="00724C2A"/>
    <w:rsid w:val="00725A52"/>
    <w:rsid w:val="00730D81"/>
    <w:rsid w:val="00731981"/>
    <w:rsid w:val="00731F65"/>
    <w:rsid w:val="00732B2E"/>
    <w:rsid w:val="00733F4A"/>
    <w:rsid w:val="007410A0"/>
    <w:rsid w:val="00746ED7"/>
    <w:rsid w:val="00746EE9"/>
    <w:rsid w:val="007517E0"/>
    <w:rsid w:val="00763A0B"/>
    <w:rsid w:val="00763F93"/>
    <w:rsid w:val="00765B11"/>
    <w:rsid w:val="0078174C"/>
    <w:rsid w:val="00784F03"/>
    <w:rsid w:val="00794F2C"/>
    <w:rsid w:val="007A0D3D"/>
    <w:rsid w:val="007A2300"/>
    <w:rsid w:val="007A6F64"/>
    <w:rsid w:val="007B0AE1"/>
    <w:rsid w:val="007B16BC"/>
    <w:rsid w:val="007B55DC"/>
    <w:rsid w:val="007B58F2"/>
    <w:rsid w:val="007B799B"/>
    <w:rsid w:val="007C2502"/>
    <w:rsid w:val="007C2CD6"/>
    <w:rsid w:val="007C5080"/>
    <w:rsid w:val="007C6A34"/>
    <w:rsid w:val="007D2F78"/>
    <w:rsid w:val="007D30AD"/>
    <w:rsid w:val="007E24B5"/>
    <w:rsid w:val="007E28F8"/>
    <w:rsid w:val="007E6D8E"/>
    <w:rsid w:val="007E701B"/>
    <w:rsid w:val="007E7058"/>
    <w:rsid w:val="007E73D5"/>
    <w:rsid w:val="007F0497"/>
    <w:rsid w:val="007F653A"/>
    <w:rsid w:val="00803182"/>
    <w:rsid w:val="008131D9"/>
    <w:rsid w:val="008132A5"/>
    <w:rsid w:val="008139EB"/>
    <w:rsid w:val="00814FDD"/>
    <w:rsid w:val="008175C8"/>
    <w:rsid w:val="008252F7"/>
    <w:rsid w:val="0083095A"/>
    <w:rsid w:val="008332A2"/>
    <w:rsid w:val="00833556"/>
    <w:rsid w:val="008434C9"/>
    <w:rsid w:val="00847013"/>
    <w:rsid w:val="00851133"/>
    <w:rsid w:val="00855601"/>
    <w:rsid w:val="00863E08"/>
    <w:rsid w:val="008671AB"/>
    <w:rsid w:val="008738A9"/>
    <w:rsid w:val="00877314"/>
    <w:rsid w:val="00881889"/>
    <w:rsid w:val="00881C94"/>
    <w:rsid w:val="00882005"/>
    <w:rsid w:val="00886442"/>
    <w:rsid w:val="00891EC7"/>
    <w:rsid w:val="008A7F16"/>
    <w:rsid w:val="008B101B"/>
    <w:rsid w:val="008B4E16"/>
    <w:rsid w:val="008B5793"/>
    <w:rsid w:val="008C68F0"/>
    <w:rsid w:val="008C7464"/>
    <w:rsid w:val="008D1501"/>
    <w:rsid w:val="008D5019"/>
    <w:rsid w:val="008D74E1"/>
    <w:rsid w:val="008E1243"/>
    <w:rsid w:val="008E60F1"/>
    <w:rsid w:val="008E7144"/>
    <w:rsid w:val="008F0AA4"/>
    <w:rsid w:val="008F20D5"/>
    <w:rsid w:val="008F3498"/>
    <w:rsid w:val="008F5626"/>
    <w:rsid w:val="008F5F42"/>
    <w:rsid w:val="00901FD9"/>
    <w:rsid w:val="00902B60"/>
    <w:rsid w:val="00905C71"/>
    <w:rsid w:val="00911021"/>
    <w:rsid w:val="00921977"/>
    <w:rsid w:val="00924108"/>
    <w:rsid w:val="009248DE"/>
    <w:rsid w:val="00925B61"/>
    <w:rsid w:val="00926196"/>
    <w:rsid w:val="00933291"/>
    <w:rsid w:val="00936791"/>
    <w:rsid w:val="00940B82"/>
    <w:rsid w:val="00942447"/>
    <w:rsid w:val="00944783"/>
    <w:rsid w:val="00953F41"/>
    <w:rsid w:val="00954B58"/>
    <w:rsid w:val="009605F9"/>
    <w:rsid w:val="00963EA0"/>
    <w:rsid w:val="00965937"/>
    <w:rsid w:val="00966589"/>
    <w:rsid w:val="0097780E"/>
    <w:rsid w:val="00977B2A"/>
    <w:rsid w:val="00981898"/>
    <w:rsid w:val="0098211B"/>
    <w:rsid w:val="009839BB"/>
    <w:rsid w:val="00984EE6"/>
    <w:rsid w:val="00985213"/>
    <w:rsid w:val="0099117A"/>
    <w:rsid w:val="009953A3"/>
    <w:rsid w:val="00996CAA"/>
    <w:rsid w:val="009A1864"/>
    <w:rsid w:val="009A1B7A"/>
    <w:rsid w:val="009A1FFA"/>
    <w:rsid w:val="009A30C7"/>
    <w:rsid w:val="009A33F3"/>
    <w:rsid w:val="009A5D2E"/>
    <w:rsid w:val="009B01F8"/>
    <w:rsid w:val="009B3D19"/>
    <w:rsid w:val="009B4C05"/>
    <w:rsid w:val="009C51C3"/>
    <w:rsid w:val="009C5D8E"/>
    <w:rsid w:val="009E12DC"/>
    <w:rsid w:val="009F0DEA"/>
    <w:rsid w:val="009F4984"/>
    <w:rsid w:val="009F5C89"/>
    <w:rsid w:val="009F60D3"/>
    <w:rsid w:val="009F67B2"/>
    <w:rsid w:val="00A00F45"/>
    <w:rsid w:val="00A01362"/>
    <w:rsid w:val="00A0152E"/>
    <w:rsid w:val="00A03003"/>
    <w:rsid w:val="00A07989"/>
    <w:rsid w:val="00A104FB"/>
    <w:rsid w:val="00A20B87"/>
    <w:rsid w:val="00A222D2"/>
    <w:rsid w:val="00A249A4"/>
    <w:rsid w:val="00A30E81"/>
    <w:rsid w:val="00A322FB"/>
    <w:rsid w:val="00A32E8A"/>
    <w:rsid w:val="00A33B7B"/>
    <w:rsid w:val="00A34D4F"/>
    <w:rsid w:val="00A35EB8"/>
    <w:rsid w:val="00A36F7F"/>
    <w:rsid w:val="00A4213A"/>
    <w:rsid w:val="00A50258"/>
    <w:rsid w:val="00A520D0"/>
    <w:rsid w:val="00A5367F"/>
    <w:rsid w:val="00A5510A"/>
    <w:rsid w:val="00A554F5"/>
    <w:rsid w:val="00A6138F"/>
    <w:rsid w:val="00A61A7F"/>
    <w:rsid w:val="00A64654"/>
    <w:rsid w:val="00A66ED0"/>
    <w:rsid w:val="00A66EFC"/>
    <w:rsid w:val="00A71F4E"/>
    <w:rsid w:val="00A771C4"/>
    <w:rsid w:val="00A7786B"/>
    <w:rsid w:val="00A77E1C"/>
    <w:rsid w:val="00A829E5"/>
    <w:rsid w:val="00A83A90"/>
    <w:rsid w:val="00A84B28"/>
    <w:rsid w:val="00A86027"/>
    <w:rsid w:val="00A914FF"/>
    <w:rsid w:val="00A9554C"/>
    <w:rsid w:val="00AA3585"/>
    <w:rsid w:val="00AA46D0"/>
    <w:rsid w:val="00AB00DE"/>
    <w:rsid w:val="00AB148F"/>
    <w:rsid w:val="00AB2C1C"/>
    <w:rsid w:val="00AB34D6"/>
    <w:rsid w:val="00AB3AEA"/>
    <w:rsid w:val="00AB5C45"/>
    <w:rsid w:val="00AB78CB"/>
    <w:rsid w:val="00AC54B7"/>
    <w:rsid w:val="00AD003D"/>
    <w:rsid w:val="00AD13BE"/>
    <w:rsid w:val="00AD56B4"/>
    <w:rsid w:val="00AE06A6"/>
    <w:rsid w:val="00AE1357"/>
    <w:rsid w:val="00AE2B5A"/>
    <w:rsid w:val="00AE4224"/>
    <w:rsid w:val="00AF235D"/>
    <w:rsid w:val="00AF306E"/>
    <w:rsid w:val="00AF77C5"/>
    <w:rsid w:val="00B06D3B"/>
    <w:rsid w:val="00B07A02"/>
    <w:rsid w:val="00B21A5D"/>
    <w:rsid w:val="00B24B9D"/>
    <w:rsid w:val="00B314AD"/>
    <w:rsid w:val="00B31C0D"/>
    <w:rsid w:val="00B421CE"/>
    <w:rsid w:val="00B4334D"/>
    <w:rsid w:val="00B45E3E"/>
    <w:rsid w:val="00B466E3"/>
    <w:rsid w:val="00B50625"/>
    <w:rsid w:val="00B51A48"/>
    <w:rsid w:val="00B5334A"/>
    <w:rsid w:val="00B56887"/>
    <w:rsid w:val="00B57B84"/>
    <w:rsid w:val="00B65E25"/>
    <w:rsid w:val="00B66C08"/>
    <w:rsid w:val="00B66DCE"/>
    <w:rsid w:val="00B702A5"/>
    <w:rsid w:val="00B70863"/>
    <w:rsid w:val="00B80556"/>
    <w:rsid w:val="00B81FA1"/>
    <w:rsid w:val="00B820AA"/>
    <w:rsid w:val="00B8280F"/>
    <w:rsid w:val="00B90121"/>
    <w:rsid w:val="00B96B50"/>
    <w:rsid w:val="00BB1A51"/>
    <w:rsid w:val="00BB1E11"/>
    <w:rsid w:val="00BB2231"/>
    <w:rsid w:val="00BB6477"/>
    <w:rsid w:val="00BC07BB"/>
    <w:rsid w:val="00BC2FB5"/>
    <w:rsid w:val="00BC60CD"/>
    <w:rsid w:val="00BD08F4"/>
    <w:rsid w:val="00BD0FAE"/>
    <w:rsid w:val="00BD1C41"/>
    <w:rsid w:val="00BD7A23"/>
    <w:rsid w:val="00BE58F8"/>
    <w:rsid w:val="00BE642E"/>
    <w:rsid w:val="00BF578E"/>
    <w:rsid w:val="00C00F1D"/>
    <w:rsid w:val="00C02BE9"/>
    <w:rsid w:val="00C04F27"/>
    <w:rsid w:val="00C06E43"/>
    <w:rsid w:val="00C131CF"/>
    <w:rsid w:val="00C16834"/>
    <w:rsid w:val="00C24392"/>
    <w:rsid w:val="00C250BF"/>
    <w:rsid w:val="00C25E09"/>
    <w:rsid w:val="00C266FB"/>
    <w:rsid w:val="00C26BC3"/>
    <w:rsid w:val="00C2738C"/>
    <w:rsid w:val="00C30459"/>
    <w:rsid w:val="00C35CA6"/>
    <w:rsid w:val="00C37051"/>
    <w:rsid w:val="00C37BD2"/>
    <w:rsid w:val="00C40BE3"/>
    <w:rsid w:val="00C44686"/>
    <w:rsid w:val="00C46414"/>
    <w:rsid w:val="00C469FC"/>
    <w:rsid w:val="00C500F8"/>
    <w:rsid w:val="00C513AE"/>
    <w:rsid w:val="00C61B9B"/>
    <w:rsid w:val="00C641DB"/>
    <w:rsid w:val="00C6526D"/>
    <w:rsid w:val="00C6557C"/>
    <w:rsid w:val="00C73CC9"/>
    <w:rsid w:val="00C75B1B"/>
    <w:rsid w:val="00C77C62"/>
    <w:rsid w:val="00C8492D"/>
    <w:rsid w:val="00C8562E"/>
    <w:rsid w:val="00C86590"/>
    <w:rsid w:val="00C92D5D"/>
    <w:rsid w:val="00C930C8"/>
    <w:rsid w:val="00C97A17"/>
    <w:rsid w:val="00C97B3D"/>
    <w:rsid w:val="00CA10FA"/>
    <w:rsid w:val="00CA11D4"/>
    <w:rsid w:val="00CA1AF6"/>
    <w:rsid w:val="00CA1E34"/>
    <w:rsid w:val="00CA57E2"/>
    <w:rsid w:val="00CA63E2"/>
    <w:rsid w:val="00CA7232"/>
    <w:rsid w:val="00CB06BC"/>
    <w:rsid w:val="00CB1A83"/>
    <w:rsid w:val="00CB7046"/>
    <w:rsid w:val="00CB7816"/>
    <w:rsid w:val="00CC3DAB"/>
    <w:rsid w:val="00CC566B"/>
    <w:rsid w:val="00CE1286"/>
    <w:rsid w:val="00CE2832"/>
    <w:rsid w:val="00CE4AE3"/>
    <w:rsid w:val="00CF1941"/>
    <w:rsid w:val="00CF248E"/>
    <w:rsid w:val="00CF5694"/>
    <w:rsid w:val="00D000E5"/>
    <w:rsid w:val="00D0595B"/>
    <w:rsid w:val="00D067DC"/>
    <w:rsid w:val="00D077A8"/>
    <w:rsid w:val="00D10BEA"/>
    <w:rsid w:val="00D1414F"/>
    <w:rsid w:val="00D16752"/>
    <w:rsid w:val="00D16A6D"/>
    <w:rsid w:val="00D16AEF"/>
    <w:rsid w:val="00D25793"/>
    <w:rsid w:val="00D306C4"/>
    <w:rsid w:val="00D37D5C"/>
    <w:rsid w:val="00D40C17"/>
    <w:rsid w:val="00D41560"/>
    <w:rsid w:val="00D41C7F"/>
    <w:rsid w:val="00D42350"/>
    <w:rsid w:val="00D427EB"/>
    <w:rsid w:val="00D4385C"/>
    <w:rsid w:val="00D43950"/>
    <w:rsid w:val="00D43E18"/>
    <w:rsid w:val="00D50FCE"/>
    <w:rsid w:val="00D519FE"/>
    <w:rsid w:val="00D51DC3"/>
    <w:rsid w:val="00D53A67"/>
    <w:rsid w:val="00D5481E"/>
    <w:rsid w:val="00D56F4E"/>
    <w:rsid w:val="00D6022F"/>
    <w:rsid w:val="00D6028C"/>
    <w:rsid w:val="00D6049B"/>
    <w:rsid w:val="00D641C6"/>
    <w:rsid w:val="00D64278"/>
    <w:rsid w:val="00D6545E"/>
    <w:rsid w:val="00D65A8D"/>
    <w:rsid w:val="00D6648B"/>
    <w:rsid w:val="00D67828"/>
    <w:rsid w:val="00D73185"/>
    <w:rsid w:val="00D769AE"/>
    <w:rsid w:val="00D829F6"/>
    <w:rsid w:val="00D849F8"/>
    <w:rsid w:val="00D86BE9"/>
    <w:rsid w:val="00D87A15"/>
    <w:rsid w:val="00D90B1C"/>
    <w:rsid w:val="00D935E3"/>
    <w:rsid w:val="00D93D42"/>
    <w:rsid w:val="00D94F20"/>
    <w:rsid w:val="00DA40C9"/>
    <w:rsid w:val="00DA612F"/>
    <w:rsid w:val="00DB3CE8"/>
    <w:rsid w:val="00DB4076"/>
    <w:rsid w:val="00DC1758"/>
    <w:rsid w:val="00DC23A8"/>
    <w:rsid w:val="00DC626F"/>
    <w:rsid w:val="00DD0920"/>
    <w:rsid w:val="00DD0C5F"/>
    <w:rsid w:val="00DD495E"/>
    <w:rsid w:val="00DE0966"/>
    <w:rsid w:val="00DE0D0C"/>
    <w:rsid w:val="00DE1C5A"/>
    <w:rsid w:val="00DE6E4D"/>
    <w:rsid w:val="00DF08B9"/>
    <w:rsid w:val="00DF6913"/>
    <w:rsid w:val="00E0033B"/>
    <w:rsid w:val="00E00A96"/>
    <w:rsid w:val="00E01DF8"/>
    <w:rsid w:val="00E02156"/>
    <w:rsid w:val="00E02364"/>
    <w:rsid w:val="00E029D2"/>
    <w:rsid w:val="00E056A8"/>
    <w:rsid w:val="00E136BE"/>
    <w:rsid w:val="00E13AF1"/>
    <w:rsid w:val="00E15740"/>
    <w:rsid w:val="00E1653D"/>
    <w:rsid w:val="00E16A06"/>
    <w:rsid w:val="00E21D3B"/>
    <w:rsid w:val="00E23BF8"/>
    <w:rsid w:val="00E26811"/>
    <w:rsid w:val="00E26CE0"/>
    <w:rsid w:val="00E27450"/>
    <w:rsid w:val="00E33DAB"/>
    <w:rsid w:val="00E346C4"/>
    <w:rsid w:val="00E36E92"/>
    <w:rsid w:val="00E41339"/>
    <w:rsid w:val="00E46C70"/>
    <w:rsid w:val="00E65D06"/>
    <w:rsid w:val="00E71EB6"/>
    <w:rsid w:val="00E72406"/>
    <w:rsid w:val="00E73A70"/>
    <w:rsid w:val="00E766EA"/>
    <w:rsid w:val="00E77977"/>
    <w:rsid w:val="00E84B73"/>
    <w:rsid w:val="00E86B41"/>
    <w:rsid w:val="00E8770D"/>
    <w:rsid w:val="00E94229"/>
    <w:rsid w:val="00E944DE"/>
    <w:rsid w:val="00E9662B"/>
    <w:rsid w:val="00E97896"/>
    <w:rsid w:val="00EA2679"/>
    <w:rsid w:val="00EA3F8F"/>
    <w:rsid w:val="00EA3FB0"/>
    <w:rsid w:val="00EA4908"/>
    <w:rsid w:val="00EA70C2"/>
    <w:rsid w:val="00EB0452"/>
    <w:rsid w:val="00EB23EE"/>
    <w:rsid w:val="00EB4D5D"/>
    <w:rsid w:val="00EC092A"/>
    <w:rsid w:val="00EC2ECE"/>
    <w:rsid w:val="00EC3EF3"/>
    <w:rsid w:val="00EC526C"/>
    <w:rsid w:val="00ED2195"/>
    <w:rsid w:val="00ED6F85"/>
    <w:rsid w:val="00ED753C"/>
    <w:rsid w:val="00ED7C54"/>
    <w:rsid w:val="00EE6946"/>
    <w:rsid w:val="00EE6AA4"/>
    <w:rsid w:val="00EF51B5"/>
    <w:rsid w:val="00EF665B"/>
    <w:rsid w:val="00F01583"/>
    <w:rsid w:val="00F03C78"/>
    <w:rsid w:val="00F04F2F"/>
    <w:rsid w:val="00F050AD"/>
    <w:rsid w:val="00F06294"/>
    <w:rsid w:val="00F06EED"/>
    <w:rsid w:val="00F10E79"/>
    <w:rsid w:val="00F13B16"/>
    <w:rsid w:val="00F14079"/>
    <w:rsid w:val="00F146E3"/>
    <w:rsid w:val="00F171ED"/>
    <w:rsid w:val="00F24C57"/>
    <w:rsid w:val="00F3150A"/>
    <w:rsid w:val="00F36CEB"/>
    <w:rsid w:val="00F47BA3"/>
    <w:rsid w:val="00F53E57"/>
    <w:rsid w:val="00F544B2"/>
    <w:rsid w:val="00F614A8"/>
    <w:rsid w:val="00F61C53"/>
    <w:rsid w:val="00F645C0"/>
    <w:rsid w:val="00F65616"/>
    <w:rsid w:val="00F673E5"/>
    <w:rsid w:val="00F67A40"/>
    <w:rsid w:val="00F71570"/>
    <w:rsid w:val="00F76EFD"/>
    <w:rsid w:val="00F8394F"/>
    <w:rsid w:val="00F85FD4"/>
    <w:rsid w:val="00F9035A"/>
    <w:rsid w:val="00F91FAA"/>
    <w:rsid w:val="00F93113"/>
    <w:rsid w:val="00FA0418"/>
    <w:rsid w:val="00FA0C61"/>
    <w:rsid w:val="00FA0DDC"/>
    <w:rsid w:val="00FA14A4"/>
    <w:rsid w:val="00FA551F"/>
    <w:rsid w:val="00FA6511"/>
    <w:rsid w:val="00FB05A3"/>
    <w:rsid w:val="00FB3799"/>
    <w:rsid w:val="00FB5301"/>
    <w:rsid w:val="00FB6EB6"/>
    <w:rsid w:val="00FD11C9"/>
    <w:rsid w:val="00FE0C0D"/>
    <w:rsid w:val="00FE2091"/>
    <w:rsid w:val="00FE30C8"/>
    <w:rsid w:val="00FE32FA"/>
    <w:rsid w:val="00FE3D11"/>
    <w:rsid w:val="00FE5440"/>
    <w:rsid w:val="00FF01C8"/>
    <w:rsid w:val="00FF1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5BC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40" w:line="28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30D"/>
    <w:rPr>
      <w:rFonts w:ascii="Arial" w:hAnsi="Arial"/>
    </w:rPr>
  </w:style>
  <w:style w:type="paragraph" w:styleId="Heading1">
    <w:name w:val="heading 1"/>
    <w:next w:val="Normal"/>
    <w:link w:val="Heading1Char"/>
    <w:uiPriority w:val="9"/>
    <w:qFormat/>
    <w:rsid w:val="00B466E3"/>
    <w:pPr>
      <w:keepNext/>
      <w:pageBreakBefore/>
      <w:numPr>
        <w:numId w:val="34"/>
      </w:numPr>
      <w:spacing w:before="400" w:after="60"/>
      <w:contextualSpacing/>
      <w:outlineLvl w:val="0"/>
    </w:pPr>
    <w:rPr>
      <w:rFonts w:ascii="Arial Bold" w:eastAsiaTheme="majorEastAsia" w:hAnsi="Arial Bold" w:cstheme="majorBidi"/>
      <w:b/>
      <w:bCs/>
      <w:spacing w:val="20"/>
      <w:sz w:val="24"/>
      <w:szCs w:val="28"/>
    </w:rPr>
  </w:style>
  <w:style w:type="paragraph" w:styleId="Heading2">
    <w:name w:val="heading 2"/>
    <w:basedOn w:val="Heading1"/>
    <w:next w:val="Normal"/>
    <w:link w:val="Heading2Char"/>
    <w:uiPriority w:val="9"/>
    <w:unhideWhenUsed/>
    <w:qFormat/>
    <w:rsid w:val="0046055E"/>
    <w:pPr>
      <w:pageBreakBefore w:val="0"/>
      <w:numPr>
        <w:ilvl w:val="1"/>
      </w:numPr>
      <w:spacing w:before="360" w:after="0"/>
      <w:outlineLvl w:val="1"/>
    </w:pPr>
    <w:rPr>
      <w:rFonts w:ascii="Arial" w:hAnsi="Arial"/>
      <w:bCs w:val="0"/>
      <w:szCs w:val="26"/>
    </w:rPr>
  </w:style>
  <w:style w:type="paragraph" w:styleId="Heading3">
    <w:name w:val="heading 3"/>
    <w:basedOn w:val="Heading2"/>
    <w:next w:val="Normal"/>
    <w:link w:val="Heading3Char"/>
    <w:uiPriority w:val="9"/>
    <w:unhideWhenUsed/>
    <w:qFormat/>
    <w:rsid w:val="00377DDB"/>
    <w:pPr>
      <w:numPr>
        <w:ilvl w:val="2"/>
      </w:numPr>
      <w:spacing w:before="320"/>
      <w:outlineLvl w:val="2"/>
    </w:pPr>
    <w:rPr>
      <w:bCs/>
      <w:sz w:val="22"/>
    </w:rPr>
  </w:style>
  <w:style w:type="paragraph" w:styleId="Heading4">
    <w:name w:val="heading 4"/>
    <w:basedOn w:val="Heading3"/>
    <w:next w:val="Normal"/>
    <w:link w:val="Heading4Char"/>
    <w:uiPriority w:val="9"/>
    <w:unhideWhenUsed/>
    <w:qFormat/>
    <w:rsid w:val="00377DDB"/>
    <w:pPr>
      <w:numPr>
        <w:ilvl w:val="3"/>
      </w:numPr>
      <w:outlineLvl w:val="3"/>
    </w:pPr>
    <w:rPr>
      <w:bCs w:val="0"/>
      <w:iCs/>
      <w:sz w:val="21"/>
    </w:rPr>
  </w:style>
  <w:style w:type="paragraph" w:styleId="Heading5">
    <w:name w:val="heading 5"/>
    <w:basedOn w:val="Heading4"/>
    <w:next w:val="Normal"/>
    <w:link w:val="Heading5Char"/>
    <w:uiPriority w:val="9"/>
    <w:unhideWhenUsed/>
    <w:qFormat/>
    <w:rsid w:val="00377DDB"/>
    <w:pPr>
      <w:numPr>
        <w:ilvl w:val="4"/>
      </w:numPr>
      <w:outlineLvl w:val="4"/>
    </w:pPr>
    <w:rPr>
      <w:bCs/>
      <w:sz w:val="20"/>
    </w:rPr>
  </w:style>
  <w:style w:type="paragraph" w:styleId="Heading6">
    <w:name w:val="heading 6"/>
    <w:basedOn w:val="Heading5"/>
    <w:next w:val="Normal"/>
    <w:link w:val="Heading6Char"/>
    <w:uiPriority w:val="9"/>
    <w:unhideWhenUsed/>
    <w:qFormat/>
    <w:rsid w:val="00377DDB"/>
    <w:pPr>
      <w:numPr>
        <w:ilvl w:val="5"/>
      </w:numPr>
      <w:outlineLvl w:val="5"/>
    </w:pPr>
    <w:rPr>
      <w:bCs w:val="0"/>
      <w:iCs w:val="0"/>
    </w:rPr>
  </w:style>
  <w:style w:type="paragraph" w:styleId="Heading7">
    <w:name w:val="heading 7"/>
    <w:basedOn w:val="Heading6"/>
    <w:next w:val="Normal"/>
    <w:link w:val="Heading7Char"/>
    <w:uiPriority w:val="9"/>
    <w:unhideWhenUsed/>
    <w:qFormat/>
    <w:rsid w:val="00377DDB"/>
    <w:pPr>
      <w:numPr>
        <w:ilvl w:val="6"/>
      </w:numPr>
      <w:outlineLvl w:val="6"/>
    </w:pPr>
    <w:rPr>
      <w:b w:val="0"/>
      <w:iCs/>
    </w:rPr>
  </w:style>
  <w:style w:type="paragraph" w:styleId="Heading8">
    <w:name w:val="heading 8"/>
    <w:basedOn w:val="Heading7"/>
    <w:next w:val="Normal"/>
    <w:link w:val="Heading8Char"/>
    <w:uiPriority w:val="9"/>
    <w:unhideWhenUsed/>
    <w:qFormat/>
    <w:rsid w:val="00377DDB"/>
    <w:pPr>
      <w:numPr>
        <w:ilvl w:val="7"/>
      </w:numPr>
      <w:outlineLvl w:val="7"/>
    </w:pPr>
    <w:rPr>
      <w:spacing w:val="0"/>
      <w:szCs w:val="20"/>
    </w:rPr>
  </w:style>
  <w:style w:type="paragraph" w:styleId="Heading9">
    <w:name w:val="heading 9"/>
    <w:basedOn w:val="Heading8"/>
    <w:next w:val="Normal"/>
    <w:link w:val="Heading9Char"/>
    <w:uiPriority w:val="9"/>
    <w:unhideWhenUsed/>
    <w:qFormat/>
    <w:rsid w:val="00377DDB"/>
    <w:pPr>
      <w:numPr>
        <w:ilvl w:val="8"/>
      </w:numPr>
      <w:outlineLvl w:val="8"/>
    </w:pPr>
    <w:rPr>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6E3"/>
    <w:rPr>
      <w:rFonts w:ascii="Arial Bold" w:eastAsiaTheme="majorEastAsia" w:hAnsi="Arial Bold" w:cstheme="majorBidi"/>
      <w:b/>
      <w:bCs/>
      <w:spacing w:val="20"/>
      <w:sz w:val="24"/>
      <w:szCs w:val="28"/>
    </w:rPr>
  </w:style>
  <w:style w:type="character" w:customStyle="1" w:styleId="Heading2Char">
    <w:name w:val="Heading 2 Char"/>
    <w:basedOn w:val="DefaultParagraphFont"/>
    <w:link w:val="Heading2"/>
    <w:uiPriority w:val="9"/>
    <w:rsid w:val="0046055E"/>
    <w:rPr>
      <w:rFonts w:ascii="Arial" w:eastAsiaTheme="majorEastAsia" w:hAnsi="Arial" w:cstheme="majorBidi"/>
      <w:b/>
      <w:spacing w:val="20"/>
      <w:sz w:val="24"/>
      <w:szCs w:val="26"/>
    </w:rPr>
  </w:style>
  <w:style w:type="character" w:customStyle="1" w:styleId="Heading3Char">
    <w:name w:val="Heading 3 Char"/>
    <w:basedOn w:val="DefaultParagraphFont"/>
    <w:link w:val="Heading3"/>
    <w:uiPriority w:val="9"/>
    <w:rsid w:val="00377DDB"/>
    <w:rPr>
      <w:rFonts w:ascii="Arial" w:eastAsiaTheme="majorEastAsia" w:hAnsi="Arial" w:cstheme="majorBidi"/>
      <w:b/>
      <w:bCs/>
      <w:spacing w:val="20"/>
      <w:sz w:val="22"/>
      <w:szCs w:val="26"/>
    </w:rPr>
  </w:style>
  <w:style w:type="character" w:customStyle="1" w:styleId="Heading4Char">
    <w:name w:val="Heading 4 Char"/>
    <w:basedOn w:val="DefaultParagraphFont"/>
    <w:link w:val="Heading4"/>
    <w:uiPriority w:val="9"/>
    <w:rsid w:val="00377DDB"/>
    <w:rPr>
      <w:rFonts w:ascii="Arial" w:eastAsiaTheme="majorEastAsia" w:hAnsi="Arial" w:cstheme="majorBidi"/>
      <w:b/>
      <w:iCs/>
      <w:spacing w:val="20"/>
      <w:sz w:val="21"/>
      <w:szCs w:val="26"/>
    </w:rPr>
  </w:style>
  <w:style w:type="character" w:customStyle="1" w:styleId="Heading5Char">
    <w:name w:val="Heading 5 Char"/>
    <w:basedOn w:val="DefaultParagraphFont"/>
    <w:link w:val="Heading5"/>
    <w:uiPriority w:val="9"/>
    <w:rsid w:val="00377DDB"/>
    <w:rPr>
      <w:rFonts w:ascii="Arial" w:eastAsiaTheme="majorEastAsia" w:hAnsi="Arial" w:cstheme="majorBidi"/>
      <w:b/>
      <w:bCs/>
      <w:iCs/>
      <w:spacing w:val="20"/>
      <w:szCs w:val="26"/>
    </w:rPr>
  </w:style>
  <w:style w:type="character" w:customStyle="1" w:styleId="Heading6Char">
    <w:name w:val="Heading 6 Char"/>
    <w:basedOn w:val="DefaultParagraphFont"/>
    <w:link w:val="Heading6"/>
    <w:uiPriority w:val="9"/>
    <w:rsid w:val="00377DDB"/>
    <w:rPr>
      <w:rFonts w:ascii="Arial" w:eastAsiaTheme="majorEastAsia" w:hAnsi="Arial" w:cstheme="majorBidi"/>
      <w:b/>
      <w:spacing w:val="20"/>
      <w:szCs w:val="26"/>
    </w:rPr>
  </w:style>
  <w:style w:type="character" w:customStyle="1" w:styleId="Heading7Char">
    <w:name w:val="Heading 7 Char"/>
    <w:basedOn w:val="DefaultParagraphFont"/>
    <w:link w:val="Heading7"/>
    <w:uiPriority w:val="9"/>
    <w:rsid w:val="00377DDB"/>
    <w:rPr>
      <w:rFonts w:ascii="Arial" w:eastAsiaTheme="majorEastAsia" w:hAnsi="Arial" w:cstheme="majorBidi"/>
      <w:iCs/>
      <w:spacing w:val="20"/>
      <w:szCs w:val="26"/>
    </w:rPr>
  </w:style>
  <w:style w:type="character" w:customStyle="1" w:styleId="Heading8Char">
    <w:name w:val="Heading 8 Char"/>
    <w:basedOn w:val="DefaultParagraphFont"/>
    <w:link w:val="Heading8"/>
    <w:uiPriority w:val="9"/>
    <w:rsid w:val="00377DDB"/>
    <w:rPr>
      <w:rFonts w:ascii="Arial" w:eastAsiaTheme="majorEastAsia" w:hAnsi="Arial" w:cstheme="majorBidi"/>
      <w:iCs/>
    </w:rPr>
  </w:style>
  <w:style w:type="character" w:customStyle="1" w:styleId="Heading9Char">
    <w:name w:val="Heading 9 Char"/>
    <w:basedOn w:val="DefaultParagraphFont"/>
    <w:link w:val="Heading9"/>
    <w:uiPriority w:val="9"/>
    <w:rsid w:val="00377DDB"/>
    <w:rPr>
      <w:rFonts w:ascii="Arial" w:eastAsiaTheme="majorEastAsia" w:hAnsi="Arial" w:cstheme="majorBidi"/>
      <w:spacing w:val="5"/>
    </w:rPr>
  </w:style>
  <w:style w:type="paragraph" w:styleId="Caption">
    <w:name w:val="caption"/>
    <w:basedOn w:val="Normal"/>
    <w:next w:val="Normal"/>
    <w:uiPriority w:val="35"/>
    <w:semiHidden/>
    <w:unhideWhenUsed/>
    <w:rsid w:val="00D51DC3"/>
    <w:rPr>
      <w:b/>
      <w:bCs/>
      <w:smallCaps/>
      <w:color w:val="808080" w:themeColor="text2"/>
      <w:spacing w:val="10"/>
      <w:sz w:val="18"/>
      <w:szCs w:val="18"/>
    </w:rPr>
  </w:style>
  <w:style w:type="paragraph" w:styleId="Title">
    <w:name w:val="Title"/>
    <w:basedOn w:val="Normal"/>
    <w:next w:val="Normal"/>
    <w:link w:val="TitleChar"/>
    <w:uiPriority w:val="10"/>
    <w:qFormat/>
    <w:rsid w:val="00E94229"/>
    <w:pPr>
      <w:spacing w:before="60" w:after="60" w:line="240" w:lineRule="auto"/>
      <w:contextualSpacing/>
    </w:pPr>
    <w:rPr>
      <w:rFonts w:eastAsiaTheme="majorEastAsia" w:cstheme="majorBidi"/>
      <w:b/>
      <w:spacing w:val="5"/>
      <w:sz w:val="28"/>
      <w:szCs w:val="52"/>
    </w:rPr>
  </w:style>
  <w:style w:type="character" w:customStyle="1" w:styleId="TitleChar">
    <w:name w:val="Title Char"/>
    <w:basedOn w:val="DefaultParagraphFont"/>
    <w:link w:val="Title"/>
    <w:uiPriority w:val="10"/>
    <w:rsid w:val="00E94229"/>
    <w:rPr>
      <w:rFonts w:ascii="Arial" w:eastAsiaTheme="majorEastAsia" w:hAnsi="Arial" w:cstheme="majorBidi"/>
      <w:b/>
      <w:spacing w:val="5"/>
      <w:sz w:val="28"/>
      <w:szCs w:val="52"/>
    </w:rPr>
  </w:style>
  <w:style w:type="paragraph" w:styleId="Subtitle">
    <w:name w:val="Subtitle"/>
    <w:basedOn w:val="Normal"/>
    <w:next w:val="Normal"/>
    <w:link w:val="SubtitleChar"/>
    <w:uiPriority w:val="11"/>
    <w:qFormat/>
    <w:rsid w:val="00E94229"/>
    <w:pPr>
      <w:spacing w:before="60" w:after="60"/>
    </w:pPr>
    <w:rPr>
      <w:rFonts w:eastAsiaTheme="majorEastAsia" w:cstheme="majorBidi"/>
      <w:b/>
      <w:iCs/>
      <w:spacing w:val="13"/>
      <w:sz w:val="24"/>
      <w:szCs w:val="24"/>
    </w:rPr>
  </w:style>
  <w:style w:type="character" w:customStyle="1" w:styleId="SubtitleChar">
    <w:name w:val="Subtitle Char"/>
    <w:basedOn w:val="DefaultParagraphFont"/>
    <w:link w:val="Subtitle"/>
    <w:uiPriority w:val="11"/>
    <w:rsid w:val="00E94229"/>
    <w:rPr>
      <w:rFonts w:ascii="Arial" w:eastAsiaTheme="majorEastAsia" w:hAnsi="Arial" w:cstheme="majorBidi"/>
      <w:b/>
      <w:iCs/>
      <w:spacing w:val="13"/>
      <w:sz w:val="24"/>
      <w:szCs w:val="24"/>
    </w:rPr>
  </w:style>
  <w:style w:type="character" w:styleId="Strong">
    <w:name w:val="Strong"/>
    <w:uiPriority w:val="22"/>
    <w:qFormat/>
    <w:rsid w:val="00D51DC3"/>
    <w:rPr>
      <w:b/>
      <w:bCs/>
    </w:rPr>
  </w:style>
  <w:style w:type="character" w:styleId="Emphasis">
    <w:name w:val="Emphasis"/>
    <w:uiPriority w:val="20"/>
    <w:qFormat/>
    <w:rsid w:val="00D51DC3"/>
    <w:rPr>
      <w:b/>
      <w:bCs/>
      <w:i/>
      <w:iCs/>
      <w:spacing w:val="10"/>
      <w:bdr w:val="none" w:sz="0" w:space="0" w:color="auto"/>
      <w:shd w:val="clear" w:color="auto" w:fill="auto"/>
    </w:rPr>
  </w:style>
  <w:style w:type="paragraph" w:styleId="NoSpacing">
    <w:name w:val="No Spacing"/>
    <w:basedOn w:val="Normal"/>
    <w:link w:val="NoSpacingChar"/>
    <w:uiPriority w:val="1"/>
    <w:qFormat/>
    <w:rsid w:val="00D51DC3"/>
    <w:pPr>
      <w:spacing w:line="240" w:lineRule="auto"/>
    </w:pPr>
  </w:style>
  <w:style w:type="character" w:customStyle="1" w:styleId="NoSpacingChar">
    <w:name w:val="No Spacing Char"/>
    <w:basedOn w:val="DefaultParagraphFont"/>
    <w:link w:val="NoSpacing"/>
    <w:uiPriority w:val="1"/>
    <w:rsid w:val="00D51DC3"/>
  </w:style>
  <w:style w:type="paragraph" w:styleId="ListParagraph">
    <w:name w:val="List Paragraph"/>
    <w:basedOn w:val="Normal"/>
    <w:uiPriority w:val="34"/>
    <w:qFormat/>
    <w:rsid w:val="00D51DC3"/>
    <w:pPr>
      <w:ind w:left="720"/>
      <w:contextualSpacing/>
    </w:pPr>
  </w:style>
  <w:style w:type="paragraph" w:styleId="Quote">
    <w:name w:val="Quote"/>
    <w:basedOn w:val="Normal"/>
    <w:next w:val="Normal"/>
    <w:link w:val="QuoteChar"/>
    <w:uiPriority w:val="29"/>
    <w:qFormat/>
    <w:rsid w:val="00D51DC3"/>
    <w:pPr>
      <w:spacing w:before="200"/>
      <w:ind w:left="360" w:right="360"/>
    </w:pPr>
    <w:rPr>
      <w:i/>
      <w:iCs/>
    </w:rPr>
  </w:style>
  <w:style w:type="character" w:customStyle="1" w:styleId="QuoteChar">
    <w:name w:val="Quote Char"/>
    <w:basedOn w:val="DefaultParagraphFont"/>
    <w:link w:val="Quote"/>
    <w:uiPriority w:val="29"/>
    <w:rsid w:val="00D51DC3"/>
    <w:rPr>
      <w:i/>
      <w:iCs/>
    </w:rPr>
  </w:style>
  <w:style w:type="paragraph" w:styleId="IntenseQuote">
    <w:name w:val="Intense Quote"/>
    <w:basedOn w:val="Normal"/>
    <w:next w:val="Normal"/>
    <w:link w:val="IntenseQuoteChar"/>
    <w:uiPriority w:val="30"/>
    <w:qFormat/>
    <w:rsid w:val="00D51DC3"/>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51DC3"/>
    <w:rPr>
      <w:b/>
      <w:bCs/>
      <w:i/>
      <w:iCs/>
    </w:rPr>
  </w:style>
  <w:style w:type="character" w:styleId="SubtleEmphasis">
    <w:name w:val="Subtle Emphasis"/>
    <w:uiPriority w:val="19"/>
    <w:qFormat/>
    <w:rsid w:val="00D51DC3"/>
    <w:rPr>
      <w:i/>
      <w:iCs/>
    </w:rPr>
  </w:style>
  <w:style w:type="character" w:styleId="IntenseEmphasis">
    <w:name w:val="Intense Emphasis"/>
    <w:uiPriority w:val="21"/>
    <w:qFormat/>
    <w:rsid w:val="00D51DC3"/>
    <w:rPr>
      <w:b/>
      <w:bCs/>
    </w:rPr>
  </w:style>
  <w:style w:type="character" w:styleId="SubtleReference">
    <w:name w:val="Subtle Reference"/>
    <w:uiPriority w:val="31"/>
    <w:qFormat/>
    <w:rsid w:val="00D51DC3"/>
    <w:rPr>
      <w:smallCaps/>
    </w:rPr>
  </w:style>
  <w:style w:type="character" w:styleId="IntenseReference">
    <w:name w:val="Intense Reference"/>
    <w:uiPriority w:val="32"/>
    <w:qFormat/>
    <w:rsid w:val="00D51DC3"/>
    <w:rPr>
      <w:smallCaps/>
      <w:spacing w:val="5"/>
      <w:u w:val="single"/>
    </w:rPr>
  </w:style>
  <w:style w:type="character" w:styleId="BookTitle">
    <w:name w:val="Book Title"/>
    <w:uiPriority w:val="33"/>
    <w:qFormat/>
    <w:rsid w:val="00D51DC3"/>
    <w:rPr>
      <w:i/>
      <w:iCs/>
      <w:smallCaps/>
      <w:spacing w:val="5"/>
    </w:rPr>
  </w:style>
  <w:style w:type="paragraph" w:styleId="TOCHeading">
    <w:name w:val="TOC Heading"/>
    <w:basedOn w:val="Heading1"/>
    <w:next w:val="Normal"/>
    <w:uiPriority w:val="39"/>
    <w:semiHidden/>
    <w:unhideWhenUsed/>
    <w:qFormat/>
    <w:rsid w:val="00D51DC3"/>
    <w:pPr>
      <w:outlineLvl w:val="9"/>
    </w:pPr>
    <w:rPr>
      <w:lang w:bidi="en-US"/>
    </w:rPr>
  </w:style>
  <w:style w:type="numbering" w:customStyle="1" w:styleId="Munchies">
    <w:name w:val="Munchies"/>
    <w:uiPriority w:val="99"/>
    <w:rsid w:val="00B466E3"/>
    <w:pPr>
      <w:numPr>
        <w:numId w:val="1"/>
      </w:numPr>
    </w:pPr>
  </w:style>
  <w:style w:type="paragraph" w:styleId="Header">
    <w:name w:val="header"/>
    <w:basedOn w:val="Normal"/>
    <w:link w:val="HeaderChar"/>
    <w:uiPriority w:val="99"/>
    <w:unhideWhenUsed/>
    <w:rsid w:val="00377DDB"/>
    <w:pPr>
      <w:tabs>
        <w:tab w:val="center" w:pos="4680"/>
        <w:tab w:val="right" w:pos="9360"/>
      </w:tabs>
      <w:spacing w:before="0" w:line="240" w:lineRule="auto"/>
    </w:pPr>
  </w:style>
  <w:style w:type="character" w:customStyle="1" w:styleId="HeaderChar">
    <w:name w:val="Header Char"/>
    <w:basedOn w:val="DefaultParagraphFont"/>
    <w:link w:val="Header"/>
    <w:uiPriority w:val="99"/>
    <w:rsid w:val="00377DDB"/>
    <w:rPr>
      <w:rFonts w:ascii="Arial" w:hAnsi="Arial"/>
    </w:rPr>
  </w:style>
  <w:style w:type="paragraph" w:styleId="Footer">
    <w:name w:val="footer"/>
    <w:basedOn w:val="Normal"/>
    <w:link w:val="FooterChar"/>
    <w:uiPriority w:val="99"/>
    <w:unhideWhenUsed/>
    <w:rsid w:val="00377DDB"/>
    <w:pPr>
      <w:tabs>
        <w:tab w:val="center" w:pos="4680"/>
        <w:tab w:val="right" w:pos="9360"/>
      </w:tabs>
      <w:spacing w:before="0" w:line="240" w:lineRule="auto"/>
    </w:pPr>
  </w:style>
  <w:style w:type="character" w:customStyle="1" w:styleId="FooterChar">
    <w:name w:val="Footer Char"/>
    <w:basedOn w:val="DefaultParagraphFont"/>
    <w:link w:val="Footer"/>
    <w:uiPriority w:val="99"/>
    <w:rsid w:val="00377DDB"/>
    <w:rPr>
      <w:rFonts w:ascii="Arial" w:hAnsi="Arial"/>
    </w:rPr>
  </w:style>
  <w:style w:type="numbering" w:customStyle="1" w:styleId="Nombres">
    <w:name w:val="Nombres"/>
    <w:uiPriority w:val="99"/>
    <w:rsid w:val="001517F9"/>
  </w:style>
  <w:style w:type="paragraph" w:customStyle="1" w:styleId="EMSNumber1">
    <w:name w:val="EMS Number 1"/>
    <w:qFormat/>
    <w:rsid w:val="009A1864"/>
    <w:pPr>
      <w:numPr>
        <w:numId w:val="39"/>
      </w:numPr>
    </w:pPr>
    <w:rPr>
      <w:rFonts w:ascii="Arial" w:hAnsi="Arial"/>
    </w:rPr>
  </w:style>
  <w:style w:type="table" w:styleId="TableGrid">
    <w:name w:val="Table Grid"/>
    <w:basedOn w:val="TableNormal"/>
    <w:rsid w:val="00616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Bulletins">
    <w:name w:val="Bulletins"/>
    <w:uiPriority w:val="99"/>
    <w:rsid w:val="00050E8F"/>
    <w:pPr>
      <w:numPr>
        <w:numId w:val="25"/>
      </w:numPr>
    </w:pPr>
  </w:style>
  <w:style w:type="paragraph" w:customStyle="1" w:styleId="EMSBulletLevel1">
    <w:name w:val="EMS Bullet Level 1"/>
    <w:qFormat/>
    <w:rsid w:val="00050E8F"/>
    <w:pPr>
      <w:numPr>
        <w:numId w:val="36"/>
      </w:numPr>
    </w:pPr>
    <w:rPr>
      <w:rFonts w:ascii="Arial" w:hAnsi="Arial"/>
    </w:rPr>
  </w:style>
  <w:style w:type="paragraph" w:customStyle="1" w:styleId="EMSAltHeading1">
    <w:name w:val="EMS Alt Heading 1"/>
    <w:basedOn w:val="Normal"/>
    <w:next w:val="Normal"/>
    <w:qFormat/>
    <w:rsid w:val="001F3152"/>
    <w:pPr>
      <w:keepNext/>
      <w:spacing w:before="400" w:after="60"/>
    </w:pPr>
    <w:rPr>
      <w:rFonts w:ascii="Arial Bold" w:hAnsi="Arial Bold"/>
      <w:b/>
      <w:spacing w:val="20"/>
      <w:sz w:val="24"/>
    </w:rPr>
  </w:style>
  <w:style w:type="paragraph" w:customStyle="1" w:styleId="EMSAltHeading2">
    <w:name w:val="EMS Alt Heading 2"/>
    <w:basedOn w:val="EMSAltHeading1"/>
    <w:next w:val="Normal"/>
    <w:qFormat/>
    <w:rsid w:val="0046055E"/>
    <w:pPr>
      <w:spacing w:before="360"/>
    </w:pPr>
    <w:rPr>
      <w:b w:val="0"/>
      <w:caps/>
    </w:rPr>
  </w:style>
  <w:style w:type="paragraph" w:customStyle="1" w:styleId="EMSPadding">
    <w:name w:val="EMS Padding"/>
    <w:basedOn w:val="Normal"/>
    <w:qFormat/>
    <w:rsid w:val="0046055E"/>
    <w:pPr>
      <w:spacing w:before="0" w:line="240" w:lineRule="auto"/>
    </w:pPr>
    <w:rPr>
      <w:sz w:val="12"/>
    </w:rPr>
  </w:style>
  <w:style w:type="paragraph" w:customStyle="1" w:styleId="EMSHeader-Footer">
    <w:name w:val="EMS Header-Footer"/>
    <w:basedOn w:val="Header"/>
    <w:qFormat/>
    <w:rsid w:val="0046055E"/>
    <w:pPr>
      <w:jc w:val="right"/>
    </w:pPr>
    <w:rPr>
      <w:b/>
      <w:sz w:val="16"/>
    </w:rPr>
  </w:style>
  <w:style w:type="paragraph" w:customStyle="1" w:styleId="EMSBulletLevel2">
    <w:name w:val="EMS Bullet Level 2"/>
    <w:basedOn w:val="EMSBulletLevel1"/>
    <w:qFormat/>
    <w:rsid w:val="000B4E88"/>
    <w:pPr>
      <w:numPr>
        <w:ilvl w:val="1"/>
      </w:numPr>
    </w:pPr>
  </w:style>
  <w:style w:type="paragraph" w:customStyle="1" w:styleId="EMSTableText">
    <w:name w:val="EMS Table Text"/>
    <w:basedOn w:val="Normal"/>
    <w:qFormat/>
    <w:rsid w:val="000B4E88"/>
    <w:pPr>
      <w:spacing w:before="60" w:after="60" w:line="240" w:lineRule="auto"/>
    </w:pPr>
  </w:style>
  <w:style w:type="paragraph" w:customStyle="1" w:styleId="EMSTableHeading">
    <w:name w:val="EMS Table Heading"/>
    <w:basedOn w:val="EMSTableText"/>
    <w:qFormat/>
    <w:rsid w:val="000B4E88"/>
    <w:rPr>
      <w:b/>
    </w:rPr>
  </w:style>
  <w:style w:type="paragraph" w:customStyle="1" w:styleId="EMSAppendixTitle">
    <w:name w:val="EMS Appendix Title"/>
    <w:next w:val="Normal"/>
    <w:qFormat/>
    <w:rsid w:val="00B466E3"/>
    <w:pPr>
      <w:keepNext/>
      <w:pageBreakBefore/>
      <w:numPr>
        <w:numId w:val="35"/>
      </w:numPr>
      <w:spacing w:before="400" w:after="60"/>
    </w:pPr>
    <w:rPr>
      <w:rFonts w:ascii="Arial Bold" w:hAnsi="Arial Bold"/>
      <w:b/>
      <w:spacing w:val="20"/>
      <w:sz w:val="24"/>
    </w:rPr>
  </w:style>
  <w:style w:type="numbering" w:customStyle="1" w:styleId="Appendices">
    <w:name w:val="Appendices"/>
    <w:uiPriority w:val="99"/>
    <w:rsid w:val="00B466E3"/>
    <w:pPr>
      <w:numPr>
        <w:numId w:val="31"/>
      </w:numPr>
    </w:pPr>
  </w:style>
  <w:style w:type="numbering" w:customStyle="1" w:styleId="Nombres1">
    <w:name w:val="Nombres1"/>
    <w:next w:val="Nombres"/>
    <w:uiPriority w:val="99"/>
    <w:rsid w:val="001517F9"/>
  </w:style>
  <w:style w:type="paragraph" w:customStyle="1" w:styleId="EMSNumber2">
    <w:name w:val="EMS Number 2"/>
    <w:basedOn w:val="EMSNumber1"/>
    <w:qFormat/>
    <w:rsid w:val="009A1864"/>
    <w:pPr>
      <w:numPr>
        <w:ilvl w:val="1"/>
      </w:numPr>
    </w:pPr>
  </w:style>
  <w:style w:type="numbering" w:customStyle="1" w:styleId="EMSNumbers">
    <w:name w:val="EMS Numbers"/>
    <w:uiPriority w:val="99"/>
    <w:rsid w:val="009A1864"/>
    <w:pPr>
      <w:numPr>
        <w:numId w:val="37"/>
      </w:numPr>
    </w:pPr>
  </w:style>
  <w:style w:type="character" w:styleId="PlaceholderText">
    <w:name w:val="Placeholder Text"/>
    <w:basedOn w:val="DefaultParagraphFont"/>
    <w:uiPriority w:val="99"/>
    <w:semiHidden/>
    <w:rsid w:val="00A00F45"/>
    <w:rPr>
      <w:color w:val="808080"/>
    </w:rPr>
  </w:style>
  <w:style w:type="paragraph" w:styleId="BalloonText">
    <w:name w:val="Balloon Text"/>
    <w:basedOn w:val="Normal"/>
    <w:link w:val="BalloonTextChar"/>
    <w:uiPriority w:val="99"/>
    <w:semiHidden/>
    <w:unhideWhenUsed/>
    <w:rsid w:val="006A590C"/>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590C"/>
    <w:rPr>
      <w:rFonts w:ascii="Tahoma" w:hAnsi="Tahoma" w:cs="Tahoma"/>
      <w:sz w:val="16"/>
      <w:szCs w:val="16"/>
    </w:rPr>
  </w:style>
  <w:style w:type="table" w:customStyle="1" w:styleId="TableGrid1">
    <w:name w:val="Table Grid1"/>
    <w:basedOn w:val="TableNormal"/>
    <w:next w:val="TableGrid"/>
    <w:uiPriority w:val="59"/>
    <w:rsid w:val="00EA3F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935E3"/>
    <w:rPr>
      <w:color w:val="0000FF"/>
      <w:u w:val="single"/>
    </w:rPr>
  </w:style>
  <w:style w:type="paragraph" w:styleId="BodyTextIndent">
    <w:name w:val="Body Text Indent"/>
    <w:basedOn w:val="Normal"/>
    <w:link w:val="BodyTextIndentChar"/>
    <w:uiPriority w:val="99"/>
    <w:unhideWhenUsed/>
    <w:rsid w:val="00537B18"/>
    <w:pPr>
      <w:tabs>
        <w:tab w:val="left" w:pos="993"/>
      </w:tabs>
      <w:spacing w:before="120" w:line="240" w:lineRule="auto"/>
      <w:ind w:left="993" w:hanging="993"/>
    </w:pPr>
    <w:rPr>
      <w:rFonts w:eastAsia="Times New Roman" w:cs="Arial"/>
      <w:i/>
      <w:lang w:val="en-AU"/>
    </w:rPr>
  </w:style>
  <w:style w:type="character" w:customStyle="1" w:styleId="BodyTextIndentChar">
    <w:name w:val="Body Text Indent Char"/>
    <w:basedOn w:val="DefaultParagraphFont"/>
    <w:link w:val="BodyTextIndent"/>
    <w:uiPriority w:val="99"/>
    <w:rsid w:val="00537B18"/>
    <w:rPr>
      <w:rFonts w:ascii="Arial" w:eastAsia="Times New Roman" w:hAnsi="Arial" w:cs="Arial"/>
      <w:i/>
      <w:lang w:val="en-AU"/>
    </w:rPr>
  </w:style>
  <w:style w:type="paragraph" w:styleId="BodyText">
    <w:name w:val="Body Text"/>
    <w:basedOn w:val="Normal"/>
    <w:link w:val="BodyTextChar"/>
    <w:uiPriority w:val="99"/>
    <w:unhideWhenUsed/>
    <w:rsid w:val="00537B18"/>
    <w:rPr>
      <w:i/>
    </w:rPr>
  </w:style>
  <w:style w:type="character" w:customStyle="1" w:styleId="BodyTextChar">
    <w:name w:val="Body Text Char"/>
    <w:basedOn w:val="DefaultParagraphFont"/>
    <w:link w:val="BodyText"/>
    <w:uiPriority w:val="99"/>
    <w:rsid w:val="00537B18"/>
    <w:rPr>
      <w:rFonts w:ascii="Arial" w:hAnsi="Arial"/>
      <w:i/>
    </w:rPr>
  </w:style>
  <w:style w:type="paragraph" w:customStyle="1" w:styleId="InstructionText">
    <w:name w:val="Instruction Text"/>
    <w:basedOn w:val="Normal"/>
    <w:rsid w:val="00FF01C8"/>
    <w:pPr>
      <w:spacing w:before="60" w:after="60" w:line="240" w:lineRule="auto"/>
    </w:pPr>
    <w:rPr>
      <w:rFonts w:eastAsia="Times New Roman" w:cs="Times New Roman"/>
      <w:sz w:val="18"/>
      <w:lang w:val="en-AU"/>
    </w:rPr>
  </w:style>
  <w:style w:type="paragraph" w:customStyle="1" w:styleId="InstructionTextBold">
    <w:name w:val="Instruction Text Bold"/>
    <w:basedOn w:val="InstructionText"/>
    <w:rsid w:val="00FF01C8"/>
    <w:rPr>
      <w:b/>
      <w:bCs/>
    </w:rPr>
  </w:style>
  <w:style w:type="paragraph" w:customStyle="1" w:styleId="TableHeading">
    <w:name w:val="Table Heading"/>
    <w:basedOn w:val="Normal"/>
    <w:rsid w:val="00FF01C8"/>
    <w:pPr>
      <w:keepNext/>
      <w:spacing w:before="60" w:after="60" w:line="240" w:lineRule="auto"/>
    </w:pPr>
    <w:rPr>
      <w:rFonts w:ascii="Arial Black" w:eastAsia="Times New Roman" w:hAnsi="Arial Black" w:cs="Times New Roman"/>
      <w:caps/>
      <w:sz w:val="18"/>
      <w:lang w:val="en-AU"/>
    </w:rPr>
  </w:style>
  <w:style w:type="paragraph" w:customStyle="1" w:styleId="Fill">
    <w:name w:val="Fill"/>
    <w:basedOn w:val="Normal"/>
    <w:rsid w:val="00FF01C8"/>
    <w:pPr>
      <w:spacing w:before="60" w:after="60" w:line="240" w:lineRule="auto"/>
    </w:pPr>
    <w:rPr>
      <w:rFonts w:ascii="Times New Roman" w:eastAsia="Times New Roman" w:hAnsi="Times New Roman" w:cs="Times New Roman"/>
      <w:lang w:val="en-AU"/>
    </w:rPr>
  </w:style>
  <w:style w:type="table" w:customStyle="1" w:styleId="TableGrid2">
    <w:name w:val="Table Grid2"/>
    <w:basedOn w:val="TableNormal"/>
    <w:next w:val="TableGrid"/>
    <w:rsid w:val="00FF01C8"/>
    <w:pPr>
      <w:spacing w:before="0" w:line="240" w:lineRule="auto"/>
    </w:pPr>
    <w:rPr>
      <w:rFonts w:ascii="Times New Roman" w:eastAsia="Times New Roman" w:hAnsi="Times New Roman" w:cs="Times New Roman"/>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04226">
      <w:bodyDiv w:val="1"/>
      <w:marLeft w:val="0"/>
      <w:marRight w:val="0"/>
      <w:marTop w:val="0"/>
      <w:marBottom w:val="0"/>
      <w:divBdr>
        <w:top w:val="none" w:sz="0" w:space="0" w:color="auto"/>
        <w:left w:val="none" w:sz="0" w:space="0" w:color="auto"/>
        <w:bottom w:val="none" w:sz="0" w:space="0" w:color="auto"/>
        <w:right w:val="none" w:sz="0" w:space="0" w:color="auto"/>
      </w:divBdr>
    </w:div>
    <w:div w:id="734282612">
      <w:bodyDiv w:val="1"/>
      <w:marLeft w:val="0"/>
      <w:marRight w:val="0"/>
      <w:marTop w:val="0"/>
      <w:marBottom w:val="0"/>
      <w:divBdr>
        <w:top w:val="none" w:sz="0" w:space="0" w:color="auto"/>
        <w:left w:val="none" w:sz="0" w:space="0" w:color="auto"/>
        <w:bottom w:val="none" w:sz="0" w:space="0" w:color="auto"/>
        <w:right w:val="none" w:sz="0" w:space="0" w:color="auto"/>
      </w:divBdr>
    </w:div>
    <w:div w:id="1232891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ems4.worleyparsons.com/Lists/Improvement%20Suggestion"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ems4.worleyparsons.com/Lists/Improvement%20Sugges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WP Framework">
      <a:dk1>
        <a:srgbClr val="161718"/>
      </a:dk1>
      <a:lt1>
        <a:srgbClr val="FFFFFF"/>
      </a:lt1>
      <a:dk2>
        <a:srgbClr val="808080"/>
      </a:dk2>
      <a:lt2>
        <a:srgbClr val="E6E7E8"/>
      </a:lt2>
      <a:accent1>
        <a:srgbClr val="4A7729"/>
      </a:accent1>
      <a:accent2>
        <a:srgbClr val="64A70B"/>
      </a:accent2>
      <a:accent3>
        <a:srgbClr val="FE5000"/>
      </a:accent3>
      <a:accent4>
        <a:srgbClr val="F2A900"/>
      </a:accent4>
      <a:accent5>
        <a:srgbClr val="0085CA"/>
      </a:accent5>
      <a:accent6>
        <a:srgbClr val="236192"/>
      </a:accent6>
      <a:hlink>
        <a:srgbClr val="000000"/>
      </a:hlink>
      <a:folHlink>
        <a:srgbClr val="09367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3F42A53CEA6084FA1BAF7AEDA5FB54A" ma:contentTypeVersion="4" ma:contentTypeDescription="Create a new document." ma:contentTypeScope="" ma:versionID="a487661fdb8ca2ac3a11020a35f5ea97">
  <xsd:schema xmlns:xsd="http://www.w3.org/2001/XMLSchema" xmlns:xs="http://www.w3.org/2001/XMLSchema" xmlns:p="http://schemas.microsoft.com/office/2006/metadata/properties" xmlns:ns2="2839c0f5-9f10-4b91-8bc8-1696480fdb93" targetNamespace="http://schemas.microsoft.com/office/2006/metadata/properties" ma:root="true" ma:fieldsID="bf404167fd852c5f64565d1dd9124b35" ns2:_="">
    <xsd:import namespace="2839c0f5-9f10-4b91-8bc8-1696480fdb9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39c0f5-9f10-4b91-8bc8-1696480fdb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4AF2C2-2AAE-4AB7-9C5B-6EFE49EBB7C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256F743-04E4-48D7-8C30-C79C9E0BC161}">
  <ds:schemaRefs>
    <ds:schemaRef ds:uri="http://schemas.openxmlformats.org/officeDocument/2006/bibliography"/>
  </ds:schemaRefs>
</ds:datastoreItem>
</file>

<file path=customXml/itemProps3.xml><?xml version="1.0" encoding="utf-8"?>
<ds:datastoreItem xmlns:ds="http://schemas.openxmlformats.org/officeDocument/2006/customXml" ds:itemID="{58E8C36C-DE2A-4D05-9796-043E312DBD34}">
  <ds:schemaRefs>
    <ds:schemaRef ds:uri="http://schemas.microsoft.com/sharepoint/v3/contenttype/forms"/>
  </ds:schemaRefs>
</ds:datastoreItem>
</file>

<file path=customXml/itemProps4.xml><?xml version="1.0" encoding="utf-8"?>
<ds:datastoreItem xmlns:ds="http://schemas.openxmlformats.org/officeDocument/2006/customXml" ds:itemID="{9A1C6C89-14E9-4116-BDDA-E2369AE84C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39c0f5-9f10-4b91-8bc8-1696480fdb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Global Job Profile</vt:lpstr>
    </vt:vector>
  </TitlesOfParts>
  <LinksUpToDate>false</LinksUpToDate>
  <CharactersWithSpaces>2129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Job Profile</dc:title>
  <dc:subject/>
  <dc:creator/>
  <cp:keywords/>
  <dc:description/>
  <cp:lastModifiedBy/>
  <cp:revision>1</cp:revision>
  <dcterms:created xsi:type="dcterms:W3CDTF">2023-05-30T13:46:00Z</dcterms:created>
  <dcterms:modified xsi:type="dcterms:W3CDTF">2023-05-30T13:47:00Z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0x01010083F42A53CEA6084FA1BAF7AEDA5FB54A</vt:lpwstr>
  </property>
  <property fmtid="{D5CDD505-2E9C-101B-9397-08002B2CF9AE}" pid="3" name="Business Process">
    <vt:lpwstr>236;#People Management|9b0c8f91-9990-465b-b738-29433d482083</vt:lpwstr>
  </property>
  <property fmtid="{D5CDD505-2E9C-101B-9397-08002B2CF9AE}" pid="4" name="Entity">
    <vt:lpwstr>10;#Corporate|3c25ecba-de18-4fad-b000-2aa685b1682c</vt:lpwstr>
  </property>
  <property fmtid="{D5CDD505-2E9C-101B-9397-08002B2CF9AE}" pid="5" name="Hidden Entity">
    <vt:lpwstr>11;#Al-Khafji Joint Operations|6d57faca-874a-4942-a52e-c1ed0a80c5f5;#94;#Angola|0d0fa6f7-b365-431f-af8e-6336fabe7b2e;#5;#Australia East|4018fbec-fd27-43d3-bc64-de6db0791036;#46;#Australia Pacific Asia China|c5db87e3-22d7-44dc-a2b4-2e74aab7d7bb;#47;#Austra</vt:lpwstr>
  </property>
  <property fmtid="{D5CDD505-2E9C-101B-9397-08002B2CF9AE}" pid="6" name="EMS Language">
    <vt:lpwstr>3;#English|85e7ea2a-566f-43ca-9648-6bc8acd5bb97</vt:lpwstr>
  </property>
  <property fmtid="{D5CDD505-2E9C-101B-9397-08002B2CF9AE}" pid="7" name="EMS Category">
    <vt:lpwstr>109;#Corporate Standard|8a72e54b-faca-41df-b2ab-b2873a25bf8a</vt:lpwstr>
  </property>
  <property fmtid="{D5CDD505-2E9C-101B-9397-08002B2CF9AE}" pid="8" name="Document Type">
    <vt:lpwstr>2;#Form|48a2af9b-cb8b-445a-a01c-167043d1dd47</vt:lpwstr>
  </property>
  <property fmtid="{D5CDD505-2E9C-101B-9397-08002B2CF9AE}" pid="9" name="Discipline">
    <vt:lpwstr/>
  </property>
  <property fmtid="{D5CDD505-2E9C-101B-9397-08002B2CF9AE}" pid="10" name="Wiki Page Categories">
    <vt:lpwstr/>
  </property>
  <property fmtid="{D5CDD505-2E9C-101B-9397-08002B2CF9AE}" pid="11" name="e1a5b98cdd71426dacb6e478c7a5882f">
    <vt:lpwstr/>
  </property>
  <property fmtid="{D5CDD505-2E9C-101B-9397-08002B2CF9AE}" pid="12" name="PublishingContact">
    <vt:lpwstr>Kenny, Gavin (Melbourne)29</vt:lpwstr>
  </property>
  <property fmtid="{D5CDD505-2E9C-101B-9397-08002B2CF9AE}" pid="13" name="Audience1">
    <vt:lpwstr>BPO &amp; Administrator</vt:lpwstr>
  </property>
  <property fmtid="{D5CDD505-2E9C-101B-9397-08002B2CF9AE}" pid="14" name="PublishingIsFurlPage">
    <vt:lpwstr>false</vt:lpwstr>
  </property>
  <property fmtid="{D5CDD505-2E9C-101B-9397-08002B2CF9AE}" pid="15" name="PublishingContactPicture">
    <vt:lpwstr/>
  </property>
  <property fmtid="{D5CDD505-2E9C-101B-9397-08002B2CF9AE}" pid="16" name="PublishingVariationRelationshipLinkFieldID">
    <vt:lpwstr/>
  </property>
  <property fmtid="{D5CDD505-2E9C-101B-9397-08002B2CF9AE}" pid="17" name="RatedBy">
    <vt:lpwstr/>
  </property>
  <property fmtid="{D5CDD505-2E9C-101B-9397-08002B2CF9AE}" pid="18" name="Choice">
    <vt:lpwstr>Templates</vt:lpwstr>
  </property>
  <property fmtid="{D5CDD505-2E9C-101B-9397-08002B2CF9AE}" pid="19" name="ed5f290e67f24e7db08ae6ea134c5d8e">
    <vt:lpwstr>#Al-Khafji Joint Operations|6d57faca-874a-4942-a52e-c1ed0a80c5f5;#BASF|335f6503-bfa2-43b1-88e7-f09973ea6191;#BP EPMS|fd404a2b-9df5-4030-ad7a-eb9def757cb1;#BP EMPS GoM Improve|a9ecc381-8c36-4811-852d-09ff20c090ce;#BP Rumaila|924e341f-b9b6-4d0a-9b7d-19fe2b8</vt:lpwstr>
  </property>
  <property fmtid="{D5CDD505-2E9C-101B-9397-08002B2CF9AE}" pid="20" name="TaxCatchAll">
    <vt:lpwstr>236;#;#47;#;#46;#;#11;#;#10;#;#94;#;#109;#;#5;#;#3;#;#2;#</vt:lpwstr>
  </property>
  <property fmtid="{D5CDD505-2E9C-101B-9397-08002B2CF9AE}" pid="21" name="Rev.">
    <vt:lpwstr>9</vt:lpwstr>
  </property>
  <property fmtid="{D5CDD505-2E9C-101B-9397-08002B2CF9AE}" pid="22" name="h7a5631c9de34d6fbbc5f6e3a02f39c4">
    <vt:lpwstr>English|85e7ea2a-566f-43ca-9648-6bc8acd5bb97</vt:lpwstr>
  </property>
  <property fmtid="{D5CDD505-2E9C-101B-9397-08002B2CF9AE}" pid="23" name="Order Column">
    <vt:lpwstr>1</vt:lpwstr>
  </property>
  <property fmtid="{D5CDD505-2E9C-101B-9397-08002B2CF9AE}" pid="24" name="V3Label">
    <vt:lpwstr>HRF-0026</vt:lpwstr>
  </property>
  <property fmtid="{D5CDD505-2E9C-101B-9397-08002B2CF9AE}" pid="25" name="Archive Document?">
    <vt:lpwstr>0</vt:lpwstr>
  </property>
  <property fmtid="{D5CDD505-2E9C-101B-9397-08002B2CF9AE}" pid="26" name="f151dfff8d46493681fbbdb47ad85706">
    <vt:lpwstr/>
  </property>
  <property fmtid="{D5CDD505-2E9C-101B-9397-08002B2CF9AE}" pid="27" name="cdb0f120f5f84b59b6c1b19cff2429c9">
    <vt:lpwstr>Al-Khafji Joint Operations|6d57faca-874a-4942-a52e-c1ed0a80c5f5;Angola|0d0fa6f7-b365-431f-af8e-6336fabe7b2e;Australia East|4018fbec-fd27-43d3-bc64-de6db0791036;Australia Pacific Asia China|c5db87e3-22d7-44dc-a2b4-2e74aab7d7bb;Australia West|1b688a66-925d-</vt:lpwstr>
  </property>
  <property fmtid="{D5CDD505-2E9C-101B-9397-08002B2CF9AE}" pid="28" name="PI Lookup">
    <vt:lpwstr/>
  </property>
  <property fmtid="{D5CDD505-2E9C-101B-9397-08002B2CF9AE}" pid="29" name="head417051c343d6b04af59a795aa378">
    <vt:lpwstr>Corporate|3c25ecba-de18-4fad-b000-2aa685b1682c</vt:lpwstr>
  </property>
  <property fmtid="{D5CDD505-2E9C-101B-9397-08002B2CF9AE}" pid="30" name="l932d89320e240bba46850220e22b9f4">
    <vt:lpwstr>Form|48a2af9b-cb8b-445a-a01c-167043d1dd47</vt:lpwstr>
  </property>
  <property fmtid="{D5CDD505-2E9C-101B-9397-08002B2CF9AE}" pid="31" name="ha760be22fbe4a22bf019d33095e9b1c">
    <vt:lpwstr>People Management|9b0c8f91-9990-465b-b738-29433d482083</vt:lpwstr>
  </property>
  <property fmtid="{D5CDD505-2E9C-101B-9397-08002B2CF9AE}" pid="32" name="bb169935fb6a4e009608494a142b27db">
    <vt:lpwstr>Corporate Standard|8a72e54b-faca-41df-b2ab-b2873a25bf8a</vt:lpwstr>
  </property>
</Properties>
</file>