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8" w:type="dxa"/>
        <w:tblInd w:w="-90" w:type="dxa"/>
        <w:tblBorders>
          <w:top w:val="single" w:sz="2" w:space="0" w:color="auto"/>
          <w:bottom w:val="single" w:sz="2" w:space="0" w:color="auto"/>
          <w:insideV w:val="single" w:sz="2" w:space="0" w:color="auto"/>
        </w:tblBorders>
        <w:tblLayout w:type="fixed"/>
        <w:tblLook w:val="0080" w:firstRow="0" w:lastRow="0" w:firstColumn="1" w:lastColumn="0" w:noHBand="0" w:noVBand="0"/>
      </w:tblPr>
      <w:tblGrid>
        <w:gridCol w:w="1728"/>
        <w:gridCol w:w="450"/>
        <w:gridCol w:w="8100"/>
      </w:tblGrid>
      <w:tr w:rsidR="00CA63E7" w:rsidRPr="009C5D8E" w14:paraId="6F4F4F4C" w14:textId="77777777" w:rsidTr="00BB5FB5">
        <w:tc>
          <w:tcPr>
            <w:tcW w:w="1728" w:type="dxa"/>
            <w:vAlign w:val="center"/>
          </w:tcPr>
          <w:p w14:paraId="02C73D68" w14:textId="77777777" w:rsidR="00CA63E7" w:rsidRPr="006F713B" w:rsidRDefault="00CA63E7" w:rsidP="00501D41">
            <w:pPr>
              <w:pStyle w:val="TableHeading"/>
              <w:rPr>
                <w:rFonts w:ascii="Arial" w:hAnsi="Arial" w:cs="Arial"/>
                <w:b/>
                <w:caps w:val="0"/>
                <w:sz w:val="24"/>
                <w:szCs w:val="24"/>
              </w:rPr>
            </w:pPr>
            <w:r w:rsidRPr="006F713B">
              <w:rPr>
                <w:rFonts w:ascii="Arial" w:hAnsi="Arial" w:cs="Arial"/>
                <w:b/>
                <w:caps w:val="0"/>
                <w:sz w:val="24"/>
                <w:szCs w:val="24"/>
              </w:rPr>
              <w:t>Job Family</w:t>
            </w:r>
          </w:p>
        </w:tc>
        <w:tc>
          <w:tcPr>
            <w:tcW w:w="8550" w:type="dxa"/>
            <w:gridSpan w:val="2"/>
            <w:vAlign w:val="center"/>
          </w:tcPr>
          <w:p w14:paraId="308B6931" w14:textId="77777777" w:rsidR="00CA63E7" w:rsidRPr="006F713B" w:rsidRDefault="00CA63E7" w:rsidP="00501D41">
            <w:pPr>
              <w:pStyle w:val="InstructionText"/>
              <w:rPr>
                <w:b/>
                <w:vanish/>
                <w:sz w:val="24"/>
                <w:szCs w:val="24"/>
              </w:rPr>
            </w:pPr>
            <w:r w:rsidRPr="00363291">
              <w:rPr>
                <w:b/>
                <w:noProof/>
                <w:sz w:val="24"/>
                <w:szCs w:val="24"/>
              </w:rPr>
              <w:t>Engineering</w:t>
            </w:r>
          </w:p>
        </w:tc>
      </w:tr>
      <w:tr w:rsidR="00CA63E7" w:rsidRPr="009C5D8E" w14:paraId="12D3353D" w14:textId="77777777" w:rsidTr="00BB5FB5">
        <w:tc>
          <w:tcPr>
            <w:tcW w:w="1728" w:type="dxa"/>
            <w:vAlign w:val="center"/>
          </w:tcPr>
          <w:p w14:paraId="50A206ED" w14:textId="77777777" w:rsidR="00CA63E7" w:rsidRPr="006F713B" w:rsidRDefault="00CA63E7" w:rsidP="00501D41">
            <w:pPr>
              <w:pStyle w:val="TableHeading"/>
              <w:rPr>
                <w:rFonts w:ascii="Arial" w:hAnsi="Arial" w:cs="Arial"/>
                <w:b/>
                <w:caps w:val="0"/>
                <w:sz w:val="24"/>
                <w:szCs w:val="24"/>
              </w:rPr>
            </w:pPr>
            <w:r>
              <w:rPr>
                <w:rFonts w:ascii="Arial" w:hAnsi="Arial" w:cs="Arial"/>
                <w:b/>
                <w:caps w:val="0"/>
                <w:sz w:val="24"/>
                <w:szCs w:val="24"/>
              </w:rPr>
              <w:t>Sub-Family</w:t>
            </w:r>
          </w:p>
        </w:tc>
        <w:tc>
          <w:tcPr>
            <w:tcW w:w="8550" w:type="dxa"/>
            <w:gridSpan w:val="2"/>
            <w:vAlign w:val="center"/>
          </w:tcPr>
          <w:p w14:paraId="72F096B9" w14:textId="77777777" w:rsidR="00CA63E7" w:rsidRPr="006F713B" w:rsidRDefault="00CA63E7" w:rsidP="00501D41">
            <w:pPr>
              <w:pStyle w:val="InstructionText"/>
              <w:rPr>
                <w:b/>
                <w:sz w:val="24"/>
                <w:szCs w:val="24"/>
              </w:rPr>
            </w:pPr>
            <w:r w:rsidRPr="00363291">
              <w:rPr>
                <w:b/>
                <w:noProof/>
                <w:sz w:val="24"/>
                <w:szCs w:val="24"/>
              </w:rPr>
              <w:t>Project Engineering Management</w:t>
            </w:r>
          </w:p>
        </w:tc>
      </w:tr>
      <w:tr w:rsidR="00CA63E7" w:rsidRPr="00F04F2F" w14:paraId="73F65439" w14:textId="77777777" w:rsidTr="00BB5FB5">
        <w:tblPrEx>
          <w:tblBorders>
            <w:insideV w:val="none" w:sz="0" w:space="0" w:color="auto"/>
          </w:tblBorders>
          <w:shd w:val="clear" w:color="auto" w:fill="161718" w:themeFill="text1"/>
          <w:tblLook w:val="0000" w:firstRow="0" w:lastRow="0" w:firstColumn="0" w:lastColumn="0" w:noHBand="0" w:noVBand="0"/>
        </w:tblPrEx>
        <w:tc>
          <w:tcPr>
            <w:tcW w:w="10278" w:type="dxa"/>
            <w:gridSpan w:val="3"/>
            <w:tcBorders>
              <w:bottom w:val="nil"/>
            </w:tcBorders>
            <w:shd w:val="clear" w:color="auto" w:fill="161718" w:themeFill="text1"/>
            <w:vAlign w:val="center"/>
          </w:tcPr>
          <w:p w14:paraId="4BAE2CB7" w14:textId="77777777" w:rsidR="00CA63E7" w:rsidRPr="000D4553" w:rsidRDefault="00CA63E7" w:rsidP="00E944DE">
            <w:pPr>
              <w:pStyle w:val="InstructionText"/>
              <w:jc w:val="right"/>
              <w:rPr>
                <w:b/>
                <w:vanish/>
                <w:color w:val="FFFFFF" w:themeColor="background1"/>
                <w:sz w:val="24"/>
                <w:szCs w:val="16"/>
              </w:rPr>
            </w:pPr>
            <w:r>
              <w:rPr>
                <w:b/>
                <w:color w:val="FFFFFF" w:themeColor="background1"/>
                <w:sz w:val="24"/>
                <w:szCs w:val="16"/>
              </w:rPr>
              <w:t>Role</w:t>
            </w:r>
          </w:p>
        </w:tc>
      </w:tr>
      <w:tr w:rsidR="00CA63E7" w:rsidRPr="00F04F2F" w14:paraId="3A100533" w14:textId="77777777" w:rsidTr="00BB5FB5">
        <w:tblPrEx>
          <w:tblBorders>
            <w:insideV w:val="none" w:sz="0" w:space="0" w:color="auto"/>
          </w:tblBorders>
          <w:shd w:val="clear" w:color="auto" w:fill="161718" w:themeFill="text1"/>
          <w:tblLook w:val="0000" w:firstRow="0" w:lastRow="0" w:firstColumn="0" w:lastColumn="0" w:noHBand="0" w:noVBand="0"/>
        </w:tblPrEx>
        <w:tc>
          <w:tcPr>
            <w:tcW w:w="10278" w:type="dxa"/>
            <w:gridSpan w:val="3"/>
            <w:tcBorders>
              <w:top w:val="nil"/>
              <w:bottom w:val="single" w:sz="2" w:space="0" w:color="auto"/>
            </w:tcBorders>
            <w:shd w:val="clear" w:color="auto" w:fill="808080" w:themeFill="background1" w:themeFillShade="80"/>
            <w:vAlign w:val="center"/>
          </w:tcPr>
          <w:p w14:paraId="4C0A168D" w14:textId="49F89945" w:rsidR="00CA63E7" w:rsidRPr="00965E13" w:rsidRDefault="00CA63E7" w:rsidP="00965E13">
            <w:pPr>
              <w:pStyle w:val="InstructionText"/>
              <w:spacing w:line="200" w:lineRule="atLeast"/>
              <w:jc w:val="right"/>
              <w:rPr>
                <w:b/>
                <w:color w:val="FFFFFF" w:themeColor="background1"/>
                <w:sz w:val="24"/>
              </w:rPr>
            </w:pPr>
            <w:r w:rsidRPr="00363291">
              <w:rPr>
                <w:b/>
                <w:noProof/>
                <w:color w:val="FFFFFF" w:themeColor="background1"/>
                <w:sz w:val="24"/>
              </w:rPr>
              <w:t>Project Engineering Manager</w:t>
            </w:r>
            <w:r>
              <w:rPr>
                <w:b/>
                <w:color w:val="FFFFFF" w:themeColor="background1"/>
                <w:sz w:val="24"/>
              </w:rPr>
              <w:t xml:space="preserve"> (</w:t>
            </w:r>
            <w:r w:rsidRPr="00363291">
              <w:rPr>
                <w:b/>
                <w:noProof/>
                <w:color w:val="FFFFFF" w:themeColor="background1"/>
                <w:sz w:val="24"/>
              </w:rPr>
              <w:t>3B, 4A</w:t>
            </w:r>
            <w:r>
              <w:rPr>
                <w:b/>
                <w:color w:val="FFFFFF" w:themeColor="background1"/>
                <w:sz w:val="24"/>
              </w:rPr>
              <w:t>)</w:t>
            </w:r>
          </w:p>
        </w:tc>
      </w:tr>
      <w:tr w:rsidR="00CA63E7" w:rsidRPr="009C5D8E" w14:paraId="118C59C4" w14:textId="77777777" w:rsidTr="00BB5FB5">
        <w:tblPrEx>
          <w:tblBorders>
            <w:insideV w:val="none" w:sz="0" w:space="0" w:color="auto"/>
          </w:tblBorders>
          <w:tblLook w:val="0000" w:firstRow="0" w:lastRow="0" w:firstColumn="0" w:lastColumn="0" w:noHBand="0" w:noVBand="0"/>
        </w:tblPrEx>
        <w:tc>
          <w:tcPr>
            <w:tcW w:w="2178" w:type="dxa"/>
            <w:gridSpan w:val="2"/>
            <w:tcBorders>
              <w:top w:val="nil"/>
              <w:bottom w:val="dashed" w:sz="4" w:space="0" w:color="auto"/>
            </w:tcBorders>
            <w:vAlign w:val="center"/>
          </w:tcPr>
          <w:p w14:paraId="13A45789" w14:textId="77777777" w:rsidR="00CA63E7" w:rsidRPr="00AB5C45" w:rsidRDefault="00CA63E7" w:rsidP="00C26824">
            <w:pPr>
              <w:pStyle w:val="TableHeading"/>
              <w:spacing w:before="80" w:after="80"/>
              <w:rPr>
                <w:rFonts w:ascii="Arial Narrow" w:hAnsi="Arial Narrow" w:cs="Arial"/>
                <w:caps w:val="0"/>
                <w:szCs w:val="18"/>
              </w:rPr>
            </w:pPr>
            <w:r w:rsidRPr="00AB5C45">
              <w:rPr>
                <w:rFonts w:ascii="Arial Narrow" w:hAnsi="Arial Narrow" w:cs="Arial"/>
                <w:caps w:val="0"/>
                <w:szCs w:val="18"/>
              </w:rPr>
              <w:t>General Purpose of Role</w:t>
            </w:r>
          </w:p>
        </w:tc>
        <w:tc>
          <w:tcPr>
            <w:tcW w:w="8100" w:type="dxa"/>
            <w:tcBorders>
              <w:top w:val="nil"/>
              <w:bottom w:val="dashed" w:sz="4" w:space="0" w:color="auto"/>
            </w:tcBorders>
            <w:vAlign w:val="center"/>
          </w:tcPr>
          <w:p w14:paraId="22BEECBA" w14:textId="77777777" w:rsidR="00CA63E7" w:rsidRPr="00AB5C45" w:rsidRDefault="00CA63E7" w:rsidP="00BB5FB5">
            <w:pPr>
              <w:pStyle w:val="InstructionText"/>
              <w:spacing w:before="80" w:after="80"/>
              <w:ind w:right="-90"/>
              <w:rPr>
                <w:rFonts w:ascii="Arial Narrow" w:hAnsi="Arial Narrow" w:cs="Arial"/>
                <w:vanish/>
                <w:szCs w:val="18"/>
              </w:rPr>
            </w:pPr>
            <w:r w:rsidRPr="00363291">
              <w:rPr>
                <w:rFonts w:ascii="Arial Narrow" w:hAnsi="Arial Narrow" w:cs="Arial"/>
                <w:noProof/>
                <w:szCs w:val="18"/>
              </w:rPr>
              <w:t>Establishes the project framework for delivering engineering and design and provides cross-discipline coordination/supervision by directing project execution activities and discipline deliverable creation for one large or several smaller projects.    Accountable for the safe/sustainable engineering, quality, cost and schedule delivery of all work by the engineering team on the project.</w:t>
            </w:r>
          </w:p>
        </w:tc>
      </w:tr>
      <w:tr w:rsidR="00CA63E7" w:rsidRPr="009C5D8E" w14:paraId="5A30F3D4"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nil"/>
            </w:tcBorders>
            <w:vAlign w:val="center"/>
          </w:tcPr>
          <w:p w14:paraId="505C5E89" w14:textId="77777777" w:rsidR="00CA63E7" w:rsidRPr="00AB5C45" w:rsidRDefault="00CA63E7" w:rsidP="00C26824">
            <w:pPr>
              <w:pStyle w:val="TableHeading"/>
              <w:spacing w:before="80" w:after="80"/>
              <w:rPr>
                <w:rFonts w:ascii="Arial Narrow" w:hAnsi="Arial Narrow" w:cs="Arial"/>
                <w:caps w:val="0"/>
                <w:szCs w:val="18"/>
              </w:rPr>
            </w:pPr>
            <w:r>
              <w:rPr>
                <w:rFonts w:ascii="Arial Narrow" w:hAnsi="Arial Narrow" w:cs="Arial"/>
                <w:caps w:val="0"/>
                <w:szCs w:val="18"/>
              </w:rPr>
              <w:t>Typically Reports To</w:t>
            </w:r>
          </w:p>
        </w:tc>
        <w:tc>
          <w:tcPr>
            <w:tcW w:w="8100" w:type="dxa"/>
            <w:tcBorders>
              <w:top w:val="dashed" w:sz="4" w:space="0" w:color="auto"/>
              <w:bottom w:val="nil"/>
            </w:tcBorders>
            <w:vAlign w:val="center"/>
          </w:tcPr>
          <w:p w14:paraId="02A39FAA" w14:textId="77777777" w:rsidR="00CA63E7" w:rsidRPr="00AB5C45" w:rsidRDefault="00CA63E7" w:rsidP="00C26824">
            <w:pPr>
              <w:pStyle w:val="InstructionText"/>
              <w:spacing w:before="80" w:after="80"/>
              <w:rPr>
                <w:rFonts w:ascii="Arial Narrow" w:hAnsi="Arial Narrow" w:cs="Arial"/>
                <w:vanish/>
                <w:szCs w:val="18"/>
              </w:rPr>
            </w:pPr>
            <w:r w:rsidRPr="00363291">
              <w:rPr>
                <w:rFonts w:ascii="Arial Narrow" w:hAnsi="Arial Narrow" w:cs="Arial"/>
                <w:noProof/>
                <w:szCs w:val="18"/>
              </w:rPr>
              <w:t>Location Manager of Engineering</w:t>
            </w:r>
          </w:p>
        </w:tc>
      </w:tr>
      <w:tr w:rsidR="00CA63E7" w:rsidRPr="009C5D8E" w14:paraId="598F264F"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nil"/>
            </w:tcBorders>
            <w:vAlign w:val="center"/>
          </w:tcPr>
          <w:p w14:paraId="2306F944" w14:textId="77777777" w:rsidR="00CA63E7" w:rsidRDefault="00CA63E7" w:rsidP="0003481A">
            <w:pPr>
              <w:pStyle w:val="TableHeading"/>
              <w:spacing w:before="80" w:after="80"/>
              <w:rPr>
                <w:rFonts w:ascii="Arial Narrow" w:hAnsi="Arial Narrow" w:cs="Arial"/>
                <w:caps w:val="0"/>
                <w:szCs w:val="18"/>
              </w:rPr>
            </w:pPr>
            <w:r>
              <w:rPr>
                <w:rFonts w:ascii="Arial Narrow" w:hAnsi="Arial Narrow" w:cs="Arial"/>
                <w:caps w:val="0"/>
                <w:szCs w:val="18"/>
              </w:rPr>
              <w:t>Example Global Titles</w:t>
            </w:r>
          </w:p>
        </w:tc>
        <w:tc>
          <w:tcPr>
            <w:tcW w:w="8100" w:type="dxa"/>
            <w:tcBorders>
              <w:top w:val="dashed" w:sz="4" w:space="0" w:color="auto"/>
              <w:bottom w:val="nil"/>
            </w:tcBorders>
            <w:vAlign w:val="center"/>
          </w:tcPr>
          <w:p w14:paraId="65E0F2AB" w14:textId="77777777" w:rsidR="004F6CF1" w:rsidRPr="00D84DA3" w:rsidRDefault="00CA63E7" w:rsidP="004F6CF1">
            <w:pPr>
              <w:pStyle w:val="InstructionText"/>
              <w:spacing w:before="80" w:after="80"/>
              <w:rPr>
                <w:rFonts w:ascii="Arial Narrow" w:hAnsi="Arial Narrow" w:cs="Arial"/>
                <w:noProof/>
                <w:szCs w:val="18"/>
              </w:rPr>
            </w:pPr>
            <w:r w:rsidRPr="00D84DA3">
              <w:rPr>
                <w:rFonts w:ascii="Arial Narrow" w:hAnsi="Arial Narrow" w:cs="Arial"/>
                <w:noProof/>
                <w:szCs w:val="18"/>
              </w:rPr>
              <w:t xml:space="preserve">3B </w:t>
            </w:r>
            <w:r w:rsidR="004F6CF1" w:rsidRPr="00D84DA3">
              <w:rPr>
                <w:rFonts w:ascii="Arial Narrow" w:hAnsi="Arial Narrow" w:cs="Arial"/>
                <w:noProof/>
                <w:szCs w:val="18"/>
              </w:rPr>
              <w:t>–</w:t>
            </w:r>
            <w:r w:rsidRPr="00D84DA3">
              <w:rPr>
                <w:rFonts w:ascii="Arial Narrow" w:hAnsi="Arial Narrow" w:cs="Arial"/>
                <w:noProof/>
                <w:szCs w:val="18"/>
              </w:rPr>
              <w:t xml:space="preserve"> </w:t>
            </w:r>
            <w:r w:rsidR="004F6CF1" w:rsidRPr="00D84DA3">
              <w:rPr>
                <w:rFonts w:ascii="Arial Narrow" w:hAnsi="Arial Narrow" w:cs="Arial"/>
                <w:noProof/>
                <w:szCs w:val="18"/>
              </w:rPr>
              <w:t xml:space="preserve">Senior Project Engineering Manager </w:t>
            </w:r>
          </w:p>
          <w:p w14:paraId="3509F1D4" w14:textId="01CA787F" w:rsidR="00CA63E7" w:rsidRPr="00D84DA3" w:rsidRDefault="004F6CF1" w:rsidP="004F6CF1">
            <w:pPr>
              <w:pStyle w:val="InstructionText"/>
              <w:spacing w:before="80" w:after="80"/>
              <w:rPr>
                <w:rFonts w:ascii="Arial Narrow" w:hAnsi="Arial Narrow" w:cs="Arial"/>
                <w:szCs w:val="18"/>
              </w:rPr>
            </w:pPr>
            <w:r w:rsidRPr="00D84DA3">
              <w:rPr>
                <w:rFonts w:ascii="Arial Narrow" w:hAnsi="Arial Narrow" w:cs="Arial"/>
                <w:noProof/>
                <w:szCs w:val="18"/>
              </w:rPr>
              <w:t>4</w:t>
            </w:r>
            <w:r w:rsidR="00CA63E7" w:rsidRPr="00D84DA3">
              <w:rPr>
                <w:rFonts w:ascii="Arial Narrow" w:hAnsi="Arial Narrow" w:cs="Arial"/>
                <w:noProof/>
                <w:szCs w:val="18"/>
              </w:rPr>
              <w:t xml:space="preserve">A </w:t>
            </w:r>
            <w:r w:rsidRPr="00D84DA3">
              <w:rPr>
                <w:rFonts w:ascii="Arial Narrow" w:hAnsi="Arial Narrow" w:cs="Arial"/>
                <w:noProof/>
                <w:szCs w:val="18"/>
              </w:rPr>
              <w:t>– Project Engineering Manager</w:t>
            </w:r>
          </w:p>
        </w:tc>
      </w:tr>
      <w:tr w:rsidR="00CA63E7" w:rsidRPr="009C5D8E" w14:paraId="65ADFFDF"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nil"/>
            </w:tcBorders>
            <w:vAlign w:val="center"/>
          </w:tcPr>
          <w:p w14:paraId="63BD8BCC" w14:textId="77777777" w:rsidR="00CA63E7" w:rsidRPr="00AB5C45" w:rsidRDefault="00CA63E7" w:rsidP="0003481A">
            <w:pPr>
              <w:pStyle w:val="TableHeading"/>
              <w:spacing w:before="80" w:after="80"/>
              <w:rPr>
                <w:rFonts w:ascii="Arial Narrow" w:hAnsi="Arial Narrow" w:cs="Arial"/>
                <w:caps w:val="0"/>
                <w:szCs w:val="18"/>
              </w:rPr>
            </w:pPr>
            <w:r>
              <w:rPr>
                <w:rFonts w:ascii="Arial Narrow" w:hAnsi="Arial Narrow" w:cs="Arial"/>
                <w:caps w:val="0"/>
                <w:szCs w:val="18"/>
              </w:rPr>
              <w:t>Alternative Location Titles</w:t>
            </w:r>
          </w:p>
        </w:tc>
        <w:tc>
          <w:tcPr>
            <w:tcW w:w="8100" w:type="dxa"/>
            <w:tcBorders>
              <w:top w:val="dashed" w:sz="4" w:space="0" w:color="auto"/>
              <w:bottom w:val="nil"/>
            </w:tcBorders>
            <w:vAlign w:val="center"/>
          </w:tcPr>
          <w:p w14:paraId="79A90EE9" w14:textId="77777777" w:rsidR="00CA63E7" w:rsidRPr="00AB5C45" w:rsidRDefault="00CA63E7" w:rsidP="0003481A">
            <w:pPr>
              <w:pStyle w:val="InstructionText"/>
              <w:spacing w:before="80" w:after="80"/>
              <w:rPr>
                <w:rFonts w:ascii="Arial Narrow" w:hAnsi="Arial Narrow" w:cs="Arial"/>
                <w:szCs w:val="18"/>
              </w:rPr>
            </w:pPr>
            <w:r w:rsidRPr="00363291">
              <w:rPr>
                <w:rFonts w:ascii="Arial Narrow" w:hAnsi="Arial Narrow" w:cs="Arial"/>
                <w:noProof/>
                <w:szCs w:val="18"/>
              </w:rPr>
              <w:t>Typically uses the title of Project Engineering Manager.</w:t>
            </w:r>
          </w:p>
        </w:tc>
      </w:tr>
      <w:tr w:rsidR="00CA63E7" w:rsidRPr="009C5D8E" w14:paraId="676CCB6A" w14:textId="77777777" w:rsidTr="00BB5FB5">
        <w:tblPrEx>
          <w:tblBorders>
            <w:insideV w:val="none" w:sz="0" w:space="0" w:color="auto"/>
          </w:tblBorders>
          <w:tblLook w:val="0000" w:firstRow="0" w:lastRow="0" w:firstColumn="0" w:lastColumn="0" w:noHBand="0" w:noVBand="0"/>
        </w:tblPrEx>
        <w:tc>
          <w:tcPr>
            <w:tcW w:w="10278" w:type="dxa"/>
            <w:gridSpan w:val="3"/>
            <w:tcBorders>
              <w:top w:val="nil"/>
              <w:bottom w:val="nil"/>
            </w:tcBorders>
            <w:shd w:val="clear" w:color="auto" w:fill="808080" w:themeFill="background1" w:themeFillShade="80"/>
            <w:vAlign w:val="center"/>
          </w:tcPr>
          <w:p w14:paraId="5F3DF855" w14:textId="77777777" w:rsidR="00CA63E7" w:rsidRPr="003F3493" w:rsidRDefault="00CA63E7" w:rsidP="0003481A">
            <w:pPr>
              <w:pStyle w:val="Fill"/>
              <w:jc w:val="center"/>
              <w:rPr>
                <w:rFonts w:ascii="Arial" w:hAnsi="Arial" w:cs="Arial"/>
                <w:i/>
                <w:color w:val="FFFFFF" w:themeColor="background1"/>
                <w:sz w:val="18"/>
              </w:rPr>
            </w:pPr>
            <w:r>
              <w:rPr>
                <w:rFonts w:ascii="Arial" w:hAnsi="Arial" w:cs="Arial"/>
                <w:i/>
                <w:color w:val="FFFFFF" w:themeColor="background1"/>
                <w:sz w:val="18"/>
              </w:rPr>
              <w:t>Key Accountabilities</w:t>
            </w:r>
          </w:p>
        </w:tc>
      </w:tr>
      <w:tr w:rsidR="00CA63E7" w:rsidRPr="009C5D8E" w14:paraId="54A062DA"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nil"/>
            </w:tcBorders>
            <w:vAlign w:val="center"/>
          </w:tcPr>
          <w:p w14:paraId="53C488FC" w14:textId="77777777" w:rsidR="00CA63E7" w:rsidRDefault="00CA63E7" w:rsidP="00E3496A">
            <w:pPr>
              <w:pStyle w:val="TableHeading"/>
              <w:keepNext w:val="0"/>
              <w:spacing w:before="80" w:after="80"/>
              <w:rPr>
                <w:rFonts w:ascii="Arial Narrow" w:hAnsi="Arial Narrow" w:cs="Arial"/>
                <w:caps w:val="0"/>
                <w:szCs w:val="18"/>
              </w:rPr>
            </w:pPr>
            <w:r>
              <w:rPr>
                <w:rFonts w:ascii="Arial Narrow" w:hAnsi="Arial Narrow" w:cs="Arial"/>
                <w:caps w:val="0"/>
                <w:szCs w:val="18"/>
              </w:rPr>
              <w:t>Business Development Support</w:t>
            </w:r>
          </w:p>
        </w:tc>
        <w:tc>
          <w:tcPr>
            <w:tcW w:w="8100" w:type="dxa"/>
            <w:tcBorders>
              <w:top w:val="dashed" w:sz="4" w:space="0" w:color="auto"/>
              <w:bottom w:val="nil"/>
            </w:tcBorders>
            <w:vAlign w:val="center"/>
          </w:tcPr>
          <w:p w14:paraId="35C7FF78" w14:textId="77777777" w:rsidR="00CA63E7" w:rsidRPr="00AB5C45" w:rsidRDefault="00CA63E7" w:rsidP="00E3496A">
            <w:pPr>
              <w:pStyle w:val="InstructionText"/>
              <w:spacing w:before="80" w:after="80"/>
              <w:rPr>
                <w:rFonts w:ascii="Arial Narrow" w:hAnsi="Arial Narrow" w:cs="Arial"/>
                <w:szCs w:val="18"/>
              </w:rPr>
            </w:pPr>
            <w:r w:rsidRPr="00363291">
              <w:rPr>
                <w:rFonts w:ascii="Arial Narrow" w:hAnsi="Arial Narrow" w:cs="Arial"/>
                <w:noProof/>
                <w:szCs w:val="18"/>
              </w:rPr>
              <w:t>Assists business development activities by maintaining an up to date personal profile and resume. Builds positive working relationships with external parties such as the customer, suppliers, and contractors. May be involved in networking, negotiations, strategic alliancing, and cost savings efforts. Supports proposals by developing the cross-discipline execution strategy, estimating and reviewing hours / costs, writing and reviewing proposal content, and presenting to customers. May be called upon to lead all or part of a proposal.</w:t>
            </w:r>
          </w:p>
        </w:tc>
      </w:tr>
      <w:tr w:rsidR="00CA63E7" w:rsidRPr="009C5D8E" w14:paraId="1D091360"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nil"/>
            </w:tcBorders>
            <w:vAlign w:val="center"/>
          </w:tcPr>
          <w:p w14:paraId="27FD313E" w14:textId="77777777" w:rsidR="00CA63E7" w:rsidRDefault="00CA63E7" w:rsidP="00E3496A">
            <w:pPr>
              <w:pStyle w:val="TableHeading"/>
              <w:keepNext w:val="0"/>
              <w:spacing w:before="80" w:after="80"/>
              <w:rPr>
                <w:rFonts w:ascii="Arial Narrow" w:hAnsi="Arial Narrow" w:cs="Arial"/>
                <w:caps w:val="0"/>
                <w:szCs w:val="18"/>
              </w:rPr>
            </w:pPr>
            <w:r>
              <w:rPr>
                <w:rFonts w:ascii="Arial Narrow" w:hAnsi="Arial Narrow" w:cs="Arial"/>
                <w:caps w:val="0"/>
                <w:szCs w:val="18"/>
              </w:rPr>
              <w:t>Business Operations</w:t>
            </w:r>
          </w:p>
        </w:tc>
        <w:tc>
          <w:tcPr>
            <w:tcW w:w="8100" w:type="dxa"/>
            <w:tcBorders>
              <w:top w:val="dashed" w:sz="4" w:space="0" w:color="auto"/>
              <w:bottom w:val="nil"/>
            </w:tcBorders>
            <w:vAlign w:val="center"/>
          </w:tcPr>
          <w:p w14:paraId="3756EE84" w14:textId="77777777" w:rsidR="00CA63E7" w:rsidRPr="00AB5C45" w:rsidRDefault="00CA63E7" w:rsidP="00E3496A">
            <w:pPr>
              <w:pStyle w:val="InstructionText"/>
              <w:spacing w:before="80" w:after="80"/>
              <w:rPr>
                <w:rFonts w:ascii="Arial Narrow" w:hAnsi="Arial Narrow" w:cs="Arial"/>
                <w:szCs w:val="18"/>
              </w:rPr>
            </w:pPr>
            <w:r w:rsidRPr="00363291">
              <w:rPr>
                <w:rFonts w:ascii="Arial Narrow" w:hAnsi="Arial Narrow" w:cs="Arial"/>
                <w:noProof/>
                <w:szCs w:val="18"/>
              </w:rPr>
              <w:t>Supports the business by communicating team resource loading and skill requirements to the Discipline Managers. Ensures the project work is covered for vacation and unplanned absences. Mentors/trains and supports the delivery of training. Participates in the employee performance review process. Facilitates coverage of activities when people leave the team. Encourages knowledge of and compliance with requirements and processes. Works to resolve inter-discipline, vendor, and customer issues. Ensures discipline technical work and team activities meet all health, safety, environmental, and security requirements.</w:t>
            </w:r>
          </w:p>
        </w:tc>
      </w:tr>
      <w:tr w:rsidR="00CA63E7" w:rsidRPr="009C5D8E" w14:paraId="5FABCE9A"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nil"/>
            </w:tcBorders>
            <w:vAlign w:val="center"/>
          </w:tcPr>
          <w:p w14:paraId="0039000D" w14:textId="77777777" w:rsidR="00CA63E7" w:rsidRDefault="00CA63E7" w:rsidP="00E3496A">
            <w:pPr>
              <w:pStyle w:val="TableHeading"/>
              <w:keepNext w:val="0"/>
              <w:spacing w:before="80" w:after="80"/>
              <w:rPr>
                <w:rFonts w:ascii="Arial Narrow" w:hAnsi="Arial Narrow" w:cs="Arial"/>
                <w:caps w:val="0"/>
                <w:szCs w:val="18"/>
              </w:rPr>
            </w:pPr>
            <w:r>
              <w:rPr>
                <w:rFonts w:ascii="Arial Narrow" w:hAnsi="Arial Narrow" w:cs="Arial"/>
                <w:caps w:val="0"/>
                <w:szCs w:val="18"/>
              </w:rPr>
              <w:t>Technical Competency</w:t>
            </w:r>
          </w:p>
        </w:tc>
        <w:tc>
          <w:tcPr>
            <w:tcW w:w="8100" w:type="dxa"/>
            <w:tcBorders>
              <w:top w:val="dashed" w:sz="4" w:space="0" w:color="auto"/>
              <w:bottom w:val="nil"/>
            </w:tcBorders>
            <w:vAlign w:val="center"/>
          </w:tcPr>
          <w:p w14:paraId="25C3B2B7" w14:textId="77777777" w:rsidR="00CA63E7" w:rsidRPr="00AB5C45" w:rsidRDefault="00CA63E7" w:rsidP="00E3496A">
            <w:pPr>
              <w:pStyle w:val="InstructionText"/>
              <w:spacing w:before="80" w:after="80"/>
              <w:rPr>
                <w:rFonts w:ascii="Arial Narrow" w:hAnsi="Arial Narrow" w:cs="Arial"/>
                <w:szCs w:val="18"/>
              </w:rPr>
            </w:pPr>
            <w:r w:rsidRPr="00363291">
              <w:rPr>
                <w:rFonts w:ascii="Arial Narrow" w:hAnsi="Arial Narrow" w:cs="Arial"/>
                <w:noProof/>
                <w:szCs w:val="18"/>
              </w:rPr>
              <w:t>Ensures team member adherence to generally accepted engineering and design practices, regulatory requirements, and customer specifications. Supports the standardization of e</w:t>
            </w:r>
            <w:bookmarkStart w:id="0" w:name="_GoBack"/>
            <w:bookmarkEnd w:id="0"/>
            <w:r w:rsidRPr="00363291">
              <w:rPr>
                <w:rFonts w:ascii="Arial Narrow" w:hAnsi="Arial Narrow" w:cs="Arial"/>
                <w:noProof/>
                <w:szCs w:val="18"/>
              </w:rPr>
              <w:t>quipment specifications, drawings, and document templates. Contributes to the understanding of legal requirements and customer specifications whenever viable and lawful. Uses local/global standards to support technical excellence. Ensures checking, peer reviews, and incorporation of comments and findings.</w:t>
            </w:r>
          </w:p>
        </w:tc>
      </w:tr>
      <w:tr w:rsidR="00CA63E7" w:rsidRPr="009C5D8E" w14:paraId="5C896CF6"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nil"/>
            </w:tcBorders>
            <w:vAlign w:val="center"/>
          </w:tcPr>
          <w:p w14:paraId="5D21D40B" w14:textId="77777777" w:rsidR="00CA63E7" w:rsidRDefault="00CA63E7" w:rsidP="00E3496A">
            <w:pPr>
              <w:pStyle w:val="TableHeading"/>
              <w:keepNext w:val="0"/>
              <w:spacing w:before="80" w:after="80"/>
              <w:rPr>
                <w:rFonts w:ascii="Arial Narrow" w:hAnsi="Arial Narrow" w:cs="Arial"/>
                <w:caps w:val="0"/>
                <w:szCs w:val="18"/>
              </w:rPr>
            </w:pPr>
            <w:r>
              <w:rPr>
                <w:rFonts w:ascii="Arial Narrow" w:hAnsi="Arial Narrow" w:cs="Arial"/>
                <w:caps w:val="0"/>
                <w:szCs w:val="18"/>
              </w:rPr>
              <w:t>Project Execution</w:t>
            </w:r>
          </w:p>
        </w:tc>
        <w:tc>
          <w:tcPr>
            <w:tcW w:w="8100" w:type="dxa"/>
            <w:tcBorders>
              <w:top w:val="dashed" w:sz="4" w:space="0" w:color="auto"/>
              <w:bottom w:val="nil"/>
            </w:tcBorders>
            <w:vAlign w:val="center"/>
          </w:tcPr>
          <w:p w14:paraId="75D08BA0" w14:textId="77777777" w:rsidR="00CA63E7" w:rsidRPr="00AB5C45" w:rsidRDefault="00CA63E7" w:rsidP="00E3496A">
            <w:pPr>
              <w:pStyle w:val="InstructionText"/>
              <w:spacing w:before="80" w:after="80"/>
              <w:rPr>
                <w:rFonts w:ascii="Arial Narrow" w:hAnsi="Arial Narrow" w:cs="Arial"/>
                <w:szCs w:val="18"/>
              </w:rPr>
            </w:pPr>
            <w:r w:rsidRPr="00363291">
              <w:rPr>
                <w:rFonts w:ascii="Arial Narrow" w:hAnsi="Arial Narrow" w:cs="Arial"/>
                <w:noProof/>
                <w:szCs w:val="18"/>
              </w:rPr>
              <w:t>Participates in project execution strategy and planning. Drives innovative solutions, technology advances, and methods to effectively deal with working out of sequence. Owns the engineering plan and project scope/cost/time requirements, makes certain the discipline teams meet expectations, and coordinates the disciplines to ensure project success. Supports management of project change and progressing for the discipline and works with other members of the Project Management Team to take corrective actions regarding any issues, staffing requirements, scope changes, progressing, or other events that could affect project completion and/or profitability.  Plans inter-discipline quality, monitors quality activities, drives and participates in squad checking, recommends improvements, and takes action where required.</w:t>
            </w:r>
          </w:p>
        </w:tc>
      </w:tr>
      <w:tr w:rsidR="00CA63E7" w:rsidRPr="009C5D8E" w14:paraId="383F5C91"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nil"/>
            </w:tcBorders>
            <w:vAlign w:val="center"/>
          </w:tcPr>
          <w:p w14:paraId="1F2612AE" w14:textId="77777777" w:rsidR="00CA63E7" w:rsidRDefault="00CA63E7" w:rsidP="00E3496A">
            <w:pPr>
              <w:pStyle w:val="TableHeading"/>
              <w:keepNext w:val="0"/>
              <w:spacing w:before="80" w:after="80"/>
              <w:rPr>
                <w:rFonts w:ascii="Arial Narrow" w:hAnsi="Arial Narrow" w:cs="Arial"/>
                <w:caps w:val="0"/>
                <w:szCs w:val="18"/>
              </w:rPr>
            </w:pPr>
            <w:r>
              <w:rPr>
                <w:rFonts w:ascii="Arial Narrow" w:hAnsi="Arial Narrow" w:cs="Arial"/>
                <w:caps w:val="0"/>
                <w:szCs w:val="18"/>
              </w:rPr>
              <w:t>Project Deliverables</w:t>
            </w:r>
          </w:p>
        </w:tc>
        <w:tc>
          <w:tcPr>
            <w:tcW w:w="8100" w:type="dxa"/>
            <w:tcBorders>
              <w:top w:val="dashed" w:sz="4" w:space="0" w:color="auto"/>
              <w:bottom w:val="nil"/>
            </w:tcBorders>
            <w:vAlign w:val="center"/>
          </w:tcPr>
          <w:p w14:paraId="12A7539D" w14:textId="77777777" w:rsidR="00CA63E7" w:rsidRPr="00AB5C45" w:rsidRDefault="00CA63E7" w:rsidP="00E3496A">
            <w:pPr>
              <w:pStyle w:val="InstructionText"/>
              <w:spacing w:before="80" w:after="80"/>
              <w:rPr>
                <w:rFonts w:ascii="Arial Narrow" w:hAnsi="Arial Narrow" w:cs="Arial"/>
                <w:szCs w:val="18"/>
              </w:rPr>
            </w:pPr>
            <w:r w:rsidRPr="00363291">
              <w:rPr>
                <w:rFonts w:ascii="Arial Narrow" w:hAnsi="Arial Narrow" w:cs="Arial"/>
                <w:noProof/>
                <w:szCs w:val="18"/>
              </w:rPr>
              <w:t>Facilitates data gathering and the preparation of engineering studies, analyses, calculations, etc. Aids recommendations and facilitates creation of final documentation. Owns the system where technical issues are defined with alternate solutions, pros/cons established for multiple solutions, and recommendations made through official project documents such as technical queries, technical deviations, etc. Monitors that final documentation incorporates all relevant information and customer approval is obtained. Reviews and authorizes work done by direct reports.</w:t>
            </w:r>
          </w:p>
        </w:tc>
      </w:tr>
      <w:tr w:rsidR="00CA63E7" w:rsidRPr="009C5D8E" w14:paraId="1CE4CDDB"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nil"/>
            </w:tcBorders>
            <w:vAlign w:val="center"/>
          </w:tcPr>
          <w:p w14:paraId="71CEF8CB" w14:textId="77777777" w:rsidR="00CA63E7" w:rsidRDefault="00CA63E7" w:rsidP="00E3496A">
            <w:pPr>
              <w:pStyle w:val="TableHeading"/>
              <w:keepNext w:val="0"/>
              <w:spacing w:before="80" w:after="80"/>
              <w:rPr>
                <w:rFonts w:ascii="Arial Narrow" w:hAnsi="Arial Narrow" w:cs="Arial"/>
                <w:caps w:val="0"/>
                <w:szCs w:val="18"/>
              </w:rPr>
            </w:pPr>
            <w:r>
              <w:rPr>
                <w:rFonts w:ascii="Arial Narrow" w:hAnsi="Arial Narrow" w:cs="Arial"/>
                <w:caps w:val="0"/>
                <w:szCs w:val="18"/>
              </w:rPr>
              <w:t>Procurement Support</w:t>
            </w:r>
          </w:p>
        </w:tc>
        <w:tc>
          <w:tcPr>
            <w:tcW w:w="8100" w:type="dxa"/>
            <w:tcBorders>
              <w:top w:val="dashed" w:sz="4" w:space="0" w:color="auto"/>
              <w:bottom w:val="nil"/>
            </w:tcBorders>
            <w:vAlign w:val="center"/>
          </w:tcPr>
          <w:p w14:paraId="2C2B86F2" w14:textId="77777777" w:rsidR="00CA63E7" w:rsidRPr="00AB5C45" w:rsidRDefault="00CA63E7" w:rsidP="00E3496A">
            <w:pPr>
              <w:pStyle w:val="InstructionText"/>
              <w:spacing w:before="80" w:after="80"/>
              <w:rPr>
                <w:rFonts w:ascii="Arial Narrow" w:hAnsi="Arial Narrow" w:cs="Arial"/>
                <w:szCs w:val="18"/>
              </w:rPr>
            </w:pPr>
            <w:r w:rsidRPr="00363291">
              <w:rPr>
                <w:rFonts w:ascii="Arial Narrow" w:hAnsi="Arial Narrow" w:cs="Arial"/>
                <w:noProof/>
                <w:szCs w:val="18"/>
              </w:rPr>
              <w:t>Monitors that relevant information is incorporated into equipment/material specifications, data sheets, testing requirements, and material requisitions. Facilitates bid clarifications,  bid evaluations, inter-discipline vendor information review and approval, and other certification activities. Reviews and authorizes work done by direct reports.</w:t>
            </w:r>
          </w:p>
        </w:tc>
      </w:tr>
      <w:tr w:rsidR="00CA63E7" w:rsidRPr="009C5D8E" w14:paraId="7E3FC40B"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nil"/>
            </w:tcBorders>
            <w:vAlign w:val="center"/>
          </w:tcPr>
          <w:p w14:paraId="10B9F92B" w14:textId="77777777" w:rsidR="00CA63E7" w:rsidRDefault="00CA63E7" w:rsidP="00E3496A">
            <w:pPr>
              <w:pStyle w:val="TableHeading"/>
              <w:keepNext w:val="0"/>
              <w:spacing w:before="80" w:after="80"/>
              <w:rPr>
                <w:rFonts w:ascii="Arial Narrow" w:hAnsi="Arial Narrow" w:cs="Arial"/>
                <w:caps w:val="0"/>
                <w:szCs w:val="18"/>
              </w:rPr>
            </w:pPr>
            <w:r>
              <w:rPr>
                <w:rFonts w:ascii="Arial Narrow" w:hAnsi="Arial Narrow" w:cs="Arial"/>
                <w:caps w:val="0"/>
                <w:szCs w:val="18"/>
              </w:rPr>
              <w:t>Site Support</w:t>
            </w:r>
          </w:p>
        </w:tc>
        <w:tc>
          <w:tcPr>
            <w:tcW w:w="8100" w:type="dxa"/>
            <w:tcBorders>
              <w:top w:val="dashed" w:sz="4" w:space="0" w:color="auto"/>
              <w:bottom w:val="nil"/>
            </w:tcBorders>
            <w:vAlign w:val="center"/>
          </w:tcPr>
          <w:p w14:paraId="49989959" w14:textId="77777777" w:rsidR="00CA63E7" w:rsidRPr="00AB5C45" w:rsidRDefault="00CA63E7" w:rsidP="00E3496A">
            <w:pPr>
              <w:pStyle w:val="InstructionText"/>
              <w:spacing w:before="80" w:after="80"/>
              <w:rPr>
                <w:rFonts w:ascii="Arial Narrow" w:hAnsi="Arial Narrow" w:cs="Arial"/>
                <w:szCs w:val="18"/>
              </w:rPr>
            </w:pPr>
            <w:r w:rsidRPr="00363291">
              <w:rPr>
                <w:rFonts w:ascii="Arial Narrow" w:hAnsi="Arial Narrow" w:cs="Arial"/>
                <w:noProof/>
                <w:szCs w:val="18"/>
              </w:rPr>
              <w:t>Seeks input from knowledgeable sources and monitors that constructability, operability, and maintainability reviews are incorporated into engineering/design. Works with site personnel to resolve issues. May create plans or documents that supports construction, testing, commissioning, operations, maintenance, or decommissioning. May provide or lead on-site support for construction, commissioning, or turn over.</w:t>
            </w:r>
          </w:p>
        </w:tc>
      </w:tr>
      <w:tr w:rsidR="00CA63E7" w:rsidRPr="009C5D8E" w14:paraId="0C2BA424" w14:textId="77777777" w:rsidTr="00BB5FB5">
        <w:tblPrEx>
          <w:tblBorders>
            <w:insideV w:val="none" w:sz="0" w:space="0" w:color="auto"/>
          </w:tblBorders>
          <w:tblLook w:val="0000" w:firstRow="0" w:lastRow="0" w:firstColumn="0" w:lastColumn="0" w:noHBand="0" w:noVBand="0"/>
        </w:tblPrEx>
        <w:tc>
          <w:tcPr>
            <w:tcW w:w="10278" w:type="dxa"/>
            <w:gridSpan w:val="3"/>
            <w:tcBorders>
              <w:top w:val="nil"/>
              <w:bottom w:val="nil"/>
            </w:tcBorders>
            <w:shd w:val="clear" w:color="auto" w:fill="808080" w:themeFill="background1" w:themeFillShade="80"/>
            <w:vAlign w:val="center"/>
          </w:tcPr>
          <w:p w14:paraId="6F50DC98" w14:textId="77777777" w:rsidR="00CA63E7" w:rsidRPr="003F3493" w:rsidRDefault="00CA63E7" w:rsidP="00D573FC">
            <w:pPr>
              <w:pStyle w:val="Fill"/>
              <w:jc w:val="center"/>
              <w:rPr>
                <w:rFonts w:ascii="Arial" w:hAnsi="Arial" w:cs="Arial"/>
                <w:i/>
                <w:color w:val="FFFFFF" w:themeColor="background1"/>
                <w:sz w:val="18"/>
              </w:rPr>
            </w:pPr>
            <w:r>
              <w:rPr>
                <w:rFonts w:ascii="Arial" w:hAnsi="Arial" w:cs="Arial"/>
                <w:i/>
                <w:color w:val="FFFFFF" w:themeColor="background1"/>
                <w:sz w:val="18"/>
              </w:rPr>
              <w:lastRenderedPageBreak/>
              <w:t>G</w:t>
            </w:r>
            <w:r w:rsidRPr="003F3493">
              <w:rPr>
                <w:rFonts w:ascii="Arial" w:hAnsi="Arial" w:cs="Arial"/>
                <w:i/>
                <w:color w:val="FFFFFF" w:themeColor="background1"/>
                <w:sz w:val="18"/>
              </w:rPr>
              <w:t>lobal Level</w:t>
            </w:r>
            <w:r>
              <w:rPr>
                <w:rFonts w:ascii="Arial" w:hAnsi="Arial" w:cs="Arial"/>
                <w:i/>
                <w:color w:val="FFFFFF" w:themeColor="background1"/>
                <w:sz w:val="18"/>
              </w:rPr>
              <w:t xml:space="preserve"> Details</w:t>
            </w:r>
          </w:p>
        </w:tc>
      </w:tr>
      <w:tr w:rsidR="00CA63E7" w:rsidRPr="009C5D8E" w14:paraId="40F09A55" w14:textId="77777777" w:rsidTr="00BB5FB5">
        <w:tblPrEx>
          <w:tblBorders>
            <w:insideV w:val="none" w:sz="0" w:space="0" w:color="auto"/>
          </w:tblBorders>
          <w:tblLook w:val="0000" w:firstRow="0" w:lastRow="0" w:firstColumn="0" w:lastColumn="0" w:noHBand="0" w:noVBand="0"/>
        </w:tblPrEx>
        <w:tc>
          <w:tcPr>
            <w:tcW w:w="2178" w:type="dxa"/>
            <w:gridSpan w:val="2"/>
            <w:tcBorders>
              <w:top w:val="nil"/>
              <w:bottom w:val="dashed" w:sz="4" w:space="0" w:color="auto"/>
            </w:tcBorders>
            <w:vAlign w:val="center"/>
          </w:tcPr>
          <w:p w14:paraId="0144A25E" w14:textId="77777777" w:rsidR="00CA63E7" w:rsidRPr="00AB5C45" w:rsidRDefault="00CA63E7" w:rsidP="00C26824">
            <w:pPr>
              <w:pStyle w:val="Fill"/>
              <w:spacing w:before="80" w:after="80"/>
              <w:rPr>
                <w:rFonts w:ascii="Arial Narrow" w:hAnsi="Arial Narrow" w:cs="Arial"/>
                <w:sz w:val="18"/>
                <w:szCs w:val="18"/>
              </w:rPr>
            </w:pPr>
            <w:r w:rsidRPr="00AB5C45">
              <w:rPr>
                <w:rFonts w:ascii="Arial Narrow" w:hAnsi="Arial Narrow" w:cs="Arial"/>
                <w:sz w:val="18"/>
                <w:szCs w:val="18"/>
              </w:rPr>
              <w:t>Global Level Summary</w:t>
            </w:r>
          </w:p>
        </w:tc>
        <w:tc>
          <w:tcPr>
            <w:tcW w:w="8100" w:type="dxa"/>
            <w:tcBorders>
              <w:top w:val="nil"/>
              <w:bottom w:val="dashed" w:sz="4" w:space="0" w:color="auto"/>
            </w:tcBorders>
            <w:vAlign w:val="center"/>
          </w:tcPr>
          <w:p w14:paraId="4115A6D9" w14:textId="77777777" w:rsidR="00CA63E7" w:rsidRPr="00363291" w:rsidRDefault="00CA63E7" w:rsidP="00716A39">
            <w:pPr>
              <w:pStyle w:val="Fill"/>
              <w:spacing w:before="80" w:after="80"/>
              <w:rPr>
                <w:rFonts w:ascii="Arial Narrow" w:hAnsi="Arial Narrow" w:cs="Arial"/>
                <w:noProof/>
                <w:sz w:val="18"/>
                <w:szCs w:val="18"/>
              </w:rPr>
            </w:pPr>
            <w:r w:rsidRPr="00363291">
              <w:rPr>
                <w:rFonts w:ascii="Arial Narrow" w:hAnsi="Arial Narrow" w:cs="Arial"/>
                <w:noProof/>
                <w:sz w:val="18"/>
                <w:szCs w:val="18"/>
              </w:rPr>
              <w:t>Responsible for an engineering administrative management function directing multi-discipline teams within a specific project or portfolio of smaller projects.</w:t>
            </w:r>
          </w:p>
          <w:p w14:paraId="76AE9D3C" w14:textId="77777777" w:rsidR="00CA63E7" w:rsidRPr="00363291" w:rsidRDefault="00CA63E7" w:rsidP="00BB5FB5">
            <w:pPr>
              <w:pStyle w:val="Fill"/>
              <w:spacing w:before="0" w:after="0"/>
              <w:rPr>
                <w:rFonts w:ascii="Arial Narrow" w:hAnsi="Arial Narrow" w:cs="Arial"/>
                <w:noProof/>
                <w:sz w:val="18"/>
                <w:szCs w:val="18"/>
              </w:rPr>
            </w:pPr>
            <w:r w:rsidRPr="00363291">
              <w:rPr>
                <w:rFonts w:ascii="Arial Narrow" w:hAnsi="Arial Narrow" w:cs="Arial"/>
                <w:noProof/>
                <w:sz w:val="18"/>
                <w:szCs w:val="18"/>
              </w:rPr>
              <w:t xml:space="preserve">4A - Typically 50+ people and/or a moderately complex project scope or execution. </w:t>
            </w:r>
          </w:p>
          <w:p w14:paraId="6FD7B2BB" w14:textId="08FCBD4A" w:rsidR="00CA63E7" w:rsidRPr="0090142A" w:rsidRDefault="00CA63E7" w:rsidP="00BB5FB5">
            <w:pPr>
              <w:pStyle w:val="Fill"/>
              <w:spacing w:before="0" w:after="0"/>
              <w:rPr>
                <w:rFonts w:ascii="Arial Narrow" w:hAnsi="Arial Narrow" w:cs="Arial"/>
                <w:noProof/>
                <w:sz w:val="18"/>
                <w:szCs w:val="18"/>
              </w:rPr>
            </w:pPr>
            <w:r w:rsidRPr="00363291">
              <w:rPr>
                <w:rFonts w:ascii="Arial Narrow" w:hAnsi="Arial Narrow" w:cs="Arial"/>
                <w:noProof/>
                <w:sz w:val="18"/>
                <w:szCs w:val="18"/>
              </w:rPr>
              <w:t xml:space="preserve">3B - Typically </w:t>
            </w:r>
            <w:r w:rsidR="003D5F24">
              <w:rPr>
                <w:rFonts w:ascii="Arial Narrow" w:hAnsi="Arial Narrow" w:cs="Arial"/>
                <w:noProof/>
                <w:sz w:val="18"/>
                <w:szCs w:val="18"/>
              </w:rPr>
              <w:t>100</w:t>
            </w:r>
            <w:r w:rsidRPr="00363291">
              <w:rPr>
                <w:rFonts w:ascii="Arial Narrow" w:hAnsi="Arial Narrow" w:cs="Arial"/>
                <w:noProof/>
                <w:sz w:val="18"/>
                <w:szCs w:val="18"/>
              </w:rPr>
              <w:t xml:space="preserve">+ people and/or a complex project scope and execution. </w:t>
            </w:r>
          </w:p>
        </w:tc>
      </w:tr>
      <w:tr w:rsidR="00CA63E7" w:rsidRPr="009C5D8E" w14:paraId="3595D948"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dashed" w:sz="4" w:space="0" w:color="auto"/>
            </w:tcBorders>
            <w:vAlign w:val="center"/>
          </w:tcPr>
          <w:p w14:paraId="695D8605" w14:textId="77777777" w:rsidR="00CA63E7" w:rsidRPr="00F06EED" w:rsidRDefault="00CA63E7" w:rsidP="00C26824">
            <w:pPr>
              <w:pStyle w:val="Fill"/>
              <w:spacing w:before="80" w:after="80"/>
              <w:rPr>
                <w:rFonts w:ascii="Arial Narrow" w:hAnsi="Arial Narrow" w:cs="Arial"/>
                <w:sz w:val="18"/>
                <w:szCs w:val="18"/>
              </w:rPr>
            </w:pPr>
            <w:r w:rsidRPr="00D57B1E">
              <w:rPr>
                <w:rFonts w:ascii="Arial Narrow" w:hAnsi="Arial Narrow" w:cs="Arial"/>
                <w:sz w:val="18"/>
                <w:szCs w:val="18"/>
              </w:rPr>
              <w:t>Qualifications, Accreditation, Training (Essential)</w:t>
            </w:r>
          </w:p>
        </w:tc>
        <w:tc>
          <w:tcPr>
            <w:tcW w:w="8100" w:type="dxa"/>
            <w:tcBorders>
              <w:top w:val="dashed" w:sz="4" w:space="0" w:color="auto"/>
              <w:bottom w:val="dashed" w:sz="4" w:space="0" w:color="auto"/>
            </w:tcBorders>
            <w:vAlign w:val="center"/>
          </w:tcPr>
          <w:p w14:paraId="43EB512C" w14:textId="77777777" w:rsidR="00CA63E7" w:rsidRPr="00E944DE" w:rsidRDefault="00CA63E7" w:rsidP="00C26824">
            <w:pPr>
              <w:pStyle w:val="Fill"/>
              <w:spacing w:before="80" w:after="80"/>
              <w:rPr>
                <w:rFonts w:ascii="Arial Narrow" w:hAnsi="Arial Narrow" w:cs="Arial"/>
                <w:vanish/>
                <w:sz w:val="18"/>
                <w:szCs w:val="18"/>
              </w:rPr>
            </w:pPr>
            <w:r w:rsidRPr="00363291">
              <w:rPr>
                <w:rFonts w:ascii="Arial Narrow" w:hAnsi="Arial Narrow" w:cs="Arial"/>
                <w:noProof/>
                <w:sz w:val="18"/>
                <w:szCs w:val="18"/>
              </w:rPr>
              <w:t>Trained in leadership and project execution. Will be actively licensed with a local engineering governing body where required by law.</w:t>
            </w:r>
          </w:p>
        </w:tc>
      </w:tr>
      <w:tr w:rsidR="00CA63E7" w:rsidRPr="009C5D8E" w14:paraId="10093EB8"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dashed" w:sz="4" w:space="0" w:color="auto"/>
            </w:tcBorders>
            <w:vAlign w:val="center"/>
          </w:tcPr>
          <w:p w14:paraId="50BD5FE5" w14:textId="77777777" w:rsidR="00CA63E7" w:rsidRDefault="00CA63E7" w:rsidP="00C26824">
            <w:pPr>
              <w:pStyle w:val="Fill"/>
              <w:spacing w:before="80" w:after="80"/>
              <w:rPr>
                <w:rFonts w:ascii="Arial Narrow" w:hAnsi="Arial Narrow" w:cs="Arial"/>
                <w:sz w:val="18"/>
                <w:szCs w:val="18"/>
              </w:rPr>
            </w:pPr>
            <w:r w:rsidRPr="00D57B1E">
              <w:rPr>
                <w:rFonts w:ascii="Arial Narrow" w:hAnsi="Arial Narrow" w:cs="Arial"/>
                <w:sz w:val="18"/>
                <w:szCs w:val="18"/>
              </w:rPr>
              <w:t>Qualifications, Accreditation, Training (</w:t>
            </w:r>
            <w:r>
              <w:rPr>
                <w:rFonts w:ascii="Arial Narrow" w:hAnsi="Arial Narrow" w:cs="Arial"/>
                <w:sz w:val="18"/>
                <w:szCs w:val="18"/>
              </w:rPr>
              <w:t>Desirable</w:t>
            </w:r>
            <w:r w:rsidRPr="00D57B1E">
              <w:rPr>
                <w:rFonts w:ascii="Arial Narrow" w:hAnsi="Arial Narrow" w:cs="Arial"/>
                <w:sz w:val="18"/>
                <w:szCs w:val="18"/>
              </w:rPr>
              <w:t>)</w:t>
            </w:r>
          </w:p>
        </w:tc>
        <w:tc>
          <w:tcPr>
            <w:tcW w:w="8100" w:type="dxa"/>
            <w:tcBorders>
              <w:top w:val="dashed" w:sz="4" w:space="0" w:color="auto"/>
              <w:bottom w:val="dashed" w:sz="4" w:space="0" w:color="auto"/>
            </w:tcBorders>
            <w:vAlign w:val="center"/>
          </w:tcPr>
          <w:p w14:paraId="0C14ABA3" w14:textId="77777777" w:rsidR="00CA63E7" w:rsidRPr="00E944DE" w:rsidRDefault="00CA63E7" w:rsidP="00C26824">
            <w:pPr>
              <w:pStyle w:val="Fill"/>
              <w:spacing w:before="80" w:after="80"/>
              <w:rPr>
                <w:rFonts w:ascii="Arial Narrow" w:hAnsi="Arial Narrow" w:cs="Arial"/>
                <w:sz w:val="18"/>
                <w:szCs w:val="18"/>
              </w:rPr>
            </w:pPr>
            <w:r w:rsidRPr="00363291">
              <w:rPr>
                <w:rFonts w:ascii="Arial Narrow" w:hAnsi="Arial Narrow" w:cs="Arial"/>
                <w:noProof/>
                <w:sz w:val="18"/>
                <w:szCs w:val="18"/>
              </w:rPr>
              <w:t>Training in risk management or quality.</w:t>
            </w:r>
          </w:p>
        </w:tc>
      </w:tr>
      <w:tr w:rsidR="00CA63E7" w:rsidRPr="009C5D8E" w14:paraId="0ECE8217"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dashed" w:sz="4" w:space="0" w:color="auto"/>
            </w:tcBorders>
            <w:vAlign w:val="center"/>
          </w:tcPr>
          <w:p w14:paraId="4DB7DCA7" w14:textId="77777777" w:rsidR="00CA63E7" w:rsidRPr="00F06EED" w:rsidRDefault="00CA63E7" w:rsidP="00C26824">
            <w:pPr>
              <w:pStyle w:val="Fill"/>
              <w:spacing w:before="80" w:after="80"/>
              <w:rPr>
                <w:rFonts w:ascii="Arial Narrow" w:hAnsi="Arial Narrow" w:cs="Arial"/>
                <w:sz w:val="18"/>
                <w:szCs w:val="18"/>
              </w:rPr>
            </w:pPr>
            <w:r w:rsidRPr="00D57B1E">
              <w:rPr>
                <w:rFonts w:ascii="Arial Narrow" w:hAnsi="Arial Narrow" w:cs="Arial"/>
                <w:sz w:val="18"/>
                <w:szCs w:val="18"/>
              </w:rPr>
              <w:t>Job Specific Knowledge / Experience (Essential)</w:t>
            </w:r>
          </w:p>
        </w:tc>
        <w:tc>
          <w:tcPr>
            <w:tcW w:w="8100" w:type="dxa"/>
            <w:tcBorders>
              <w:top w:val="dashed" w:sz="4" w:space="0" w:color="auto"/>
              <w:bottom w:val="dashed" w:sz="4" w:space="0" w:color="auto"/>
            </w:tcBorders>
            <w:vAlign w:val="center"/>
          </w:tcPr>
          <w:p w14:paraId="2198DB45" w14:textId="77777777" w:rsidR="00CA63E7" w:rsidRPr="00363291" w:rsidRDefault="00CA63E7" w:rsidP="00716A39">
            <w:pPr>
              <w:pStyle w:val="Fill"/>
              <w:spacing w:before="80" w:after="80"/>
              <w:rPr>
                <w:rFonts w:ascii="Arial Narrow" w:hAnsi="Arial Narrow" w:cs="Arial"/>
                <w:noProof/>
                <w:sz w:val="18"/>
                <w:szCs w:val="18"/>
              </w:rPr>
            </w:pPr>
            <w:r w:rsidRPr="00363291">
              <w:rPr>
                <w:rFonts w:ascii="Arial Narrow" w:hAnsi="Arial Narrow" w:cs="Arial"/>
                <w:noProof/>
                <w:sz w:val="18"/>
                <w:szCs w:val="18"/>
              </w:rPr>
              <w:t>Has a strong understanding of cross-discipline work, interfaces, and sequencing. Well versed in project setup, instituting work processes, monitoring a team, execution, and closeout. Skilled in estimating project costs and writing proposal content. Adept at budgeting and cost control.</w:t>
            </w:r>
          </w:p>
          <w:p w14:paraId="0020AF6D" w14:textId="5C492A62" w:rsidR="00CA63E7" w:rsidRPr="00363291" w:rsidRDefault="00CA63E7" w:rsidP="00BB5FB5">
            <w:pPr>
              <w:pStyle w:val="Fill"/>
              <w:spacing w:before="0" w:after="0"/>
              <w:rPr>
                <w:rFonts w:ascii="Arial Narrow" w:hAnsi="Arial Narrow" w:cs="Arial"/>
                <w:noProof/>
                <w:sz w:val="18"/>
                <w:szCs w:val="18"/>
              </w:rPr>
            </w:pPr>
            <w:r w:rsidRPr="00363291">
              <w:rPr>
                <w:rFonts w:ascii="Arial Narrow" w:hAnsi="Arial Narrow" w:cs="Arial"/>
                <w:noProof/>
                <w:sz w:val="18"/>
                <w:szCs w:val="18"/>
              </w:rPr>
              <w:t>4A - Typically has 15+ years of relevant discipline experience and 5+ years in project leadership.</w:t>
            </w:r>
          </w:p>
          <w:p w14:paraId="00F69569" w14:textId="2737C00C" w:rsidR="00CA63E7" w:rsidRPr="00E944DE" w:rsidRDefault="00CA63E7" w:rsidP="00BB5FB5">
            <w:pPr>
              <w:pStyle w:val="Fill"/>
              <w:spacing w:before="0" w:after="0"/>
              <w:rPr>
                <w:rFonts w:ascii="Arial Narrow" w:hAnsi="Arial Narrow" w:cs="Arial"/>
                <w:vanish/>
                <w:sz w:val="18"/>
                <w:szCs w:val="18"/>
              </w:rPr>
            </w:pPr>
            <w:r w:rsidRPr="00363291">
              <w:rPr>
                <w:rFonts w:ascii="Arial Narrow" w:hAnsi="Arial Narrow" w:cs="Arial"/>
                <w:noProof/>
                <w:sz w:val="18"/>
                <w:szCs w:val="18"/>
              </w:rPr>
              <w:t>3B - Typically has 20+ years of relevant discipline experience and 5+ years as a Project Engineering Manager.</w:t>
            </w:r>
          </w:p>
        </w:tc>
      </w:tr>
      <w:tr w:rsidR="00CA63E7" w:rsidRPr="009C5D8E" w14:paraId="4A45C4AE"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dashed" w:sz="4" w:space="0" w:color="auto"/>
            </w:tcBorders>
            <w:vAlign w:val="center"/>
          </w:tcPr>
          <w:p w14:paraId="23615CE6" w14:textId="77777777" w:rsidR="00CA63E7" w:rsidRPr="00F06EED" w:rsidRDefault="00CA63E7" w:rsidP="00C26824">
            <w:pPr>
              <w:pStyle w:val="Fill"/>
              <w:spacing w:before="80" w:after="80"/>
              <w:rPr>
                <w:rFonts w:ascii="Arial Narrow" w:hAnsi="Arial Narrow" w:cs="Arial"/>
                <w:sz w:val="18"/>
                <w:szCs w:val="18"/>
              </w:rPr>
            </w:pPr>
            <w:r w:rsidRPr="00D57B1E">
              <w:rPr>
                <w:rFonts w:ascii="Arial Narrow" w:hAnsi="Arial Narrow" w:cs="Arial"/>
                <w:sz w:val="18"/>
                <w:szCs w:val="18"/>
              </w:rPr>
              <w:t>Job Specific Knowledge / Experience (Desirable)</w:t>
            </w:r>
          </w:p>
        </w:tc>
        <w:tc>
          <w:tcPr>
            <w:tcW w:w="8100" w:type="dxa"/>
            <w:tcBorders>
              <w:top w:val="dashed" w:sz="4" w:space="0" w:color="auto"/>
              <w:bottom w:val="dashed" w:sz="4" w:space="0" w:color="auto"/>
            </w:tcBorders>
            <w:vAlign w:val="center"/>
          </w:tcPr>
          <w:p w14:paraId="6935A69D" w14:textId="77777777" w:rsidR="00CA63E7" w:rsidRPr="00E944DE" w:rsidRDefault="00CA63E7" w:rsidP="00C26824">
            <w:pPr>
              <w:pStyle w:val="Fill"/>
              <w:spacing w:before="80" w:after="80"/>
              <w:rPr>
                <w:rFonts w:ascii="Arial Narrow" w:hAnsi="Arial Narrow" w:cs="Arial"/>
                <w:sz w:val="18"/>
                <w:szCs w:val="18"/>
              </w:rPr>
            </w:pPr>
            <w:r w:rsidRPr="00363291">
              <w:rPr>
                <w:rFonts w:ascii="Arial Narrow" w:hAnsi="Arial Narrow" w:cs="Arial"/>
                <w:noProof/>
                <w:sz w:val="18"/>
                <w:szCs w:val="18"/>
              </w:rPr>
              <w:t>Experience in project management, risk management, quality, procurement, or construction execution.</w:t>
            </w:r>
          </w:p>
        </w:tc>
      </w:tr>
      <w:tr w:rsidR="00CA63E7" w:rsidRPr="009C5D8E" w14:paraId="1C87D0FC"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dashed" w:sz="4" w:space="0" w:color="auto"/>
            </w:tcBorders>
            <w:vAlign w:val="center"/>
          </w:tcPr>
          <w:p w14:paraId="71971369" w14:textId="77777777" w:rsidR="00CA63E7" w:rsidRPr="00F06EED" w:rsidRDefault="00CA63E7" w:rsidP="00C26824">
            <w:pPr>
              <w:pStyle w:val="Fill"/>
              <w:spacing w:before="80" w:after="80"/>
              <w:rPr>
                <w:rFonts w:ascii="Arial Narrow" w:hAnsi="Arial Narrow" w:cs="Arial"/>
                <w:sz w:val="18"/>
                <w:szCs w:val="18"/>
              </w:rPr>
            </w:pPr>
            <w:r>
              <w:rPr>
                <w:rFonts w:ascii="Arial Narrow" w:hAnsi="Arial Narrow" w:cs="Arial"/>
                <w:sz w:val="18"/>
                <w:szCs w:val="18"/>
              </w:rPr>
              <w:t>Decision Making</w:t>
            </w:r>
          </w:p>
        </w:tc>
        <w:tc>
          <w:tcPr>
            <w:tcW w:w="8100" w:type="dxa"/>
            <w:tcBorders>
              <w:top w:val="dashed" w:sz="4" w:space="0" w:color="auto"/>
              <w:bottom w:val="dashed" w:sz="4" w:space="0" w:color="auto"/>
            </w:tcBorders>
            <w:vAlign w:val="center"/>
          </w:tcPr>
          <w:p w14:paraId="4BD098EE" w14:textId="77777777" w:rsidR="00CA63E7" w:rsidRPr="00E944DE" w:rsidRDefault="00CA63E7" w:rsidP="00C26824">
            <w:pPr>
              <w:pStyle w:val="Fill"/>
              <w:spacing w:before="80" w:after="80"/>
              <w:rPr>
                <w:rFonts w:ascii="Arial Narrow" w:hAnsi="Arial Narrow" w:cs="Arial"/>
                <w:sz w:val="18"/>
                <w:szCs w:val="18"/>
              </w:rPr>
            </w:pPr>
            <w:r w:rsidRPr="00363291">
              <w:rPr>
                <w:rFonts w:ascii="Arial Narrow" w:hAnsi="Arial Narrow" w:cs="Arial"/>
                <w:noProof/>
                <w:sz w:val="18"/>
                <w:szCs w:val="18"/>
              </w:rPr>
              <w:t>As a member of the Project Management Team, recommendations relate to processes, systems, and project execution strategy.  Empowered to make the necessary decisions to achieve the engineering goals in line with the execution plan and with the approval of the Project Manager when there are deviations.  Alternatives to technical design are normally contained within the disciplines to ensure accordance with standard engineering principles and company policy.  Endorses proposed engineering changes prior to submission to Project Manager/customer.</w:t>
            </w:r>
          </w:p>
        </w:tc>
      </w:tr>
      <w:tr w:rsidR="00CA63E7" w:rsidRPr="009C5D8E" w14:paraId="4DAD8911"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dashed" w:sz="4" w:space="0" w:color="auto"/>
            </w:tcBorders>
            <w:vAlign w:val="center"/>
          </w:tcPr>
          <w:p w14:paraId="216903F4" w14:textId="77777777" w:rsidR="00CA63E7" w:rsidRPr="00F06EED" w:rsidRDefault="00CA63E7" w:rsidP="00C26824">
            <w:pPr>
              <w:pStyle w:val="Fill"/>
              <w:spacing w:before="80" w:after="80"/>
              <w:rPr>
                <w:rFonts w:ascii="Arial Narrow" w:hAnsi="Arial Narrow" w:cs="Arial"/>
                <w:sz w:val="18"/>
                <w:szCs w:val="18"/>
              </w:rPr>
            </w:pPr>
            <w:r w:rsidRPr="00F06EED">
              <w:rPr>
                <w:rFonts w:ascii="Arial Narrow" w:hAnsi="Arial Narrow" w:cs="Arial"/>
                <w:sz w:val="18"/>
                <w:szCs w:val="18"/>
              </w:rPr>
              <w:t>Supervision Received</w:t>
            </w:r>
          </w:p>
        </w:tc>
        <w:tc>
          <w:tcPr>
            <w:tcW w:w="8100" w:type="dxa"/>
            <w:tcBorders>
              <w:top w:val="dashed" w:sz="4" w:space="0" w:color="auto"/>
              <w:bottom w:val="dashed" w:sz="4" w:space="0" w:color="auto"/>
            </w:tcBorders>
            <w:vAlign w:val="center"/>
          </w:tcPr>
          <w:p w14:paraId="54C96827" w14:textId="77777777" w:rsidR="00CA63E7" w:rsidRPr="00E944DE" w:rsidRDefault="00CA63E7" w:rsidP="00C26824">
            <w:pPr>
              <w:pStyle w:val="Fill"/>
              <w:spacing w:before="80" w:after="80"/>
              <w:rPr>
                <w:rFonts w:ascii="Arial Narrow" w:hAnsi="Arial Narrow" w:cs="Arial"/>
                <w:vanish/>
                <w:sz w:val="18"/>
                <w:szCs w:val="18"/>
              </w:rPr>
            </w:pPr>
            <w:r w:rsidRPr="00363291">
              <w:rPr>
                <w:rFonts w:ascii="Arial Narrow" w:hAnsi="Arial Narrow" w:cs="Arial"/>
                <w:noProof/>
                <w:sz w:val="18"/>
                <w:szCs w:val="18"/>
              </w:rPr>
              <w:t>Operates with broad management authority, receiving minimal technical guidance and control.</w:t>
            </w:r>
          </w:p>
        </w:tc>
      </w:tr>
      <w:tr w:rsidR="00CA63E7" w:rsidRPr="009C5D8E" w14:paraId="20732666"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dashed" w:sz="4" w:space="0" w:color="auto"/>
            </w:tcBorders>
            <w:vAlign w:val="center"/>
          </w:tcPr>
          <w:p w14:paraId="15703668" w14:textId="77777777" w:rsidR="00CA63E7" w:rsidRPr="00F06EED" w:rsidRDefault="00CA63E7" w:rsidP="00C26824">
            <w:pPr>
              <w:pStyle w:val="Fill"/>
              <w:spacing w:before="80" w:after="80"/>
              <w:rPr>
                <w:rFonts w:ascii="Arial Narrow" w:hAnsi="Arial Narrow" w:cs="Arial"/>
                <w:sz w:val="18"/>
                <w:szCs w:val="18"/>
              </w:rPr>
            </w:pPr>
            <w:r w:rsidRPr="00F06EED">
              <w:rPr>
                <w:rFonts w:ascii="Arial Narrow" w:hAnsi="Arial Narrow" w:cs="Arial"/>
                <w:sz w:val="18"/>
                <w:szCs w:val="18"/>
              </w:rPr>
              <w:t>Supervision Authority</w:t>
            </w:r>
          </w:p>
        </w:tc>
        <w:tc>
          <w:tcPr>
            <w:tcW w:w="8100" w:type="dxa"/>
            <w:tcBorders>
              <w:top w:val="dashed" w:sz="4" w:space="0" w:color="auto"/>
              <w:bottom w:val="dashed" w:sz="4" w:space="0" w:color="auto"/>
            </w:tcBorders>
            <w:vAlign w:val="center"/>
          </w:tcPr>
          <w:p w14:paraId="0CE3F679" w14:textId="77777777" w:rsidR="00CA63E7" w:rsidRPr="00E944DE" w:rsidRDefault="00CA63E7" w:rsidP="00C26824">
            <w:pPr>
              <w:pStyle w:val="Fill"/>
              <w:spacing w:before="80" w:after="80"/>
              <w:rPr>
                <w:rFonts w:ascii="Arial Narrow" w:hAnsi="Arial Narrow" w:cs="Arial"/>
                <w:vanish/>
                <w:sz w:val="18"/>
                <w:szCs w:val="18"/>
              </w:rPr>
            </w:pPr>
            <w:r w:rsidRPr="00363291">
              <w:rPr>
                <w:rFonts w:ascii="Arial Narrow" w:hAnsi="Arial Narrow" w:cs="Arial"/>
                <w:noProof/>
                <w:sz w:val="18"/>
                <w:szCs w:val="18"/>
              </w:rPr>
              <w:t>Cross-discipline Lead Engineers and Lead Designers on the project.</w:t>
            </w:r>
          </w:p>
        </w:tc>
      </w:tr>
      <w:tr w:rsidR="00CA63E7" w:rsidRPr="009C5D8E" w14:paraId="533A7190"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bottom w:val="dashed" w:sz="4" w:space="0" w:color="auto"/>
            </w:tcBorders>
            <w:vAlign w:val="center"/>
          </w:tcPr>
          <w:p w14:paraId="7C94D17F" w14:textId="77777777" w:rsidR="00CA63E7" w:rsidRPr="00F06EED" w:rsidRDefault="00CA63E7" w:rsidP="00C26824">
            <w:pPr>
              <w:pStyle w:val="Fill"/>
              <w:spacing w:before="80" w:after="80"/>
              <w:rPr>
                <w:rFonts w:ascii="Arial Narrow" w:hAnsi="Arial Narrow" w:cs="Arial"/>
                <w:sz w:val="18"/>
                <w:szCs w:val="18"/>
              </w:rPr>
            </w:pPr>
            <w:r w:rsidRPr="00F06EED">
              <w:rPr>
                <w:rFonts w:ascii="Arial Narrow" w:hAnsi="Arial Narrow" w:cs="Arial"/>
                <w:sz w:val="18"/>
                <w:szCs w:val="18"/>
              </w:rPr>
              <w:t>Communication</w:t>
            </w:r>
          </w:p>
        </w:tc>
        <w:tc>
          <w:tcPr>
            <w:tcW w:w="8100" w:type="dxa"/>
            <w:tcBorders>
              <w:top w:val="dashed" w:sz="4" w:space="0" w:color="auto"/>
              <w:bottom w:val="dashed" w:sz="4" w:space="0" w:color="auto"/>
            </w:tcBorders>
            <w:vAlign w:val="center"/>
          </w:tcPr>
          <w:p w14:paraId="7435E90C" w14:textId="77777777" w:rsidR="00CA63E7" w:rsidRPr="00E944DE" w:rsidRDefault="00CA63E7" w:rsidP="00C26824">
            <w:pPr>
              <w:pStyle w:val="Fill"/>
              <w:spacing w:before="80" w:after="80"/>
              <w:rPr>
                <w:rFonts w:ascii="Arial Narrow" w:hAnsi="Arial Narrow" w:cs="Arial"/>
                <w:vanish/>
                <w:sz w:val="18"/>
                <w:szCs w:val="18"/>
              </w:rPr>
            </w:pPr>
            <w:r w:rsidRPr="00363291">
              <w:rPr>
                <w:rFonts w:ascii="Arial Narrow" w:hAnsi="Arial Narrow" w:cs="Arial"/>
                <w:noProof/>
                <w:sz w:val="18"/>
                <w:szCs w:val="18"/>
              </w:rPr>
              <w:t>Effectively communicate and present complex proposals and reports to senior or executive level management. Participative management style with a cooperative team approach.  In highest tier, leadership skills in multi-cultural/national environments is typi</w:t>
            </w:r>
          </w:p>
        </w:tc>
      </w:tr>
      <w:tr w:rsidR="00CA63E7" w:rsidRPr="009C5D8E" w14:paraId="67005D4D"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tcBorders>
            <w:vAlign w:val="center"/>
          </w:tcPr>
          <w:p w14:paraId="04237310" w14:textId="77777777" w:rsidR="00CA63E7" w:rsidRPr="00F06EED" w:rsidRDefault="00CA63E7" w:rsidP="00C26824">
            <w:pPr>
              <w:pStyle w:val="Fill"/>
              <w:spacing w:before="80" w:after="80"/>
              <w:rPr>
                <w:rFonts w:ascii="Arial Narrow" w:hAnsi="Arial Narrow" w:cs="Arial"/>
                <w:sz w:val="18"/>
                <w:szCs w:val="18"/>
              </w:rPr>
            </w:pPr>
            <w:r w:rsidRPr="00F06EED">
              <w:rPr>
                <w:rFonts w:ascii="Arial Narrow" w:hAnsi="Arial Narrow" w:cs="Arial"/>
                <w:sz w:val="18"/>
                <w:szCs w:val="18"/>
              </w:rPr>
              <w:t>Systems</w:t>
            </w:r>
            <w:r>
              <w:rPr>
                <w:rFonts w:ascii="Arial Narrow" w:hAnsi="Arial Narrow" w:cs="Arial"/>
                <w:sz w:val="18"/>
                <w:szCs w:val="18"/>
              </w:rPr>
              <w:t xml:space="preserve"> </w:t>
            </w:r>
            <w:r w:rsidRPr="00F06EED">
              <w:rPr>
                <w:rFonts w:ascii="Arial Narrow" w:hAnsi="Arial Narrow" w:cs="Arial"/>
                <w:sz w:val="18"/>
                <w:szCs w:val="18"/>
              </w:rPr>
              <w:t>&amp; Tools</w:t>
            </w:r>
            <w:r>
              <w:rPr>
                <w:rFonts w:ascii="Arial Narrow" w:hAnsi="Arial Narrow" w:cs="Arial"/>
                <w:sz w:val="18"/>
                <w:szCs w:val="18"/>
              </w:rPr>
              <w:t xml:space="preserve"> (Essential)</w:t>
            </w:r>
          </w:p>
        </w:tc>
        <w:tc>
          <w:tcPr>
            <w:tcW w:w="8100" w:type="dxa"/>
            <w:tcBorders>
              <w:top w:val="dashed" w:sz="4" w:space="0" w:color="auto"/>
            </w:tcBorders>
            <w:vAlign w:val="center"/>
          </w:tcPr>
          <w:p w14:paraId="5F01E6CE" w14:textId="77777777" w:rsidR="00CA63E7" w:rsidRPr="00E944DE" w:rsidRDefault="00CA63E7" w:rsidP="00C26824">
            <w:pPr>
              <w:pStyle w:val="Fill"/>
              <w:spacing w:before="80" w:after="80"/>
              <w:rPr>
                <w:rFonts w:ascii="Arial Narrow" w:hAnsi="Arial Narrow" w:cs="Arial"/>
                <w:vanish/>
                <w:sz w:val="18"/>
                <w:szCs w:val="18"/>
              </w:rPr>
            </w:pPr>
            <w:r w:rsidRPr="00363291">
              <w:rPr>
                <w:rFonts w:ascii="Arial Narrow" w:hAnsi="Arial Narrow" w:cs="Arial"/>
                <w:noProof/>
                <w:sz w:val="18"/>
                <w:szCs w:val="18"/>
              </w:rPr>
              <w:t>Competent in Microsoft Outlook, Word, Excel, Teams, and PowerPoint. Can organize information from many sources and retain as per the prescribed format and policies. Has functional awareness of cross-discipline tools. Experienced in coordinating the establishment/use of integrated tools and delivering the benefits of data centric engineering.</w:t>
            </w:r>
          </w:p>
        </w:tc>
      </w:tr>
      <w:tr w:rsidR="00CA63E7" w:rsidRPr="009C5D8E" w14:paraId="51036237"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tcBorders>
            <w:vAlign w:val="center"/>
          </w:tcPr>
          <w:p w14:paraId="14084577" w14:textId="77777777" w:rsidR="00CA63E7" w:rsidRPr="00F06EED" w:rsidRDefault="00CA63E7" w:rsidP="00C26824">
            <w:pPr>
              <w:pStyle w:val="Fill"/>
              <w:spacing w:before="80" w:after="80"/>
              <w:rPr>
                <w:rFonts w:ascii="Arial Narrow" w:hAnsi="Arial Narrow" w:cs="Arial"/>
                <w:sz w:val="18"/>
                <w:szCs w:val="18"/>
              </w:rPr>
            </w:pPr>
            <w:r>
              <w:rPr>
                <w:rFonts w:ascii="Arial Narrow" w:hAnsi="Arial Narrow" w:cs="Arial"/>
                <w:sz w:val="18"/>
                <w:szCs w:val="18"/>
              </w:rPr>
              <w:t>Systems &amp; Tools (Desirable)</w:t>
            </w:r>
          </w:p>
        </w:tc>
        <w:tc>
          <w:tcPr>
            <w:tcW w:w="8100" w:type="dxa"/>
            <w:tcBorders>
              <w:top w:val="dashed" w:sz="4" w:space="0" w:color="auto"/>
            </w:tcBorders>
            <w:vAlign w:val="center"/>
          </w:tcPr>
          <w:p w14:paraId="1C5DAEB0" w14:textId="77777777" w:rsidR="00CA63E7" w:rsidRPr="00E944DE" w:rsidRDefault="00CA63E7" w:rsidP="00C26824">
            <w:pPr>
              <w:pStyle w:val="Fill"/>
              <w:spacing w:before="80" w:after="80"/>
              <w:rPr>
                <w:rFonts w:ascii="Arial Narrow" w:hAnsi="Arial Narrow" w:cs="Arial"/>
                <w:sz w:val="18"/>
                <w:szCs w:val="18"/>
              </w:rPr>
            </w:pPr>
            <w:r w:rsidRPr="00363291">
              <w:rPr>
                <w:rFonts w:ascii="Arial Narrow" w:hAnsi="Arial Narrow" w:cs="Arial"/>
                <w:noProof/>
                <w:sz w:val="18"/>
                <w:szCs w:val="18"/>
              </w:rPr>
              <w:t>Competent in Microsoft Access and Visio. Able to touch type.</w:t>
            </w:r>
          </w:p>
        </w:tc>
      </w:tr>
      <w:tr w:rsidR="00CA63E7" w:rsidRPr="009C5D8E" w14:paraId="3AA22DC9" w14:textId="77777777" w:rsidTr="00BB5FB5">
        <w:tblPrEx>
          <w:tblBorders>
            <w:insideV w:val="none" w:sz="0" w:space="0" w:color="auto"/>
          </w:tblBorders>
          <w:tblLook w:val="0000" w:firstRow="0" w:lastRow="0" w:firstColumn="0" w:lastColumn="0" w:noHBand="0" w:noVBand="0"/>
        </w:tblPrEx>
        <w:tc>
          <w:tcPr>
            <w:tcW w:w="2178" w:type="dxa"/>
            <w:gridSpan w:val="2"/>
            <w:tcBorders>
              <w:top w:val="dashed" w:sz="4" w:space="0" w:color="auto"/>
            </w:tcBorders>
            <w:vAlign w:val="center"/>
          </w:tcPr>
          <w:p w14:paraId="09DBAE60" w14:textId="77777777" w:rsidR="00CA63E7" w:rsidRDefault="00CA63E7" w:rsidP="00C26824">
            <w:pPr>
              <w:pStyle w:val="Fill"/>
              <w:spacing w:before="80" w:after="80"/>
              <w:rPr>
                <w:rFonts w:ascii="Arial Narrow" w:hAnsi="Arial Narrow" w:cs="Arial"/>
                <w:sz w:val="18"/>
                <w:szCs w:val="18"/>
              </w:rPr>
            </w:pPr>
            <w:r>
              <w:rPr>
                <w:rFonts w:ascii="Arial Narrow" w:hAnsi="Arial Narrow" w:cs="Arial"/>
                <w:sz w:val="18"/>
                <w:szCs w:val="18"/>
              </w:rPr>
              <w:t>HSE Capability</w:t>
            </w:r>
          </w:p>
        </w:tc>
        <w:tc>
          <w:tcPr>
            <w:tcW w:w="8100" w:type="dxa"/>
            <w:tcBorders>
              <w:top w:val="dashed" w:sz="4" w:space="0" w:color="auto"/>
            </w:tcBorders>
            <w:vAlign w:val="center"/>
          </w:tcPr>
          <w:p w14:paraId="4BBD5CE9" w14:textId="77777777" w:rsidR="00CA63E7" w:rsidRPr="00E944DE" w:rsidRDefault="00CA63E7" w:rsidP="00C26824">
            <w:pPr>
              <w:pStyle w:val="Fill"/>
              <w:spacing w:before="80" w:after="80"/>
              <w:rPr>
                <w:rFonts w:ascii="Arial Narrow" w:hAnsi="Arial Narrow" w:cs="Arial"/>
                <w:sz w:val="18"/>
                <w:szCs w:val="18"/>
              </w:rPr>
            </w:pPr>
            <w:r w:rsidRPr="00363291">
              <w:rPr>
                <w:rFonts w:ascii="Arial Narrow" w:hAnsi="Arial Narrow" w:cs="Arial"/>
                <w:noProof/>
                <w:sz w:val="18"/>
                <w:szCs w:val="18"/>
              </w:rPr>
              <w:t>Assume hands-on management and implementation of all relevant company HSE requirements. Drive Safe and Sustainable engineering outcomes throughout the asset lifecycle via the application of SEAL. Role-model a commitment to personal well-being and a pro-active approach to continuously improving health, safety and environmental performance.</w:t>
            </w:r>
          </w:p>
        </w:tc>
      </w:tr>
      <w:tr w:rsidR="00CA63E7" w:rsidRPr="009C5D8E" w14:paraId="00B1C6CD" w14:textId="77777777" w:rsidTr="00BB5FB5">
        <w:tblPrEx>
          <w:tblBorders>
            <w:insideV w:val="none" w:sz="0" w:space="0" w:color="auto"/>
          </w:tblBorders>
          <w:tblLook w:val="0000" w:firstRow="0" w:lastRow="0" w:firstColumn="0" w:lastColumn="0" w:noHBand="0" w:noVBand="0"/>
        </w:tblPrEx>
        <w:tc>
          <w:tcPr>
            <w:tcW w:w="2178" w:type="dxa"/>
            <w:gridSpan w:val="2"/>
            <w:vMerge w:val="restart"/>
            <w:tcBorders>
              <w:top w:val="dashed" w:sz="4" w:space="0" w:color="auto"/>
            </w:tcBorders>
            <w:vAlign w:val="center"/>
          </w:tcPr>
          <w:p w14:paraId="7AC35B5F" w14:textId="77777777" w:rsidR="00CA63E7" w:rsidRDefault="00CA63E7" w:rsidP="00C26824">
            <w:pPr>
              <w:pStyle w:val="Fill"/>
              <w:spacing w:before="80" w:after="80"/>
              <w:rPr>
                <w:rFonts w:ascii="Arial Narrow" w:hAnsi="Arial Narrow" w:cs="Arial"/>
                <w:sz w:val="18"/>
                <w:szCs w:val="18"/>
              </w:rPr>
            </w:pPr>
            <w:r>
              <w:rPr>
                <w:rFonts w:ascii="Arial Narrow" w:hAnsi="Arial Narrow" w:cs="Arial"/>
                <w:sz w:val="18"/>
                <w:szCs w:val="18"/>
              </w:rPr>
              <w:t>People Skills</w:t>
            </w:r>
          </w:p>
        </w:tc>
        <w:tc>
          <w:tcPr>
            <w:tcW w:w="8100" w:type="dxa"/>
            <w:tcBorders>
              <w:top w:val="dashed" w:sz="4" w:space="0" w:color="auto"/>
            </w:tcBorders>
            <w:vAlign w:val="center"/>
          </w:tcPr>
          <w:p w14:paraId="3395462C" w14:textId="77777777" w:rsidR="00CA63E7" w:rsidRPr="00E944DE" w:rsidRDefault="00CA63E7" w:rsidP="00C26824">
            <w:pPr>
              <w:pStyle w:val="Fill"/>
              <w:spacing w:before="80" w:after="80"/>
              <w:rPr>
                <w:rFonts w:ascii="Arial Narrow" w:hAnsi="Arial Narrow" w:cs="Arial"/>
                <w:sz w:val="18"/>
                <w:szCs w:val="18"/>
              </w:rPr>
            </w:pPr>
            <w:r w:rsidRPr="00363291">
              <w:rPr>
                <w:rFonts w:ascii="Arial Narrow" w:hAnsi="Arial Narrow" w:cs="Arial"/>
                <w:noProof/>
                <w:sz w:val="18"/>
                <w:szCs w:val="18"/>
              </w:rPr>
              <w:t>Interpersonal:  Builds appropriate, constructive, and effective business relationships throughout the organization; uses diplomacy and tact; is approachable; communicates clearly, accurately, and consistently both verbally and in written matters. Employs the principles of active listening and encourages feedback from others.</w:t>
            </w:r>
          </w:p>
        </w:tc>
      </w:tr>
      <w:tr w:rsidR="00CA63E7" w:rsidRPr="009C5D8E" w14:paraId="61DBDA76" w14:textId="77777777" w:rsidTr="00BB5FB5">
        <w:tblPrEx>
          <w:tblBorders>
            <w:insideV w:val="none" w:sz="0" w:space="0" w:color="auto"/>
          </w:tblBorders>
          <w:tblLook w:val="0000" w:firstRow="0" w:lastRow="0" w:firstColumn="0" w:lastColumn="0" w:noHBand="0" w:noVBand="0"/>
        </w:tblPrEx>
        <w:tc>
          <w:tcPr>
            <w:tcW w:w="2178" w:type="dxa"/>
            <w:gridSpan w:val="2"/>
            <w:vMerge/>
            <w:vAlign w:val="center"/>
          </w:tcPr>
          <w:p w14:paraId="3F245E85" w14:textId="77777777" w:rsidR="00CA63E7" w:rsidRDefault="00CA63E7" w:rsidP="00C26824">
            <w:pPr>
              <w:pStyle w:val="Fill"/>
              <w:spacing w:before="80" w:after="80"/>
              <w:rPr>
                <w:rFonts w:ascii="Arial Narrow" w:hAnsi="Arial Narrow" w:cs="Arial"/>
                <w:sz w:val="18"/>
                <w:szCs w:val="18"/>
              </w:rPr>
            </w:pPr>
          </w:p>
        </w:tc>
        <w:tc>
          <w:tcPr>
            <w:tcW w:w="8100" w:type="dxa"/>
            <w:tcBorders>
              <w:top w:val="dashed" w:sz="4" w:space="0" w:color="auto"/>
            </w:tcBorders>
            <w:vAlign w:val="center"/>
          </w:tcPr>
          <w:p w14:paraId="714AE90F" w14:textId="77777777" w:rsidR="00CA63E7" w:rsidRPr="00E944DE" w:rsidRDefault="00CA63E7" w:rsidP="00C26824">
            <w:pPr>
              <w:pStyle w:val="Fill"/>
              <w:spacing w:before="80" w:after="80"/>
              <w:rPr>
                <w:rFonts w:ascii="Arial Narrow" w:hAnsi="Arial Narrow" w:cs="Arial"/>
                <w:sz w:val="18"/>
                <w:szCs w:val="18"/>
              </w:rPr>
            </w:pPr>
            <w:r w:rsidRPr="00363291">
              <w:rPr>
                <w:rFonts w:ascii="Arial Narrow" w:hAnsi="Arial Narrow" w:cs="Arial"/>
                <w:noProof/>
                <w:sz w:val="18"/>
                <w:szCs w:val="18"/>
              </w:rPr>
              <w:t>Teamwork:  Enjoys working in a small high calibre team with high visibility to senior stakeholders. Able to work and liaise with multiple teams and stakeholders, able to prioritise workloads and help other team members to achieve team goals.</w:t>
            </w:r>
          </w:p>
        </w:tc>
      </w:tr>
      <w:tr w:rsidR="00CA63E7" w:rsidRPr="009C5D8E" w14:paraId="017BF92E" w14:textId="77777777" w:rsidTr="00BB5FB5">
        <w:tblPrEx>
          <w:tblBorders>
            <w:insideV w:val="none" w:sz="0" w:space="0" w:color="auto"/>
          </w:tblBorders>
          <w:tblLook w:val="0000" w:firstRow="0" w:lastRow="0" w:firstColumn="0" w:lastColumn="0" w:noHBand="0" w:noVBand="0"/>
        </w:tblPrEx>
        <w:tc>
          <w:tcPr>
            <w:tcW w:w="2178" w:type="dxa"/>
            <w:gridSpan w:val="2"/>
            <w:vMerge/>
            <w:vAlign w:val="center"/>
          </w:tcPr>
          <w:p w14:paraId="4A58BE01" w14:textId="77777777" w:rsidR="00CA63E7" w:rsidRDefault="00CA63E7" w:rsidP="00C26824">
            <w:pPr>
              <w:pStyle w:val="Fill"/>
              <w:spacing w:before="80" w:after="80"/>
              <w:rPr>
                <w:rFonts w:ascii="Arial Narrow" w:hAnsi="Arial Narrow" w:cs="Arial"/>
                <w:sz w:val="18"/>
                <w:szCs w:val="18"/>
              </w:rPr>
            </w:pPr>
          </w:p>
        </w:tc>
        <w:tc>
          <w:tcPr>
            <w:tcW w:w="8100" w:type="dxa"/>
            <w:tcBorders>
              <w:top w:val="dashed" w:sz="4" w:space="0" w:color="auto"/>
            </w:tcBorders>
            <w:vAlign w:val="center"/>
          </w:tcPr>
          <w:p w14:paraId="497DFDBC" w14:textId="77777777" w:rsidR="00CA63E7" w:rsidRPr="00E944DE" w:rsidRDefault="00CA63E7" w:rsidP="00C26824">
            <w:pPr>
              <w:pStyle w:val="Fill"/>
              <w:spacing w:before="80" w:after="80"/>
              <w:rPr>
                <w:rFonts w:ascii="Arial Narrow" w:hAnsi="Arial Narrow" w:cs="Arial"/>
                <w:sz w:val="18"/>
                <w:szCs w:val="18"/>
              </w:rPr>
            </w:pPr>
            <w:r w:rsidRPr="00363291">
              <w:rPr>
                <w:rFonts w:ascii="Arial Narrow" w:hAnsi="Arial Narrow" w:cs="Arial"/>
                <w:noProof/>
                <w:sz w:val="18"/>
                <w:szCs w:val="18"/>
              </w:rPr>
              <w:t>Action Orientation: Achieves results set by self and others, meets timelines, pushes to achieve stretch goals, and demonstrates enthusiasm, persistence and tenacity. Breaks down work into executable tasks. Acts accountable for work produced and ensures it is "right the first time.”</w:t>
            </w:r>
          </w:p>
        </w:tc>
      </w:tr>
      <w:tr w:rsidR="00CA63E7" w:rsidRPr="009C5D8E" w14:paraId="283745F5" w14:textId="77777777" w:rsidTr="00BB5FB5">
        <w:tblPrEx>
          <w:tblBorders>
            <w:insideV w:val="none" w:sz="0" w:space="0" w:color="auto"/>
          </w:tblBorders>
          <w:tblLook w:val="0000" w:firstRow="0" w:lastRow="0" w:firstColumn="0" w:lastColumn="0" w:noHBand="0" w:noVBand="0"/>
        </w:tblPrEx>
        <w:tc>
          <w:tcPr>
            <w:tcW w:w="2178" w:type="dxa"/>
            <w:gridSpan w:val="2"/>
            <w:vMerge/>
            <w:vAlign w:val="center"/>
          </w:tcPr>
          <w:p w14:paraId="0C13120F" w14:textId="77777777" w:rsidR="00CA63E7" w:rsidRDefault="00CA63E7" w:rsidP="00C26824">
            <w:pPr>
              <w:pStyle w:val="Fill"/>
              <w:spacing w:before="80" w:after="80"/>
              <w:rPr>
                <w:rFonts w:ascii="Arial Narrow" w:hAnsi="Arial Narrow" w:cs="Arial"/>
                <w:sz w:val="18"/>
                <w:szCs w:val="18"/>
              </w:rPr>
            </w:pPr>
          </w:p>
        </w:tc>
        <w:tc>
          <w:tcPr>
            <w:tcW w:w="8100" w:type="dxa"/>
            <w:tcBorders>
              <w:top w:val="dashed" w:sz="4" w:space="0" w:color="auto"/>
            </w:tcBorders>
            <w:vAlign w:val="center"/>
          </w:tcPr>
          <w:p w14:paraId="52A893B4" w14:textId="77777777" w:rsidR="00CA63E7" w:rsidRPr="00E944DE" w:rsidRDefault="00CA63E7" w:rsidP="00C26824">
            <w:pPr>
              <w:pStyle w:val="Fill"/>
              <w:spacing w:before="80" w:after="80"/>
              <w:rPr>
                <w:rFonts w:ascii="Arial Narrow" w:hAnsi="Arial Narrow" w:cs="Arial"/>
                <w:sz w:val="18"/>
                <w:szCs w:val="18"/>
              </w:rPr>
            </w:pPr>
            <w:r w:rsidRPr="00363291">
              <w:rPr>
                <w:rFonts w:ascii="Arial Narrow" w:hAnsi="Arial Narrow" w:cs="Arial"/>
                <w:noProof/>
                <w:sz w:val="18"/>
                <w:szCs w:val="18"/>
              </w:rPr>
              <w:t>Intellectual Capacity: Deals with new concepts and complexity comfortably. Examines problems carefully and thoroughly and understands their interdependencies. Can pull information and ideas from many sources and see the importance of many factors.</w:t>
            </w:r>
          </w:p>
        </w:tc>
      </w:tr>
    </w:tbl>
    <w:p w14:paraId="323E2027" w14:textId="77777777" w:rsidR="00CA63E7" w:rsidRDefault="00CA63E7" w:rsidP="00AE06F7">
      <w:pPr>
        <w:rPr>
          <w:rFonts w:ascii="Arial Narrow" w:hAnsi="Arial Narrow" w:cs="Arial Narrow"/>
          <w:b/>
          <w:bCs/>
        </w:rPr>
      </w:pPr>
    </w:p>
    <w:sectPr w:rsidR="00CA63E7" w:rsidSect="00CA63E7">
      <w:headerReference w:type="default" r:id="rId11"/>
      <w:footerReference w:type="default" r:id="rId12"/>
      <w:type w:val="continuous"/>
      <w:pgSz w:w="12240" w:h="15840" w:code="1"/>
      <w:pgMar w:top="1080" w:right="1080" w:bottom="108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AB684" w14:textId="77777777" w:rsidR="00A3419C" w:rsidRDefault="00A3419C" w:rsidP="00377DDB">
      <w:pPr>
        <w:spacing w:before="0" w:line="240" w:lineRule="auto"/>
      </w:pPr>
      <w:r>
        <w:separator/>
      </w:r>
    </w:p>
  </w:endnote>
  <w:endnote w:type="continuationSeparator" w:id="0">
    <w:p w14:paraId="482990BB" w14:textId="77777777" w:rsidR="00A3419C" w:rsidRDefault="00A3419C" w:rsidP="00377D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A81A0" w14:textId="77777777" w:rsidR="00AA4471" w:rsidRDefault="00AA4471" w:rsidP="0046055E">
    <w:pPr>
      <w:pStyle w:val="EMSPadding"/>
    </w:pPr>
  </w:p>
  <w:tbl>
    <w:tblPr>
      <w:tblStyle w:val="TableGrid"/>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7186"/>
    </w:tblGrid>
    <w:tr w:rsidR="00AA4471" w14:paraId="46DBF3CC" w14:textId="77777777" w:rsidTr="00DE0D0C">
      <w:tc>
        <w:tcPr>
          <w:tcW w:w="2943" w:type="dxa"/>
          <w:hideMark/>
        </w:tcPr>
        <w:p w14:paraId="39EBBB14" w14:textId="18447E30" w:rsidR="00AA4471" w:rsidRPr="00F10E79" w:rsidRDefault="00AA4471" w:rsidP="00F10E79">
          <w:pPr>
            <w:pStyle w:val="EMSHeader-Footer"/>
            <w:spacing w:line="276" w:lineRule="auto"/>
            <w:jc w:val="left"/>
            <w:rPr>
              <w:rFonts w:cs="Arial"/>
              <w:vanish/>
              <w:sz w:val="20"/>
            </w:rPr>
          </w:pPr>
          <w:r w:rsidRPr="00F10E79">
            <w:rPr>
              <w:rFonts w:cs="Arial"/>
            </w:rPr>
            <w:t xml:space="preserve">Last Updated: </w:t>
          </w:r>
          <w:r w:rsidR="00BB5FB5">
            <w:rPr>
              <w:rFonts w:cs="Arial"/>
            </w:rPr>
            <w:t>2020 March</w:t>
          </w:r>
          <w:r w:rsidRPr="00F10E79">
            <w:rPr>
              <w:rFonts w:cs="Arial"/>
              <w:vanish/>
              <w:sz w:val="20"/>
            </w:rPr>
            <w:t xml:space="preserve"> </w:t>
          </w:r>
        </w:p>
      </w:tc>
      <w:tc>
        <w:tcPr>
          <w:tcW w:w="7335" w:type="dxa"/>
          <w:vAlign w:val="center"/>
          <w:hideMark/>
        </w:tcPr>
        <w:p w14:paraId="2374D3F2" w14:textId="77777777" w:rsidR="00AA4471" w:rsidRDefault="00AA4471" w:rsidP="00965E13">
          <w:pPr>
            <w:pStyle w:val="EMSHeader-Footer"/>
            <w:tabs>
              <w:tab w:val="right" w:pos="6696"/>
            </w:tabs>
            <w:spacing w:line="276" w:lineRule="auto"/>
            <w:rPr>
              <w:rFonts w:cs="Arial"/>
              <w:noProof/>
            </w:rPr>
          </w:pPr>
          <w:r w:rsidRPr="00977B2A">
            <w:rPr>
              <w:rFonts w:cs="Arial"/>
              <w:noProof/>
            </w:rPr>
            <w:t>Global Job Profile</w:t>
          </w:r>
        </w:p>
        <w:p w14:paraId="53F3B10C" w14:textId="743E990F" w:rsidR="00AA4471" w:rsidRPr="00977B2A" w:rsidRDefault="00716A39" w:rsidP="00965E13">
          <w:pPr>
            <w:pStyle w:val="EMSHeader-Footer"/>
            <w:tabs>
              <w:tab w:val="right" w:pos="6696"/>
            </w:tabs>
            <w:spacing w:line="276" w:lineRule="auto"/>
            <w:rPr>
              <w:rFonts w:cs="Arial"/>
              <w:noProof/>
            </w:rPr>
          </w:pPr>
          <w:r w:rsidRPr="00363291">
            <w:rPr>
              <w:rFonts w:cs="Arial"/>
              <w:noProof/>
            </w:rPr>
            <w:t>Project Engineering Manager</w:t>
          </w:r>
          <w:r w:rsidR="00AA4471">
            <w:rPr>
              <w:rFonts w:cs="Arial"/>
              <w:noProof/>
            </w:rPr>
            <w:t xml:space="preserve"> (</w:t>
          </w:r>
          <w:r w:rsidRPr="00363291">
            <w:rPr>
              <w:rFonts w:cs="Arial"/>
              <w:noProof/>
            </w:rPr>
            <w:t>3B, 4A</w:t>
          </w:r>
          <w:r w:rsidR="00AA4471">
            <w:rPr>
              <w:rFonts w:cs="Arial"/>
              <w:noProof/>
            </w:rPr>
            <w:t>)</w:t>
          </w:r>
        </w:p>
      </w:tc>
    </w:tr>
  </w:tbl>
  <w:p w14:paraId="7F24BC29" w14:textId="77777777" w:rsidR="00AA4471" w:rsidRDefault="00AA4471" w:rsidP="007A2300">
    <w:pPr>
      <w:pStyle w:val="EMSPadd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92CDD" w14:textId="77777777" w:rsidR="00A3419C" w:rsidRDefault="00A3419C" w:rsidP="00377DDB">
      <w:pPr>
        <w:spacing w:before="0" w:line="240" w:lineRule="auto"/>
      </w:pPr>
      <w:r>
        <w:separator/>
      </w:r>
    </w:p>
  </w:footnote>
  <w:footnote w:type="continuationSeparator" w:id="0">
    <w:p w14:paraId="1EDD5D4A" w14:textId="77777777" w:rsidR="00A3419C" w:rsidRDefault="00A3419C" w:rsidP="00377DD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78"/>
      <w:gridCol w:w="7200"/>
    </w:tblGrid>
    <w:tr w:rsidR="00AA4471" w14:paraId="3D339AFF" w14:textId="77777777" w:rsidTr="00567809">
      <w:trPr>
        <w:trHeight w:val="719"/>
      </w:trPr>
      <w:tc>
        <w:tcPr>
          <w:tcW w:w="3078" w:type="dxa"/>
        </w:tcPr>
        <w:p w14:paraId="48DF1724" w14:textId="77777777" w:rsidR="00AA4471" w:rsidRDefault="00AA4471" w:rsidP="00D067DC">
          <w:pPr>
            <w:pStyle w:val="Header"/>
          </w:pPr>
          <w:r>
            <w:rPr>
              <w:noProof/>
            </w:rPr>
            <w:drawing>
              <wp:inline distT="0" distB="0" distL="0" distR="0" wp14:anchorId="265889BE" wp14:editId="2DA8FC4A">
                <wp:extent cx="1619885" cy="489585"/>
                <wp:effectExtent l="0" t="0" r="0" b="5715"/>
                <wp:docPr id="26" name="Picture 2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9885" cy="489585"/>
                        </a:xfrm>
                        <a:prstGeom prst="rect">
                          <a:avLst/>
                        </a:prstGeom>
                      </pic:spPr>
                    </pic:pic>
                  </a:graphicData>
                </a:graphic>
              </wp:inline>
            </w:drawing>
          </w:r>
        </w:p>
      </w:tc>
      <w:tc>
        <w:tcPr>
          <w:tcW w:w="7200" w:type="dxa"/>
          <w:vAlign w:val="center"/>
        </w:tcPr>
        <w:p w14:paraId="3187AE39" w14:textId="77777777" w:rsidR="00AA4471" w:rsidRPr="00733F4A" w:rsidRDefault="00AA4471" w:rsidP="00D067DC">
          <w:pPr>
            <w:jc w:val="right"/>
            <w:rPr>
              <w:b/>
              <w:sz w:val="32"/>
            </w:rPr>
          </w:pPr>
          <w:r w:rsidRPr="000D4553">
            <w:rPr>
              <w:b/>
              <w:sz w:val="36"/>
            </w:rPr>
            <w:t>GLOBAL JOB PROFILE</w:t>
          </w:r>
        </w:p>
      </w:tc>
    </w:tr>
  </w:tbl>
  <w:p w14:paraId="7FCDFDC0" w14:textId="77777777" w:rsidR="00AA4471" w:rsidRPr="00CA63E2" w:rsidRDefault="00AA4471" w:rsidP="0046055E">
    <w:pPr>
      <w:pStyle w:val="EMSPadd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7C"/>
    <w:multiLevelType w:val="singleLevel"/>
    <w:tmpl w:val="C63C6BA4"/>
    <w:lvl w:ilvl="0">
      <w:start w:val="1"/>
      <w:numFmt w:val="decimal"/>
      <w:lvlText w:val="%1."/>
      <w:lvlJc w:val="left"/>
      <w:pPr>
        <w:tabs>
          <w:tab w:val="num" w:pos="1492"/>
        </w:tabs>
        <w:ind w:left="1492" w:hanging="360"/>
      </w:pPr>
    </w:lvl>
  </w:abstractNum>
  <w:abstractNum w:abstractNumId="1" w15:restartNumberingAfterBreak="1">
    <w:nsid w:val="FFFFFF7D"/>
    <w:multiLevelType w:val="singleLevel"/>
    <w:tmpl w:val="72EC3772"/>
    <w:lvl w:ilvl="0">
      <w:start w:val="1"/>
      <w:numFmt w:val="decimal"/>
      <w:lvlText w:val="%1."/>
      <w:lvlJc w:val="left"/>
      <w:pPr>
        <w:tabs>
          <w:tab w:val="num" w:pos="1209"/>
        </w:tabs>
        <w:ind w:left="1209" w:hanging="360"/>
      </w:pPr>
    </w:lvl>
  </w:abstractNum>
  <w:abstractNum w:abstractNumId="2" w15:restartNumberingAfterBreak="1">
    <w:nsid w:val="FFFFFF7E"/>
    <w:multiLevelType w:val="singleLevel"/>
    <w:tmpl w:val="CA76A2BE"/>
    <w:lvl w:ilvl="0">
      <w:start w:val="1"/>
      <w:numFmt w:val="decimal"/>
      <w:lvlText w:val="%1."/>
      <w:lvlJc w:val="left"/>
      <w:pPr>
        <w:tabs>
          <w:tab w:val="num" w:pos="926"/>
        </w:tabs>
        <w:ind w:left="926" w:hanging="360"/>
      </w:pPr>
    </w:lvl>
  </w:abstractNum>
  <w:abstractNum w:abstractNumId="3" w15:restartNumberingAfterBreak="1">
    <w:nsid w:val="FFFFFF7F"/>
    <w:multiLevelType w:val="singleLevel"/>
    <w:tmpl w:val="9364011C"/>
    <w:lvl w:ilvl="0">
      <w:start w:val="1"/>
      <w:numFmt w:val="decimal"/>
      <w:lvlText w:val="%1."/>
      <w:lvlJc w:val="left"/>
      <w:pPr>
        <w:tabs>
          <w:tab w:val="num" w:pos="643"/>
        </w:tabs>
        <w:ind w:left="643" w:hanging="360"/>
      </w:pPr>
    </w:lvl>
  </w:abstractNum>
  <w:abstractNum w:abstractNumId="4" w15:restartNumberingAfterBreak="1">
    <w:nsid w:val="FFFFFF80"/>
    <w:multiLevelType w:val="singleLevel"/>
    <w:tmpl w:val="C114A8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1">
    <w:nsid w:val="FFFFFF81"/>
    <w:multiLevelType w:val="singleLevel"/>
    <w:tmpl w:val="E6E6A9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1">
    <w:nsid w:val="FFFFFF82"/>
    <w:multiLevelType w:val="singleLevel"/>
    <w:tmpl w:val="E604B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1">
    <w:nsid w:val="FFFFFF83"/>
    <w:multiLevelType w:val="singleLevel"/>
    <w:tmpl w:val="052E2F94"/>
    <w:lvl w:ilvl="0">
      <w:start w:val="1"/>
      <w:numFmt w:val="bullet"/>
      <w:lvlText w:val=""/>
      <w:lvlJc w:val="left"/>
      <w:pPr>
        <w:tabs>
          <w:tab w:val="num" w:pos="643"/>
        </w:tabs>
        <w:ind w:left="643" w:hanging="360"/>
      </w:pPr>
      <w:rPr>
        <w:rFonts w:ascii="Symbol" w:hAnsi="Symbol" w:hint="default"/>
      </w:rPr>
    </w:lvl>
  </w:abstractNum>
  <w:abstractNum w:abstractNumId="8" w15:restartNumberingAfterBreak="1">
    <w:nsid w:val="FFFFFF88"/>
    <w:multiLevelType w:val="singleLevel"/>
    <w:tmpl w:val="95F8B790"/>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16004F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098E4B83"/>
    <w:multiLevelType w:val="multilevel"/>
    <w:tmpl w:val="1B9C8FD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1">
    <w:nsid w:val="0B4C0591"/>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1">
    <w:nsid w:val="0B7700C2"/>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1">
    <w:nsid w:val="15A17B78"/>
    <w:multiLevelType w:val="hybridMultilevel"/>
    <w:tmpl w:val="F18C4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1">
    <w:nsid w:val="16C66B55"/>
    <w:multiLevelType w:val="multilevel"/>
    <w:tmpl w:val="59C085DE"/>
    <w:styleLink w:val="Appendices"/>
    <w:lvl w:ilvl="0">
      <w:start w:val="1"/>
      <w:numFmt w:val="decimal"/>
      <w:pStyle w:val="EMSAppendixTitle"/>
      <w:lvlText w:val="Appendix %1"/>
      <w:lvlJc w:val="left"/>
      <w:pPr>
        <w:ind w:left="1985" w:hanging="1985"/>
      </w:pPr>
      <w:rPr>
        <w:rFonts w:ascii="Arial Bold" w:hAnsi="Arial Bold" w:hint="default"/>
        <w:b/>
        <w:i w:val="0"/>
        <w:spacing w:val="2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1">
    <w:nsid w:val="183D1D60"/>
    <w:multiLevelType w:val="hybridMultilevel"/>
    <w:tmpl w:val="53FC5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1">
    <w:nsid w:val="1C1C110F"/>
    <w:multiLevelType w:val="hybridMultilevel"/>
    <w:tmpl w:val="E57E9F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1">
    <w:nsid w:val="1DB158EE"/>
    <w:multiLevelType w:val="multilevel"/>
    <w:tmpl w:val="1B9C8FD2"/>
    <w:lvl w:ilvl="0">
      <w:start w:val="1"/>
      <w:numFmt w:val="decimal"/>
      <w:lvlText w:val="%1."/>
      <w:lvlJc w:val="left"/>
      <w:pPr>
        <w:ind w:left="578" w:hanging="57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1">
    <w:nsid w:val="1F117E29"/>
    <w:multiLevelType w:val="multilevel"/>
    <w:tmpl w:val="BF14E89C"/>
    <w:numStyleLink w:val="EMSNumbers"/>
  </w:abstractNum>
  <w:abstractNum w:abstractNumId="19" w15:restartNumberingAfterBreak="1">
    <w:nsid w:val="24F4565B"/>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1">
    <w:nsid w:val="256C6127"/>
    <w:multiLevelType w:val="multilevel"/>
    <w:tmpl w:val="905E037C"/>
    <w:numStyleLink w:val="Munchies"/>
  </w:abstractNum>
  <w:abstractNum w:abstractNumId="21" w15:restartNumberingAfterBreak="1">
    <w:nsid w:val="2999124D"/>
    <w:multiLevelType w:val="multilevel"/>
    <w:tmpl w:val="F9FA888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1">
    <w:nsid w:val="2A7D37C1"/>
    <w:multiLevelType w:val="multilevel"/>
    <w:tmpl w:val="7C9CEE76"/>
    <w:styleLink w:val="Bulletins"/>
    <w:lvl w:ilvl="0">
      <w:start w:val="1"/>
      <w:numFmt w:val="bullet"/>
      <w:pStyle w:val="EMSBulletLevel1"/>
      <w:lvlText w:val=""/>
      <w:lvlJc w:val="left"/>
      <w:pPr>
        <w:ind w:left="578" w:hanging="578"/>
      </w:pPr>
      <w:rPr>
        <w:rFonts w:ascii="Symbol" w:hAnsi="Symbol" w:hint="default"/>
        <w:color w:val="auto"/>
      </w:rPr>
    </w:lvl>
    <w:lvl w:ilvl="1">
      <w:start w:val="1"/>
      <w:numFmt w:val="bullet"/>
      <w:pStyle w:val="EMSBulletLevel2"/>
      <w:lvlText w:val=""/>
      <w:lvlJc w:val="left"/>
      <w:pPr>
        <w:ind w:left="1134" w:hanging="556"/>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1">
    <w:nsid w:val="2C6A180A"/>
    <w:multiLevelType w:val="multilevel"/>
    <w:tmpl w:val="2F94A03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1">
    <w:nsid w:val="30D522CB"/>
    <w:multiLevelType w:val="multilevel"/>
    <w:tmpl w:val="905E037C"/>
    <w:styleLink w:val="Munchies"/>
    <w:lvl w:ilvl="0">
      <w:start w:val="1"/>
      <w:numFmt w:val="decimal"/>
      <w:pStyle w:val="Heading1"/>
      <w:lvlText w:val="%1"/>
      <w:lvlJc w:val="left"/>
      <w:pPr>
        <w:ind w:left="862" w:hanging="862"/>
      </w:pPr>
      <w:rPr>
        <w:rFonts w:ascii="Arial Bold" w:hAnsi="Arial Bold" w:hint="default"/>
        <w:b/>
        <w:i w:val="0"/>
        <w:sz w:val="24"/>
      </w:rPr>
    </w:lvl>
    <w:lvl w:ilvl="1">
      <w:start w:val="1"/>
      <w:numFmt w:val="decimal"/>
      <w:pStyle w:val="Heading2"/>
      <w:lvlText w:val="%1.%2"/>
      <w:lvlJc w:val="left"/>
      <w:pPr>
        <w:ind w:left="862" w:hanging="862"/>
      </w:pPr>
      <w:rPr>
        <w:rFonts w:ascii="Arial Bold" w:hAnsi="Arial Bold" w:hint="default"/>
        <w:b/>
        <w:i w:val="0"/>
        <w:sz w:val="24"/>
      </w:rPr>
    </w:lvl>
    <w:lvl w:ilvl="2">
      <w:start w:val="1"/>
      <w:numFmt w:val="decimal"/>
      <w:pStyle w:val="Heading3"/>
      <w:lvlText w:val="%1.%2.%3"/>
      <w:lvlJc w:val="left"/>
      <w:pPr>
        <w:ind w:left="862" w:hanging="862"/>
      </w:pPr>
      <w:rPr>
        <w:rFonts w:ascii="Arial Bold" w:hAnsi="Arial Bold" w:hint="default"/>
        <w:b/>
        <w:i w:val="0"/>
        <w:sz w:val="22"/>
      </w:rPr>
    </w:lvl>
    <w:lvl w:ilvl="3">
      <w:start w:val="1"/>
      <w:numFmt w:val="decimal"/>
      <w:pStyle w:val="Heading4"/>
      <w:lvlText w:val="%1.%2.%3.%4"/>
      <w:lvlJc w:val="left"/>
      <w:pPr>
        <w:ind w:left="862" w:hanging="862"/>
      </w:pPr>
      <w:rPr>
        <w:rFonts w:ascii="Arial Bold" w:hAnsi="Arial Bold" w:hint="default"/>
        <w:b/>
        <w:i w:val="0"/>
        <w:sz w:val="21"/>
      </w:rPr>
    </w:lvl>
    <w:lvl w:ilvl="4">
      <w:start w:val="1"/>
      <w:numFmt w:val="decimal"/>
      <w:pStyle w:val="Heading5"/>
      <w:lvlText w:val="%1.%2.%3.%4.%5"/>
      <w:lvlJc w:val="left"/>
      <w:pPr>
        <w:ind w:left="1009" w:hanging="1009"/>
      </w:pPr>
      <w:rPr>
        <w:rFonts w:ascii="Arial Bold" w:hAnsi="Arial Bold" w:hint="default"/>
        <w:b/>
        <w:i w:val="0"/>
        <w:sz w:val="20"/>
      </w:rPr>
    </w:lvl>
    <w:lvl w:ilvl="5">
      <w:start w:val="1"/>
      <w:numFmt w:val="decimal"/>
      <w:pStyle w:val="Heading6"/>
      <w:lvlText w:val="%1.%2.%3.%4.%5.%6"/>
      <w:lvlJc w:val="left"/>
      <w:pPr>
        <w:ind w:left="862" w:hanging="862"/>
      </w:pPr>
      <w:rPr>
        <w:rFonts w:hint="default"/>
      </w:rPr>
    </w:lvl>
    <w:lvl w:ilvl="6">
      <w:start w:val="1"/>
      <w:numFmt w:val="decimal"/>
      <w:pStyle w:val="Heading7"/>
      <w:lvlText w:val="%1.%2.%3.%4.%5.%6.%7"/>
      <w:lvlJc w:val="left"/>
      <w:pPr>
        <w:ind w:left="1298" w:hanging="1298"/>
      </w:pPr>
      <w:rPr>
        <w:rFonts w:ascii="Arial" w:hAnsi="Arial" w:hint="default"/>
        <w:b w:val="0"/>
        <w:i w:val="0"/>
        <w:sz w:val="20"/>
      </w:rPr>
    </w:lvl>
    <w:lvl w:ilvl="7">
      <w:start w:val="1"/>
      <w:numFmt w:val="decimal"/>
      <w:pStyle w:val="Heading8"/>
      <w:lvlText w:val="%1.%2.%3.%4.%5.%6.%7.%8"/>
      <w:lvlJc w:val="left"/>
      <w:pPr>
        <w:ind w:left="1440" w:hanging="1440"/>
      </w:pPr>
      <w:rPr>
        <w:rFonts w:ascii="Arial" w:hAnsi="Arial" w:hint="default"/>
        <w:b w:val="0"/>
        <w:i w:val="0"/>
        <w:sz w:val="20"/>
      </w:rPr>
    </w:lvl>
    <w:lvl w:ilvl="8">
      <w:start w:val="1"/>
      <w:numFmt w:val="decimal"/>
      <w:pStyle w:val="Heading9"/>
      <w:lvlText w:val="%1.%2.%3.%4.%5.%6.%7.%8.%9"/>
      <w:lvlJc w:val="left"/>
      <w:pPr>
        <w:ind w:left="1582" w:hanging="1582"/>
      </w:pPr>
      <w:rPr>
        <w:rFonts w:ascii="Arial" w:hAnsi="Arial" w:hint="default"/>
        <w:b w:val="0"/>
        <w:i w:val="0"/>
        <w:sz w:val="20"/>
      </w:rPr>
    </w:lvl>
  </w:abstractNum>
  <w:abstractNum w:abstractNumId="25" w15:restartNumberingAfterBreak="1">
    <w:nsid w:val="325F227A"/>
    <w:multiLevelType w:val="multilevel"/>
    <w:tmpl w:val="59C085DE"/>
    <w:numStyleLink w:val="Appendices"/>
  </w:abstractNum>
  <w:abstractNum w:abstractNumId="26" w15:restartNumberingAfterBreak="1">
    <w:nsid w:val="335A532B"/>
    <w:multiLevelType w:val="hybridMultilevel"/>
    <w:tmpl w:val="999EC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1">
    <w:nsid w:val="34ED21F4"/>
    <w:multiLevelType w:val="multilevel"/>
    <w:tmpl w:val="1B9C8FD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1">
    <w:nsid w:val="35107621"/>
    <w:multiLevelType w:val="multilevel"/>
    <w:tmpl w:val="4EC4346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1">
    <w:nsid w:val="37FD3558"/>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1">
    <w:nsid w:val="388508D7"/>
    <w:multiLevelType w:val="multilevel"/>
    <w:tmpl w:val="BF14E89C"/>
    <w:styleLink w:val="EMSNumbers"/>
    <w:lvl w:ilvl="0">
      <w:start w:val="1"/>
      <w:numFmt w:val="decimal"/>
      <w:pStyle w:val="EMSNumber1"/>
      <w:lvlText w:val="%1."/>
      <w:lvlJc w:val="left"/>
      <w:pPr>
        <w:ind w:left="578" w:hanging="578"/>
      </w:pPr>
      <w:rPr>
        <w:rFonts w:hint="default"/>
      </w:rPr>
    </w:lvl>
    <w:lvl w:ilvl="1">
      <w:start w:val="1"/>
      <w:numFmt w:val="lowerLetter"/>
      <w:pStyle w:val="EMSNumber2"/>
      <w:lvlText w:val="%2)"/>
      <w:lvlJc w:val="left"/>
      <w:pPr>
        <w:ind w:left="1134" w:hanging="55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1">
    <w:nsid w:val="3E54521F"/>
    <w:multiLevelType w:val="multilevel"/>
    <w:tmpl w:val="E562A59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1">
    <w:nsid w:val="4095539C"/>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1">
    <w:nsid w:val="433926D3"/>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1">
    <w:nsid w:val="4436020C"/>
    <w:multiLevelType w:val="hybridMultilevel"/>
    <w:tmpl w:val="E7B0D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1">
    <w:nsid w:val="448F6516"/>
    <w:multiLevelType w:val="hybridMultilevel"/>
    <w:tmpl w:val="92BA8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1">
    <w:nsid w:val="4B792FD5"/>
    <w:multiLevelType w:val="multilevel"/>
    <w:tmpl w:val="2F94A03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1">
    <w:nsid w:val="4F7D2C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1">
    <w:nsid w:val="52913F13"/>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1">
    <w:nsid w:val="5895033A"/>
    <w:multiLevelType w:val="multilevel"/>
    <w:tmpl w:val="7C9CEE76"/>
    <w:numStyleLink w:val="Bulletins"/>
  </w:abstractNum>
  <w:abstractNum w:abstractNumId="40" w15:restartNumberingAfterBreak="1">
    <w:nsid w:val="5B923938"/>
    <w:multiLevelType w:val="hybridMultilevel"/>
    <w:tmpl w:val="1FC07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1">
    <w:nsid w:val="65B92A15"/>
    <w:multiLevelType w:val="multilevel"/>
    <w:tmpl w:val="2F94A03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1">
    <w:nsid w:val="67C36CBE"/>
    <w:multiLevelType w:val="multilevel"/>
    <w:tmpl w:val="2E4ED3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1">
    <w:nsid w:val="77B22DFA"/>
    <w:multiLevelType w:val="multilevel"/>
    <w:tmpl w:val="0D8ABC3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1">
    <w:nsid w:val="7A277BE1"/>
    <w:multiLevelType w:val="hybridMultilevel"/>
    <w:tmpl w:val="862E1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37"/>
  </w:num>
  <w:num w:numId="3">
    <w:abstractNumId w:val="33"/>
  </w:num>
  <w:num w:numId="4">
    <w:abstractNumId w:val="2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32"/>
  </w:num>
  <w:num w:numId="17">
    <w:abstractNumId w:val="12"/>
  </w:num>
  <w:num w:numId="18">
    <w:abstractNumId w:val="19"/>
  </w:num>
  <w:num w:numId="19">
    <w:abstractNumId w:val="38"/>
  </w:num>
  <w:num w:numId="20">
    <w:abstractNumId w:val="31"/>
  </w:num>
  <w:num w:numId="21">
    <w:abstractNumId w:val="17"/>
  </w:num>
  <w:num w:numId="22">
    <w:abstractNumId w:val="27"/>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3"/>
  </w:num>
  <w:num w:numId="27">
    <w:abstractNumId w:val="28"/>
  </w:num>
  <w:num w:numId="28">
    <w:abstractNumId w:val="36"/>
  </w:num>
  <w:num w:numId="29">
    <w:abstractNumId w:val="41"/>
  </w:num>
  <w:num w:numId="30">
    <w:abstractNumId w:val="42"/>
  </w:num>
  <w:num w:numId="31">
    <w:abstractNumId w:val="14"/>
  </w:num>
  <w:num w:numId="32">
    <w:abstractNumId w:val="21"/>
  </w:num>
  <w:num w:numId="33">
    <w:abstractNumId w:val="43"/>
  </w:num>
  <w:num w:numId="34">
    <w:abstractNumId w:val="20"/>
  </w:num>
  <w:num w:numId="35">
    <w:abstractNumId w:val="25"/>
  </w:num>
  <w:num w:numId="36">
    <w:abstractNumId w:val="39"/>
  </w:num>
  <w:num w:numId="37">
    <w:abstractNumId w:val="30"/>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16"/>
  </w:num>
  <w:num w:numId="41">
    <w:abstractNumId w:val="34"/>
  </w:num>
  <w:num w:numId="42">
    <w:abstractNumId w:val="40"/>
  </w:num>
  <w:num w:numId="43">
    <w:abstractNumId w:val="44"/>
  </w:num>
  <w:num w:numId="44">
    <w:abstractNumId w:val="35"/>
  </w:num>
  <w:num w:numId="45">
    <w:abstractNumId w:val="26"/>
  </w:num>
  <w:num w:numId="46">
    <w:abstractNumId w:val="13"/>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C3"/>
    <w:rsid w:val="000028DC"/>
    <w:rsid w:val="00003467"/>
    <w:rsid w:val="0000753D"/>
    <w:rsid w:val="00007730"/>
    <w:rsid w:val="00014575"/>
    <w:rsid w:val="000160F7"/>
    <w:rsid w:val="00026DB0"/>
    <w:rsid w:val="0003008B"/>
    <w:rsid w:val="00031710"/>
    <w:rsid w:val="00031C50"/>
    <w:rsid w:val="0003481A"/>
    <w:rsid w:val="00035B63"/>
    <w:rsid w:val="00041409"/>
    <w:rsid w:val="0004190C"/>
    <w:rsid w:val="000420AC"/>
    <w:rsid w:val="00047354"/>
    <w:rsid w:val="00050E8F"/>
    <w:rsid w:val="00065535"/>
    <w:rsid w:val="00071318"/>
    <w:rsid w:val="000723EC"/>
    <w:rsid w:val="00074DD0"/>
    <w:rsid w:val="00075BDE"/>
    <w:rsid w:val="00075FC5"/>
    <w:rsid w:val="00077697"/>
    <w:rsid w:val="0008399C"/>
    <w:rsid w:val="00084D74"/>
    <w:rsid w:val="00085FF8"/>
    <w:rsid w:val="0008758E"/>
    <w:rsid w:val="00090F71"/>
    <w:rsid w:val="00092671"/>
    <w:rsid w:val="00092968"/>
    <w:rsid w:val="00092F2C"/>
    <w:rsid w:val="000950CF"/>
    <w:rsid w:val="00097EB9"/>
    <w:rsid w:val="000A242E"/>
    <w:rsid w:val="000B0079"/>
    <w:rsid w:val="000B08A5"/>
    <w:rsid w:val="000B4E88"/>
    <w:rsid w:val="000B6BA7"/>
    <w:rsid w:val="000B6CFD"/>
    <w:rsid w:val="000B799F"/>
    <w:rsid w:val="000C07F0"/>
    <w:rsid w:val="000C0905"/>
    <w:rsid w:val="000C137E"/>
    <w:rsid w:val="000C1762"/>
    <w:rsid w:val="000C427E"/>
    <w:rsid w:val="000D4553"/>
    <w:rsid w:val="000D4DB5"/>
    <w:rsid w:val="000E1C84"/>
    <w:rsid w:val="000E3E6B"/>
    <w:rsid w:val="000E4318"/>
    <w:rsid w:val="000E4C96"/>
    <w:rsid w:val="000E5B6C"/>
    <w:rsid w:val="000E7FF7"/>
    <w:rsid w:val="000F4D94"/>
    <w:rsid w:val="000F6163"/>
    <w:rsid w:val="00103FBB"/>
    <w:rsid w:val="00105B54"/>
    <w:rsid w:val="00107708"/>
    <w:rsid w:val="001161E8"/>
    <w:rsid w:val="0011790D"/>
    <w:rsid w:val="00120A3A"/>
    <w:rsid w:val="00124861"/>
    <w:rsid w:val="001251A6"/>
    <w:rsid w:val="00125DBC"/>
    <w:rsid w:val="00126D10"/>
    <w:rsid w:val="00134E3E"/>
    <w:rsid w:val="001408F5"/>
    <w:rsid w:val="00144ABA"/>
    <w:rsid w:val="0015155E"/>
    <w:rsid w:val="001517F9"/>
    <w:rsid w:val="00151B9B"/>
    <w:rsid w:val="001528B5"/>
    <w:rsid w:val="0015729C"/>
    <w:rsid w:val="00162B49"/>
    <w:rsid w:val="001661CA"/>
    <w:rsid w:val="001747AE"/>
    <w:rsid w:val="001754F2"/>
    <w:rsid w:val="00182353"/>
    <w:rsid w:val="001824AB"/>
    <w:rsid w:val="0018269F"/>
    <w:rsid w:val="0018611A"/>
    <w:rsid w:val="00193AB4"/>
    <w:rsid w:val="0019629A"/>
    <w:rsid w:val="00197F7C"/>
    <w:rsid w:val="001A73A4"/>
    <w:rsid w:val="001B1FC8"/>
    <w:rsid w:val="001B2877"/>
    <w:rsid w:val="001B2CE4"/>
    <w:rsid w:val="001C28A5"/>
    <w:rsid w:val="001C31F1"/>
    <w:rsid w:val="001C6D12"/>
    <w:rsid w:val="001D4A70"/>
    <w:rsid w:val="001D596E"/>
    <w:rsid w:val="001E17B1"/>
    <w:rsid w:val="001E20BA"/>
    <w:rsid w:val="001E6626"/>
    <w:rsid w:val="001E6BFD"/>
    <w:rsid w:val="001E7BCA"/>
    <w:rsid w:val="001F05F2"/>
    <w:rsid w:val="001F07DB"/>
    <w:rsid w:val="001F3152"/>
    <w:rsid w:val="001F499B"/>
    <w:rsid w:val="002050B9"/>
    <w:rsid w:val="00205358"/>
    <w:rsid w:val="002101A8"/>
    <w:rsid w:val="002106D0"/>
    <w:rsid w:val="00210DC5"/>
    <w:rsid w:val="00213701"/>
    <w:rsid w:val="00216617"/>
    <w:rsid w:val="00220BE6"/>
    <w:rsid w:val="0022384B"/>
    <w:rsid w:val="00230316"/>
    <w:rsid w:val="00230664"/>
    <w:rsid w:val="002334F4"/>
    <w:rsid w:val="00233981"/>
    <w:rsid w:val="00233E75"/>
    <w:rsid w:val="00236C22"/>
    <w:rsid w:val="00246DAC"/>
    <w:rsid w:val="002572C7"/>
    <w:rsid w:val="00261E4F"/>
    <w:rsid w:val="00261F04"/>
    <w:rsid w:val="00265A7A"/>
    <w:rsid w:val="00267375"/>
    <w:rsid w:val="00270F31"/>
    <w:rsid w:val="002737DB"/>
    <w:rsid w:val="00275CE7"/>
    <w:rsid w:val="002770F4"/>
    <w:rsid w:val="0027751B"/>
    <w:rsid w:val="0027784C"/>
    <w:rsid w:val="002820D0"/>
    <w:rsid w:val="00283640"/>
    <w:rsid w:val="002916F3"/>
    <w:rsid w:val="00292593"/>
    <w:rsid w:val="00294ED8"/>
    <w:rsid w:val="00295492"/>
    <w:rsid w:val="002A4FAF"/>
    <w:rsid w:val="002A67F7"/>
    <w:rsid w:val="002A7E81"/>
    <w:rsid w:val="002B02D5"/>
    <w:rsid w:val="002B2B1A"/>
    <w:rsid w:val="002B4196"/>
    <w:rsid w:val="002B4ABD"/>
    <w:rsid w:val="002B58CD"/>
    <w:rsid w:val="002B7493"/>
    <w:rsid w:val="002C44B9"/>
    <w:rsid w:val="002D1B16"/>
    <w:rsid w:val="002D2902"/>
    <w:rsid w:val="002D46DC"/>
    <w:rsid w:val="002F1380"/>
    <w:rsid w:val="002F3EBC"/>
    <w:rsid w:val="002F5F99"/>
    <w:rsid w:val="002F7773"/>
    <w:rsid w:val="00300DFB"/>
    <w:rsid w:val="003055C6"/>
    <w:rsid w:val="0031051F"/>
    <w:rsid w:val="00311F6D"/>
    <w:rsid w:val="00316259"/>
    <w:rsid w:val="00326FB9"/>
    <w:rsid w:val="003344F2"/>
    <w:rsid w:val="003375FC"/>
    <w:rsid w:val="00342324"/>
    <w:rsid w:val="00343E9F"/>
    <w:rsid w:val="003507E4"/>
    <w:rsid w:val="00350DF2"/>
    <w:rsid w:val="00352C29"/>
    <w:rsid w:val="003608F9"/>
    <w:rsid w:val="003647AE"/>
    <w:rsid w:val="00373BA3"/>
    <w:rsid w:val="00374C1A"/>
    <w:rsid w:val="00374FE1"/>
    <w:rsid w:val="00377014"/>
    <w:rsid w:val="00377DDB"/>
    <w:rsid w:val="003807E7"/>
    <w:rsid w:val="00381F7C"/>
    <w:rsid w:val="00382F0D"/>
    <w:rsid w:val="00387CFD"/>
    <w:rsid w:val="0039101B"/>
    <w:rsid w:val="00391B71"/>
    <w:rsid w:val="00394B11"/>
    <w:rsid w:val="00396641"/>
    <w:rsid w:val="00397A7E"/>
    <w:rsid w:val="003A2033"/>
    <w:rsid w:val="003A4D2B"/>
    <w:rsid w:val="003A5668"/>
    <w:rsid w:val="003B2EE2"/>
    <w:rsid w:val="003B42A2"/>
    <w:rsid w:val="003B476D"/>
    <w:rsid w:val="003C11FE"/>
    <w:rsid w:val="003C5775"/>
    <w:rsid w:val="003C696D"/>
    <w:rsid w:val="003D0EA8"/>
    <w:rsid w:val="003D2C48"/>
    <w:rsid w:val="003D33B4"/>
    <w:rsid w:val="003D53A3"/>
    <w:rsid w:val="003D5F24"/>
    <w:rsid w:val="003E2AFF"/>
    <w:rsid w:val="003E463A"/>
    <w:rsid w:val="003E7FC2"/>
    <w:rsid w:val="003F28AF"/>
    <w:rsid w:val="003F3493"/>
    <w:rsid w:val="003F446B"/>
    <w:rsid w:val="004027C5"/>
    <w:rsid w:val="00402C74"/>
    <w:rsid w:val="004034E1"/>
    <w:rsid w:val="004045BA"/>
    <w:rsid w:val="0040530D"/>
    <w:rsid w:val="00411250"/>
    <w:rsid w:val="0041774D"/>
    <w:rsid w:val="00423123"/>
    <w:rsid w:val="00432908"/>
    <w:rsid w:val="00440E02"/>
    <w:rsid w:val="00444357"/>
    <w:rsid w:val="0044668D"/>
    <w:rsid w:val="00454ADF"/>
    <w:rsid w:val="00455DF2"/>
    <w:rsid w:val="0046055E"/>
    <w:rsid w:val="00461F39"/>
    <w:rsid w:val="00466B11"/>
    <w:rsid w:val="00473BB4"/>
    <w:rsid w:val="00474DA0"/>
    <w:rsid w:val="00476AB5"/>
    <w:rsid w:val="004823C7"/>
    <w:rsid w:val="004856F1"/>
    <w:rsid w:val="00490D13"/>
    <w:rsid w:val="00490D82"/>
    <w:rsid w:val="004911C3"/>
    <w:rsid w:val="004923B5"/>
    <w:rsid w:val="00494059"/>
    <w:rsid w:val="00496D06"/>
    <w:rsid w:val="004978A7"/>
    <w:rsid w:val="004A191D"/>
    <w:rsid w:val="004A464E"/>
    <w:rsid w:val="004A5117"/>
    <w:rsid w:val="004A7827"/>
    <w:rsid w:val="004B32A9"/>
    <w:rsid w:val="004B53DE"/>
    <w:rsid w:val="004B739D"/>
    <w:rsid w:val="004B7CA4"/>
    <w:rsid w:val="004C4416"/>
    <w:rsid w:val="004C5992"/>
    <w:rsid w:val="004C742C"/>
    <w:rsid w:val="004D2076"/>
    <w:rsid w:val="004E4E7C"/>
    <w:rsid w:val="004E546F"/>
    <w:rsid w:val="004E7200"/>
    <w:rsid w:val="004F0151"/>
    <w:rsid w:val="004F54C3"/>
    <w:rsid w:val="004F670B"/>
    <w:rsid w:val="004F6CF1"/>
    <w:rsid w:val="004F7E99"/>
    <w:rsid w:val="00501D41"/>
    <w:rsid w:val="00507175"/>
    <w:rsid w:val="00511D74"/>
    <w:rsid w:val="0052784F"/>
    <w:rsid w:val="00530C70"/>
    <w:rsid w:val="00531E59"/>
    <w:rsid w:val="005344B6"/>
    <w:rsid w:val="00537B18"/>
    <w:rsid w:val="0054117B"/>
    <w:rsid w:val="00556738"/>
    <w:rsid w:val="00556A68"/>
    <w:rsid w:val="00566358"/>
    <w:rsid w:val="005667F1"/>
    <w:rsid w:val="00567809"/>
    <w:rsid w:val="005726C2"/>
    <w:rsid w:val="00582269"/>
    <w:rsid w:val="005940AD"/>
    <w:rsid w:val="00597ACC"/>
    <w:rsid w:val="005A1077"/>
    <w:rsid w:val="005A27A8"/>
    <w:rsid w:val="005A7100"/>
    <w:rsid w:val="005A75EB"/>
    <w:rsid w:val="005A762C"/>
    <w:rsid w:val="005B0389"/>
    <w:rsid w:val="005C47A2"/>
    <w:rsid w:val="005C55E7"/>
    <w:rsid w:val="005D296D"/>
    <w:rsid w:val="005D4B3D"/>
    <w:rsid w:val="005E0CBD"/>
    <w:rsid w:val="005E1889"/>
    <w:rsid w:val="005E1B28"/>
    <w:rsid w:val="005F0F6C"/>
    <w:rsid w:val="005F199F"/>
    <w:rsid w:val="005F33AB"/>
    <w:rsid w:val="005F3BEF"/>
    <w:rsid w:val="0060575E"/>
    <w:rsid w:val="0060638F"/>
    <w:rsid w:val="00613173"/>
    <w:rsid w:val="0061477D"/>
    <w:rsid w:val="00616202"/>
    <w:rsid w:val="00617463"/>
    <w:rsid w:val="00620A99"/>
    <w:rsid w:val="00620D6A"/>
    <w:rsid w:val="0062224F"/>
    <w:rsid w:val="00623539"/>
    <w:rsid w:val="006255CD"/>
    <w:rsid w:val="00634297"/>
    <w:rsid w:val="0063751C"/>
    <w:rsid w:val="00650CFD"/>
    <w:rsid w:val="006517AE"/>
    <w:rsid w:val="006553E8"/>
    <w:rsid w:val="00667C96"/>
    <w:rsid w:val="00681246"/>
    <w:rsid w:val="00684E8A"/>
    <w:rsid w:val="00686F3C"/>
    <w:rsid w:val="00690F7B"/>
    <w:rsid w:val="00694324"/>
    <w:rsid w:val="006A020D"/>
    <w:rsid w:val="006A0254"/>
    <w:rsid w:val="006A07F4"/>
    <w:rsid w:val="006A3D61"/>
    <w:rsid w:val="006A590C"/>
    <w:rsid w:val="006A5D8C"/>
    <w:rsid w:val="006A6114"/>
    <w:rsid w:val="006A615D"/>
    <w:rsid w:val="006B04E9"/>
    <w:rsid w:val="006B447D"/>
    <w:rsid w:val="006C11BE"/>
    <w:rsid w:val="006C3BDD"/>
    <w:rsid w:val="006C7BAB"/>
    <w:rsid w:val="006D2DD2"/>
    <w:rsid w:val="006E26EB"/>
    <w:rsid w:val="006E4543"/>
    <w:rsid w:val="006E53D9"/>
    <w:rsid w:val="006F2BD5"/>
    <w:rsid w:val="006F6BC8"/>
    <w:rsid w:val="006F7094"/>
    <w:rsid w:val="006F713B"/>
    <w:rsid w:val="00700DBC"/>
    <w:rsid w:val="00701818"/>
    <w:rsid w:val="007033F2"/>
    <w:rsid w:val="00712E30"/>
    <w:rsid w:val="00716A39"/>
    <w:rsid w:val="00722DD0"/>
    <w:rsid w:val="00724C2A"/>
    <w:rsid w:val="00725A52"/>
    <w:rsid w:val="00730D81"/>
    <w:rsid w:val="00731981"/>
    <w:rsid w:val="00731F65"/>
    <w:rsid w:val="00732B2E"/>
    <w:rsid w:val="00733F4A"/>
    <w:rsid w:val="007410A0"/>
    <w:rsid w:val="00746ED7"/>
    <w:rsid w:val="00746EE9"/>
    <w:rsid w:val="00763A0B"/>
    <w:rsid w:val="00763F93"/>
    <w:rsid w:val="00765B11"/>
    <w:rsid w:val="00766F9F"/>
    <w:rsid w:val="0078174C"/>
    <w:rsid w:val="00784F03"/>
    <w:rsid w:val="00794F2C"/>
    <w:rsid w:val="007A0D3D"/>
    <w:rsid w:val="007A2300"/>
    <w:rsid w:val="007A6F64"/>
    <w:rsid w:val="007B0AE1"/>
    <w:rsid w:val="007B16BC"/>
    <w:rsid w:val="007B55DC"/>
    <w:rsid w:val="007B58F2"/>
    <w:rsid w:val="007B799B"/>
    <w:rsid w:val="007C2502"/>
    <w:rsid w:val="007C2CD6"/>
    <w:rsid w:val="007C5080"/>
    <w:rsid w:val="007C6A34"/>
    <w:rsid w:val="007D2F78"/>
    <w:rsid w:val="007D30AD"/>
    <w:rsid w:val="007E24B5"/>
    <w:rsid w:val="007E28F8"/>
    <w:rsid w:val="007E6D8E"/>
    <w:rsid w:val="007E701B"/>
    <w:rsid w:val="007E7058"/>
    <w:rsid w:val="007E73D5"/>
    <w:rsid w:val="007F653A"/>
    <w:rsid w:val="00803182"/>
    <w:rsid w:val="008131D9"/>
    <w:rsid w:val="008132A5"/>
    <w:rsid w:val="00814FDD"/>
    <w:rsid w:val="008175C8"/>
    <w:rsid w:val="008252F7"/>
    <w:rsid w:val="0083095A"/>
    <w:rsid w:val="00833556"/>
    <w:rsid w:val="008434C9"/>
    <w:rsid w:val="00847013"/>
    <w:rsid w:val="00851133"/>
    <w:rsid w:val="00855601"/>
    <w:rsid w:val="00863E08"/>
    <w:rsid w:val="008671AB"/>
    <w:rsid w:val="008738A9"/>
    <w:rsid w:val="00877314"/>
    <w:rsid w:val="00881889"/>
    <w:rsid w:val="00881C94"/>
    <w:rsid w:val="00886442"/>
    <w:rsid w:val="00891EC7"/>
    <w:rsid w:val="008A7F16"/>
    <w:rsid w:val="008B101B"/>
    <w:rsid w:val="008B4E16"/>
    <w:rsid w:val="008B5793"/>
    <w:rsid w:val="008C68F0"/>
    <w:rsid w:val="008C7464"/>
    <w:rsid w:val="008D1501"/>
    <w:rsid w:val="008D5019"/>
    <w:rsid w:val="008D5A39"/>
    <w:rsid w:val="008D74E1"/>
    <w:rsid w:val="008E7144"/>
    <w:rsid w:val="008F0AA4"/>
    <w:rsid w:val="008F20D5"/>
    <w:rsid w:val="008F3498"/>
    <w:rsid w:val="008F5626"/>
    <w:rsid w:val="008F5F42"/>
    <w:rsid w:val="0090014F"/>
    <w:rsid w:val="0090142A"/>
    <w:rsid w:val="00901FD9"/>
    <w:rsid w:val="00902B60"/>
    <w:rsid w:val="00905C71"/>
    <w:rsid w:val="00911021"/>
    <w:rsid w:val="00921977"/>
    <w:rsid w:val="00924108"/>
    <w:rsid w:val="009248DE"/>
    <w:rsid w:val="00925B61"/>
    <w:rsid w:val="00926196"/>
    <w:rsid w:val="00933291"/>
    <w:rsid w:val="00936791"/>
    <w:rsid w:val="00940B82"/>
    <w:rsid w:val="00942447"/>
    <w:rsid w:val="00944783"/>
    <w:rsid w:val="00953F41"/>
    <w:rsid w:val="00954B58"/>
    <w:rsid w:val="009605F9"/>
    <w:rsid w:val="00963EA0"/>
    <w:rsid w:val="00965E13"/>
    <w:rsid w:val="00966589"/>
    <w:rsid w:val="0097780E"/>
    <w:rsid w:val="00977B2A"/>
    <w:rsid w:val="00981898"/>
    <w:rsid w:val="0098211B"/>
    <w:rsid w:val="009839BB"/>
    <w:rsid w:val="00984EE6"/>
    <w:rsid w:val="00985213"/>
    <w:rsid w:val="0099117A"/>
    <w:rsid w:val="009953A3"/>
    <w:rsid w:val="00996CAA"/>
    <w:rsid w:val="009A1864"/>
    <w:rsid w:val="009A1B7A"/>
    <w:rsid w:val="009A1FFA"/>
    <w:rsid w:val="009A30C7"/>
    <w:rsid w:val="009A33F3"/>
    <w:rsid w:val="009A5D2E"/>
    <w:rsid w:val="009B01F8"/>
    <w:rsid w:val="009B3D19"/>
    <w:rsid w:val="009B4C05"/>
    <w:rsid w:val="009C249E"/>
    <w:rsid w:val="009C51C3"/>
    <w:rsid w:val="009C5D8E"/>
    <w:rsid w:val="009D1A8A"/>
    <w:rsid w:val="009E12DC"/>
    <w:rsid w:val="009F0DEA"/>
    <w:rsid w:val="009F4984"/>
    <w:rsid w:val="009F5C89"/>
    <w:rsid w:val="009F60D3"/>
    <w:rsid w:val="009F67B2"/>
    <w:rsid w:val="00A00F45"/>
    <w:rsid w:val="00A01362"/>
    <w:rsid w:val="00A0152E"/>
    <w:rsid w:val="00A03003"/>
    <w:rsid w:val="00A05372"/>
    <w:rsid w:val="00A07989"/>
    <w:rsid w:val="00A104FB"/>
    <w:rsid w:val="00A14EF4"/>
    <w:rsid w:val="00A20B87"/>
    <w:rsid w:val="00A222D2"/>
    <w:rsid w:val="00A2501B"/>
    <w:rsid w:val="00A322FB"/>
    <w:rsid w:val="00A32E8A"/>
    <w:rsid w:val="00A33B7B"/>
    <w:rsid w:val="00A3419C"/>
    <w:rsid w:val="00A34D4F"/>
    <w:rsid w:val="00A35EB8"/>
    <w:rsid w:val="00A36F7F"/>
    <w:rsid w:val="00A4213A"/>
    <w:rsid w:val="00A50258"/>
    <w:rsid w:val="00A51FB6"/>
    <w:rsid w:val="00A520D0"/>
    <w:rsid w:val="00A5367F"/>
    <w:rsid w:val="00A5510A"/>
    <w:rsid w:val="00A554F5"/>
    <w:rsid w:val="00A6138F"/>
    <w:rsid w:val="00A61A7F"/>
    <w:rsid w:val="00A61B87"/>
    <w:rsid w:val="00A64654"/>
    <w:rsid w:val="00A66ED0"/>
    <w:rsid w:val="00A71F4E"/>
    <w:rsid w:val="00A771C4"/>
    <w:rsid w:val="00A7786B"/>
    <w:rsid w:val="00A77E1C"/>
    <w:rsid w:val="00A829E5"/>
    <w:rsid w:val="00A83A90"/>
    <w:rsid w:val="00A84B28"/>
    <w:rsid w:val="00A854A3"/>
    <w:rsid w:val="00A86027"/>
    <w:rsid w:val="00A914FF"/>
    <w:rsid w:val="00A9554C"/>
    <w:rsid w:val="00AA3585"/>
    <w:rsid w:val="00AA4471"/>
    <w:rsid w:val="00AA46D0"/>
    <w:rsid w:val="00AB00DE"/>
    <w:rsid w:val="00AB148F"/>
    <w:rsid w:val="00AB2C1C"/>
    <w:rsid w:val="00AB34D6"/>
    <w:rsid w:val="00AB3AEA"/>
    <w:rsid w:val="00AB5C45"/>
    <w:rsid w:val="00AB78CB"/>
    <w:rsid w:val="00AC54B7"/>
    <w:rsid w:val="00AD003D"/>
    <w:rsid w:val="00AD13BE"/>
    <w:rsid w:val="00AE06A6"/>
    <w:rsid w:val="00AE06F7"/>
    <w:rsid w:val="00AE1357"/>
    <w:rsid w:val="00AE2B5A"/>
    <w:rsid w:val="00AE4224"/>
    <w:rsid w:val="00AF235D"/>
    <w:rsid w:val="00AF485E"/>
    <w:rsid w:val="00AF77C5"/>
    <w:rsid w:val="00B06D3B"/>
    <w:rsid w:val="00B07A02"/>
    <w:rsid w:val="00B21A5D"/>
    <w:rsid w:val="00B24B9D"/>
    <w:rsid w:val="00B314AD"/>
    <w:rsid w:val="00B31C0D"/>
    <w:rsid w:val="00B421CE"/>
    <w:rsid w:val="00B4334D"/>
    <w:rsid w:val="00B45E3E"/>
    <w:rsid w:val="00B466E3"/>
    <w:rsid w:val="00B50625"/>
    <w:rsid w:val="00B51A48"/>
    <w:rsid w:val="00B5334A"/>
    <w:rsid w:val="00B56887"/>
    <w:rsid w:val="00B57B84"/>
    <w:rsid w:val="00B60CCE"/>
    <w:rsid w:val="00B65E25"/>
    <w:rsid w:val="00B66C08"/>
    <w:rsid w:val="00B66DCE"/>
    <w:rsid w:val="00B70863"/>
    <w:rsid w:val="00B80556"/>
    <w:rsid w:val="00B81FA1"/>
    <w:rsid w:val="00B820AA"/>
    <w:rsid w:val="00B8280F"/>
    <w:rsid w:val="00B85F28"/>
    <w:rsid w:val="00B90121"/>
    <w:rsid w:val="00B96B50"/>
    <w:rsid w:val="00BB1A51"/>
    <w:rsid w:val="00BB1E11"/>
    <w:rsid w:val="00BB2231"/>
    <w:rsid w:val="00BB5FB5"/>
    <w:rsid w:val="00BB6477"/>
    <w:rsid w:val="00BC07BB"/>
    <w:rsid w:val="00BC2FB5"/>
    <w:rsid w:val="00BC60CD"/>
    <w:rsid w:val="00BD08F4"/>
    <w:rsid w:val="00BD0FAE"/>
    <w:rsid w:val="00BD1C41"/>
    <w:rsid w:val="00BE58F8"/>
    <w:rsid w:val="00BE642E"/>
    <w:rsid w:val="00BF578E"/>
    <w:rsid w:val="00C00F1D"/>
    <w:rsid w:val="00C02BE9"/>
    <w:rsid w:val="00C04F27"/>
    <w:rsid w:val="00C06E43"/>
    <w:rsid w:val="00C131CF"/>
    <w:rsid w:val="00C16834"/>
    <w:rsid w:val="00C24392"/>
    <w:rsid w:val="00C250BF"/>
    <w:rsid w:val="00C26824"/>
    <w:rsid w:val="00C26BC3"/>
    <w:rsid w:val="00C2738C"/>
    <w:rsid w:val="00C30459"/>
    <w:rsid w:val="00C35CA6"/>
    <w:rsid w:val="00C37051"/>
    <w:rsid w:val="00C37BD2"/>
    <w:rsid w:val="00C40BE3"/>
    <w:rsid w:val="00C44686"/>
    <w:rsid w:val="00C46414"/>
    <w:rsid w:val="00C469FC"/>
    <w:rsid w:val="00C500F8"/>
    <w:rsid w:val="00C513AE"/>
    <w:rsid w:val="00C57F11"/>
    <w:rsid w:val="00C61B9B"/>
    <w:rsid w:val="00C641DB"/>
    <w:rsid w:val="00C6526D"/>
    <w:rsid w:val="00C6557C"/>
    <w:rsid w:val="00C72ABC"/>
    <w:rsid w:val="00C73CC9"/>
    <w:rsid w:val="00C75B1B"/>
    <w:rsid w:val="00C8492D"/>
    <w:rsid w:val="00C8562E"/>
    <w:rsid w:val="00C92D5D"/>
    <w:rsid w:val="00C930C8"/>
    <w:rsid w:val="00C97B3D"/>
    <w:rsid w:val="00CA10FA"/>
    <w:rsid w:val="00CA11D4"/>
    <w:rsid w:val="00CA1AF6"/>
    <w:rsid w:val="00CA1E34"/>
    <w:rsid w:val="00CA57E2"/>
    <w:rsid w:val="00CA63E2"/>
    <w:rsid w:val="00CA63E7"/>
    <w:rsid w:val="00CA7232"/>
    <w:rsid w:val="00CB06BC"/>
    <w:rsid w:val="00CB1A83"/>
    <w:rsid w:val="00CB7046"/>
    <w:rsid w:val="00CB7816"/>
    <w:rsid w:val="00CC3DAB"/>
    <w:rsid w:val="00CC566B"/>
    <w:rsid w:val="00CE1286"/>
    <w:rsid w:val="00CE2832"/>
    <w:rsid w:val="00CE4AE3"/>
    <w:rsid w:val="00CF1941"/>
    <w:rsid w:val="00CF248E"/>
    <w:rsid w:val="00CF5694"/>
    <w:rsid w:val="00D000E5"/>
    <w:rsid w:val="00D0595B"/>
    <w:rsid w:val="00D067DC"/>
    <w:rsid w:val="00D077A8"/>
    <w:rsid w:val="00D10BEA"/>
    <w:rsid w:val="00D12BA4"/>
    <w:rsid w:val="00D1414F"/>
    <w:rsid w:val="00D16752"/>
    <w:rsid w:val="00D16A6D"/>
    <w:rsid w:val="00D16AEF"/>
    <w:rsid w:val="00D25793"/>
    <w:rsid w:val="00D32130"/>
    <w:rsid w:val="00D37D5C"/>
    <w:rsid w:val="00D40C17"/>
    <w:rsid w:val="00D41560"/>
    <w:rsid w:val="00D41C7F"/>
    <w:rsid w:val="00D42350"/>
    <w:rsid w:val="00D427EB"/>
    <w:rsid w:val="00D4385C"/>
    <w:rsid w:val="00D43950"/>
    <w:rsid w:val="00D43E18"/>
    <w:rsid w:val="00D50FCE"/>
    <w:rsid w:val="00D519FE"/>
    <w:rsid w:val="00D51DC3"/>
    <w:rsid w:val="00D53A67"/>
    <w:rsid w:val="00D5481E"/>
    <w:rsid w:val="00D56F4E"/>
    <w:rsid w:val="00D573FC"/>
    <w:rsid w:val="00D57B1E"/>
    <w:rsid w:val="00D6022F"/>
    <w:rsid w:val="00D6028C"/>
    <w:rsid w:val="00D6049B"/>
    <w:rsid w:val="00D6343F"/>
    <w:rsid w:val="00D641C6"/>
    <w:rsid w:val="00D64278"/>
    <w:rsid w:val="00D6545E"/>
    <w:rsid w:val="00D65A8D"/>
    <w:rsid w:val="00D6648B"/>
    <w:rsid w:val="00D67828"/>
    <w:rsid w:val="00D73185"/>
    <w:rsid w:val="00D769AE"/>
    <w:rsid w:val="00D829F6"/>
    <w:rsid w:val="00D849F8"/>
    <w:rsid w:val="00D84DA3"/>
    <w:rsid w:val="00D86BE9"/>
    <w:rsid w:val="00D87A15"/>
    <w:rsid w:val="00D90B1C"/>
    <w:rsid w:val="00D935E3"/>
    <w:rsid w:val="00D93D42"/>
    <w:rsid w:val="00DA3A87"/>
    <w:rsid w:val="00DA40C9"/>
    <w:rsid w:val="00DA612F"/>
    <w:rsid w:val="00DB3CE8"/>
    <w:rsid w:val="00DC1758"/>
    <w:rsid w:val="00DC23A8"/>
    <w:rsid w:val="00DC626F"/>
    <w:rsid w:val="00DD0920"/>
    <w:rsid w:val="00DD0C5F"/>
    <w:rsid w:val="00DD495E"/>
    <w:rsid w:val="00DE0D0C"/>
    <w:rsid w:val="00DE1C5A"/>
    <w:rsid w:val="00DE5487"/>
    <w:rsid w:val="00DE6E4D"/>
    <w:rsid w:val="00DF08B9"/>
    <w:rsid w:val="00DF6913"/>
    <w:rsid w:val="00E0033B"/>
    <w:rsid w:val="00E00A96"/>
    <w:rsid w:val="00E01DF8"/>
    <w:rsid w:val="00E02156"/>
    <w:rsid w:val="00E02364"/>
    <w:rsid w:val="00E056A8"/>
    <w:rsid w:val="00E136BE"/>
    <w:rsid w:val="00E13AF1"/>
    <w:rsid w:val="00E15740"/>
    <w:rsid w:val="00E1653D"/>
    <w:rsid w:val="00E23BF8"/>
    <w:rsid w:val="00E26CE0"/>
    <w:rsid w:val="00E27450"/>
    <w:rsid w:val="00E33DAB"/>
    <w:rsid w:val="00E3496A"/>
    <w:rsid w:val="00E36E92"/>
    <w:rsid w:val="00E41339"/>
    <w:rsid w:val="00E46C70"/>
    <w:rsid w:val="00E552C9"/>
    <w:rsid w:val="00E65D06"/>
    <w:rsid w:val="00E67FE4"/>
    <w:rsid w:val="00E71EB6"/>
    <w:rsid w:val="00E72406"/>
    <w:rsid w:val="00E73A70"/>
    <w:rsid w:val="00E766EA"/>
    <w:rsid w:val="00E77977"/>
    <w:rsid w:val="00E84B73"/>
    <w:rsid w:val="00E86B41"/>
    <w:rsid w:val="00E8770D"/>
    <w:rsid w:val="00E94229"/>
    <w:rsid w:val="00E944DE"/>
    <w:rsid w:val="00E9662B"/>
    <w:rsid w:val="00E97896"/>
    <w:rsid w:val="00EA2679"/>
    <w:rsid w:val="00EA2F9B"/>
    <w:rsid w:val="00EA3F8F"/>
    <w:rsid w:val="00EA3FB0"/>
    <w:rsid w:val="00EA4908"/>
    <w:rsid w:val="00EA70C2"/>
    <w:rsid w:val="00EB0452"/>
    <w:rsid w:val="00EB23EE"/>
    <w:rsid w:val="00EB4D5D"/>
    <w:rsid w:val="00EC2ECE"/>
    <w:rsid w:val="00EC3EF3"/>
    <w:rsid w:val="00EC526C"/>
    <w:rsid w:val="00ED2195"/>
    <w:rsid w:val="00ED6F85"/>
    <w:rsid w:val="00ED753C"/>
    <w:rsid w:val="00ED7C54"/>
    <w:rsid w:val="00EE6946"/>
    <w:rsid w:val="00EE6AA4"/>
    <w:rsid w:val="00EF1F54"/>
    <w:rsid w:val="00EF51B5"/>
    <w:rsid w:val="00EF665B"/>
    <w:rsid w:val="00F01583"/>
    <w:rsid w:val="00F04F2F"/>
    <w:rsid w:val="00F050AD"/>
    <w:rsid w:val="00F06294"/>
    <w:rsid w:val="00F06EED"/>
    <w:rsid w:val="00F10E79"/>
    <w:rsid w:val="00F13B16"/>
    <w:rsid w:val="00F14079"/>
    <w:rsid w:val="00F146E3"/>
    <w:rsid w:val="00F171ED"/>
    <w:rsid w:val="00F3150A"/>
    <w:rsid w:val="00F36CEB"/>
    <w:rsid w:val="00F47BA3"/>
    <w:rsid w:val="00F53E57"/>
    <w:rsid w:val="00F544B2"/>
    <w:rsid w:val="00F614A8"/>
    <w:rsid w:val="00F61C53"/>
    <w:rsid w:val="00F645C0"/>
    <w:rsid w:val="00F65616"/>
    <w:rsid w:val="00F673E5"/>
    <w:rsid w:val="00F67A40"/>
    <w:rsid w:val="00F71570"/>
    <w:rsid w:val="00F76EFD"/>
    <w:rsid w:val="00F8394F"/>
    <w:rsid w:val="00F85FD4"/>
    <w:rsid w:val="00F9035A"/>
    <w:rsid w:val="00F90A0A"/>
    <w:rsid w:val="00F91FAA"/>
    <w:rsid w:val="00F93113"/>
    <w:rsid w:val="00F96374"/>
    <w:rsid w:val="00FA0418"/>
    <w:rsid w:val="00FA0C61"/>
    <w:rsid w:val="00FA0DDC"/>
    <w:rsid w:val="00FA14A4"/>
    <w:rsid w:val="00FA39EE"/>
    <w:rsid w:val="00FA551F"/>
    <w:rsid w:val="00FA6511"/>
    <w:rsid w:val="00FB05A3"/>
    <w:rsid w:val="00FB337C"/>
    <w:rsid w:val="00FB3799"/>
    <w:rsid w:val="00FB5301"/>
    <w:rsid w:val="00FB6EB6"/>
    <w:rsid w:val="00FD11C9"/>
    <w:rsid w:val="00FE2091"/>
    <w:rsid w:val="00FE30C8"/>
    <w:rsid w:val="00FE32FA"/>
    <w:rsid w:val="00FE3D11"/>
    <w:rsid w:val="00FF01C8"/>
    <w:rsid w:val="00FF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1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40" w:line="28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30D"/>
    <w:rPr>
      <w:rFonts w:ascii="Arial" w:hAnsi="Arial"/>
    </w:rPr>
  </w:style>
  <w:style w:type="paragraph" w:styleId="Heading1">
    <w:name w:val="heading 1"/>
    <w:next w:val="Normal"/>
    <w:link w:val="Heading1Char"/>
    <w:uiPriority w:val="9"/>
    <w:qFormat/>
    <w:rsid w:val="00B466E3"/>
    <w:pPr>
      <w:keepNext/>
      <w:pageBreakBefore/>
      <w:numPr>
        <w:numId w:val="34"/>
      </w:numPr>
      <w:spacing w:before="400" w:after="60"/>
      <w:contextualSpacing/>
      <w:outlineLvl w:val="0"/>
    </w:pPr>
    <w:rPr>
      <w:rFonts w:ascii="Arial Bold" w:eastAsiaTheme="majorEastAsia" w:hAnsi="Arial Bold" w:cstheme="majorBidi"/>
      <w:b/>
      <w:bCs/>
      <w:spacing w:val="20"/>
      <w:sz w:val="24"/>
      <w:szCs w:val="28"/>
    </w:rPr>
  </w:style>
  <w:style w:type="paragraph" w:styleId="Heading2">
    <w:name w:val="heading 2"/>
    <w:basedOn w:val="Heading1"/>
    <w:next w:val="Normal"/>
    <w:link w:val="Heading2Char"/>
    <w:uiPriority w:val="9"/>
    <w:unhideWhenUsed/>
    <w:qFormat/>
    <w:rsid w:val="0046055E"/>
    <w:pPr>
      <w:pageBreakBefore w:val="0"/>
      <w:numPr>
        <w:ilvl w:val="1"/>
      </w:numPr>
      <w:spacing w:before="360" w:after="0"/>
      <w:outlineLvl w:val="1"/>
    </w:pPr>
    <w:rPr>
      <w:rFonts w:ascii="Arial" w:hAnsi="Arial"/>
      <w:bCs w:val="0"/>
      <w:szCs w:val="26"/>
    </w:rPr>
  </w:style>
  <w:style w:type="paragraph" w:styleId="Heading3">
    <w:name w:val="heading 3"/>
    <w:basedOn w:val="Heading2"/>
    <w:next w:val="Normal"/>
    <w:link w:val="Heading3Char"/>
    <w:uiPriority w:val="9"/>
    <w:unhideWhenUsed/>
    <w:qFormat/>
    <w:rsid w:val="00377DDB"/>
    <w:pPr>
      <w:numPr>
        <w:ilvl w:val="2"/>
      </w:numPr>
      <w:spacing w:before="320"/>
      <w:outlineLvl w:val="2"/>
    </w:pPr>
    <w:rPr>
      <w:bCs/>
      <w:sz w:val="22"/>
    </w:rPr>
  </w:style>
  <w:style w:type="paragraph" w:styleId="Heading4">
    <w:name w:val="heading 4"/>
    <w:basedOn w:val="Heading3"/>
    <w:next w:val="Normal"/>
    <w:link w:val="Heading4Char"/>
    <w:uiPriority w:val="9"/>
    <w:unhideWhenUsed/>
    <w:qFormat/>
    <w:rsid w:val="00377DDB"/>
    <w:pPr>
      <w:numPr>
        <w:ilvl w:val="3"/>
      </w:numPr>
      <w:outlineLvl w:val="3"/>
    </w:pPr>
    <w:rPr>
      <w:bCs w:val="0"/>
      <w:iCs/>
      <w:sz w:val="21"/>
    </w:rPr>
  </w:style>
  <w:style w:type="paragraph" w:styleId="Heading5">
    <w:name w:val="heading 5"/>
    <w:basedOn w:val="Heading4"/>
    <w:next w:val="Normal"/>
    <w:link w:val="Heading5Char"/>
    <w:uiPriority w:val="9"/>
    <w:unhideWhenUsed/>
    <w:qFormat/>
    <w:rsid w:val="00377DDB"/>
    <w:pPr>
      <w:numPr>
        <w:ilvl w:val="4"/>
      </w:numPr>
      <w:outlineLvl w:val="4"/>
    </w:pPr>
    <w:rPr>
      <w:bCs/>
      <w:sz w:val="20"/>
    </w:rPr>
  </w:style>
  <w:style w:type="paragraph" w:styleId="Heading6">
    <w:name w:val="heading 6"/>
    <w:basedOn w:val="Heading5"/>
    <w:next w:val="Normal"/>
    <w:link w:val="Heading6Char"/>
    <w:uiPriority w:val="9"/>
    <w:unhideWhenUsed/>
    <w:qFormat/>
    <w:rsid w:val="00377DDB"/>
    <w:pPr>
      <w:numPr>
        <w:ilvl w:val="5"/>
      </w:numPr>
      <w:outlineLvl w:val="5"/>
    </w:pPr>
    <w:rPr>
      <w:bCs w:val="0"/>
      <w:iCs w:val="0"/>
    </w:rPr>
  </w:style>
  <w:style w:type="paragraph" w:styleId="Heading7">
    <w:name w:val="heading 7"/>
    <w:basedOn w:val="Heading6"/>
    <w:next w:val="Normal"/>
    <w:link w:val="Heading7Char"/>
    <w:uiPriority w:val="9"/>
    <w:unhideWhenUsed/>
    <w:qFormat/>
    <w:rsid w:val="00377DDB"/>
    <w:pPr>
      <w:numPr>
        <w:ilvl w:val="6"/>
      </w:numPr>
      <w:outlineLvl w:val="6"/>
    </w:pPr>
    <w:rPr>
      <w:b w:val="0"/>
      <w:iCs/>
    </w:rPr>
  </w:style>
  <w:style w:type="paragraph" w:styleId="Heading8">
    <w:name w:val="heading 8"/>
    <w:basedOn w:val="Heading7"/>
    <w:next w:val="Normal"/>
    <w:link w:val="Heading8Char"/>
    <w:uiPriority w:val="9"/>
    <w:unhideWhenUsed/>
    <w:qFormat/>
    <w:rsid w:val="00377DDB"/>
    <w:pPr>
      <w:numPr>
        <w:ilvl w:val="7"/>
      </w:numPr>
      <w:outlineLvl w:val="7"/>
    </w:pPr>
    <w:rPr>
      <w:spacing w:val="0"/>
      <w:szCs w:val="20"/>
    </w:rPr>
  </w:style>
  <w:style w:type="paragraph" w:styleId="Heading9">
    <w:name w:val="heading 9"/>
    <w:basedOn w:val="Heading8"/>
    <w:next w:val="Normal"/>
    <w:link w:val="Heading9Char"/>
    <w:uiPriority w:val="9"/>
    <w:unhideWhenUsed/>
    <w:qFormat/>
    <w:rsid w:val="00377DDB"/>
    <w:pPr>
      <w:numPr>
        <w:ilvl w:val="8"/>
      </w:num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6E3"/>
    <w:rPr>
      <w:rFonts w:ascii="Arial Bold" w:eastAsiaTheme="majorEastAsia" w:hAnsi="Arial Bold" w:cstheme="majorBidi"/>
      <w:b/>
      <w:bCs/>
      <w:spacing w:val="20"/>
      <w:sz w:val="24"/>
      <w:szCs w:val="28"/>
    </w:rPr>
  </w:style>
  <w:style w:type="character" w:customStyle="1" w:styleId="Heading2Char">
    <w:name w:val="Heading 2 Char"/>
    <w:basedOn w:val="DefaultParagraphFont"/>
    <w:link w:val="Heading2"/>
    <w:uiPriority w:val="9"/>
    <w:rsid w:val="0046055E"/>
    <w:rPr>
      <w:rFonts w:ascii="Arial" w:eastAsiaTheme="majorEastAsia" w:hAnsi="Arial" w:cstheme="majorBidi"/>
      <w:b/>
      <w:spacing w:val="20"/>
      <w:sz w:val="24"/>
      <w:szCs w:val="26"/>
    </w:rPr>
  </w:style>
  <w:style w:type="character" w:customStyle="1" w:styleId="Heading3Char">
    <w:name w:val="Heading 3 Char"/>
    <w:basedOn w:val="DefaultParagraphFont"/>
    <w:link w:val="Heading3"/>
    <w:uiPriority w:val="9"/>
    <w:rsid w:val="00377DDB"/>
    <w:rPr>
      <w:rFonts w:ascii="Arial" w:eastAsiaTheme="majorEastAsia" w:hAnsi="Arial" w:cstheme="majorBidi"/>
      <w:b/>
      <w:bCs/>
      <w:spacing w:val="20"/>
      <w:sz w:val="22"/>
      <w:szCs w:val="26"/>
    </w:rPr>
  </w:style>
  <w:style w:type="character" w:customStyle="1" w:styleId="Heading4Char">
    <w:name w:val="Heading 4 Char"/>
    <w:basedOn w:val="DefaultParagraphFont"/>
    <w:link w:val="Heading4"/>
    <w:uiPriority w:val="9"/>
    <w:rsid w:val="00377DDB"/>
    <w:rPr>
      <w:rFonts w:ascii="Arial" w:eastAsiaTheme="majorEastAsia" w:hAnsi="Arial" w:cstheme="majorBidi"/>
      <w:b/>
      <w:iCs/>
      <w:spacing w:val="20"/>
      <w:sz w:val="21"/>
      <w:szCs w:val="26"/>
    </w:rPr>
  </w:style>
  <w:style w:type="character" w:customStyle="1" w:styleId="Heading5Char">
    <w:name w:val="Heading 5 Char"/>
    <w:basedOn w:val="DefaultParagraphFont"/>
    <w:link w:val="Heading5"/>
    <w:uiPriority w:val="9"/>
    <w:rsid w:val="00377DDB"/>
    <w:rPr>
      <w:rFonts w:ascii="Arial" w:eastAsiaTheme="majorEastAsia" w:hAnsi="Arial" w:cstheme="majorBidi"/>
      <w:b/>
      <w:bCs/>
      <w:iCs/>
      <w:spacing w:val="20"/>
      <w:szCs w:val="26"/>
    </w:rPr>
  </w:style>
  <w:style w:type="character" w:customStyle="1" w:styleId="Heading6Char">
    <w:name w:val="Heading 6 Char"/>
    <w:basedOn w:val="DefaultParagraphFont"/>
    <w:link w:val="Heading6"/>
    <w:uiPriority w:val="9"/>
    <w:rsid w:val="00377DDB"/>
    <w:rPr>
      <w:rFonts w:ascii="Arial" w:eastAsiaTheme="majorEastAsia" w:hAnsi="Arial" w:cstheme="majorBidi"/>
      <w:b/>
      <w:spacing w:val="20"/>
      <w:szCs w:val="26"/>
    </w:rPr>
  </w:style>
  <w:style w:type="character" w:customStyle="1" w:styleId="Heading7Char">
    <w:name w:val="Heading 7 Char"/>
    <w:basedOn w:val="DefaultParagraphFont"/>
    <w:link w:val="Heading7"/>
    <w:uiPriority w:val="9"/>
    <w:rsid w:val="00377DDB"/>
    <w:rPr>
      <w:rFonts w:ascii="Arial" w:eastAsiaTheme="majorEastAsia" w:hAnsi="Arial" w:cstheme="majorBidi"/>
      <w:iCs/>
      <w:spacing w:val="20"/>
      <w:szCs w:val="26"/>
    </w:rPr>
  </w:style>
  <w:style w:type="character" w:customStyle="1" w:styleId="Heading8Char">
    <w:name w:val="Heading 8 Char"/>
    <w:basedOn w:val="DefaultParagraphFont"/>
    <w:link w:val="Heading8"/>
    <w:uiPriority w:val="9"/>
    <w:rsid w:val="00377DDB"/>
    <w:rPr>
      <w:rFonts w:ascii="Arial" w:eastAsiaTheme="majorEastAsia" w:hAnsi="Arial" w:cstheme="majorBidi"/>
      <w:iCs/>
    </w:rPr>
  </w:style>
  <w:style w:type="character" w:customStyle="1" w:styleId="Heading9Char">
    <w:name w:val="Heading 9 Char"/>
    <w:basedOn w:val="DefaultParagraphFont"/>
    <w:link w:val="Heading9"/>
    <w:uiPriority w:val="9"/>
    <w:rsid w:val="00377DDB"/>
    <w:rPr>
      <w:rFonts w:ascii="Arial" w:eastAsiaTheme="majorEastAsia" w:hAnsi="Arial" w:cstheme="majorBidi"/>
      <w:spacing w:val="5"/>
    </w:rPr>
  </w:style>
  <w:style w:type="paragraph" w:styleId="Caption">
    <w:name w:val="caption"/>
    <w:basedOn w:val="Normal"/>
    <w:next w:val="Normal"/>
    <w:uiPriority w:val="35"/>
    <w:semiHidden/>
    <w:unhideWhenUsed/>
    <w:rsid w:val="00D51DC3"/>
    <w:rPr>
      <w:b/>
      <w:bCs/>
      <w:smallCaps/>
      <w:color w:val="808080" w:themeColor="text2"/>
      <w:spacing w:val="10"/>
      <w:sz w:val="18"/>
      <w:szCs w:val="18"/>
    </w:rPr>
  </w:style>
  <w:style w:type="paragraph" w:styleId="Title">
    <w:name w:val="Title"/>
    <w:basedOn w:val="Normal"/>
    <w:next w:val="Normal"/>
    <w:link w:val="TitleChar"/>
    <w:uiPriority w:val="10"/>
    <w:qFormat/>
    <w:rsid w:val="00E94229"/>
    <w:pPr>
      <w:spacing w:before="60" w:after="60" w:line="240" w:lineRule="auto"/>
      <w:contextualSpacing/>
    </w:pPr>
    <w:rPr>
      <w:rFonts w:eastAsiaTheme="majorEastAsia" w:cstheme="majorBidi"/>
      <w:b/>
      <w:spacing w:val="5"/>
      <w:sz w:val="28"/>
      <w:szCs w:val="52"/>
    </w:rPr>
  </w:style>
  <w:style w:type="character" w:customStyle="1" w:styleId="TitleChar">
    <w:name w:val="Title Char"/>
    <w:basedOn w:val="DefaultParagraphFont"/>
    <w:link w:val="Title"/>
    <w:uiPriority w:val="10"/>
    <w:rsid w:val="00E94229"/>
    <w:rPr>
      <w:rFonts w:ascii="Arial" w:eastAsiaTheme="majorEastAsia" w:hAnsi="Arial" w:cstheme="majorBidi"/>
      <w:b/>
      <w:spacing w:val="5"/>
      <w:sz w:val="28"/>
      <w:szCs w:val="52"/>
    </w:rPr>
  </w:style>
  <w:style w:type="paragraph" w:styleId="Subtitle">
    <w:name w:val="Subtitle"/>
    <w:basedOn w:val="Normal"/>
    <w:next w:val="Normal"/>
    <w:link w:val="SubtitleChar"/>
    <w:uiPriority w:val="11"/>
    <w:qFormat/>
    <w:rsid w:val="00E94229"/>
    <w:pPr>
      <w:spacing w:before="60" w:after="60"/>
    </w:pPr>
    <w:rPr>
      <w:rFonts w:eastAsiaTheme="majorEastAsia" w:cstheme="majorBidi"/>
      <w:b/>
      <w:iCs/>
      <w:spacing w:val="13"/>
      <w:sz w:val="24"/>
      <w:szCs w:val="24"/>
    </w:rPr>
  </w:style>
  <w:style w:type="character" w:customStyle="1" w:styleId="SubtitleChar">
    <w:name w:val="Subtitle Char"/>
    <w:basedOn w:val="DefaultParagraphFont"/>
    <w:link w:val="Subtitle"/>
    <w:uiPriority w:val="11"/>
    <w:rsid w:val="00E94229"/>
    <w:rPr>
      <w:rFonts w:ascii="Arial" w:eastAsiaTheme="majorEastAsia" w:hAnsi="Arial" w:cstheme="majorBidi"/>
      <w:b/>
      <w:iCs/>
      <w:spacing w:val="13"/>
      <w:sz w:val="24"/>
      <w:szCs w:val="24"/>
    </w:rPr>
  </w:style>
  <w:style w:type="character" w:styleId="Strong">
    <w:name w:val="Strong"/>
    <w:uiPriority w:val="22"/>
    <w:qFormat/>
    <w:rsid w:val="00D51DC3"/>
    <w:rPr>
      <w:b/>
      <w:bCs/>
    </w:rPr>
  </w:style>
  <w:style w:type="character" w:styleId="Emphasis">
    <w:name w:val="Emphasis"/>
    <w:uiPriority w:val="20"/>
    <w:qFormat/>
    <w:rsid w:val="00D51DC3"/>
    <w:rPr>
      <w:b/>
      <w:bCs/>
      <w:i/>
      <w:iCs/>
      <w:spacing w:val="10"/>
      <w:bdr w:val="none" w:sz="0" w:space="0" w:color="auto"/>
      <w:shd w:val="clear" w:color="auto" w:fill="auto"/>
    </w:rPr>
  </w:style>
  <w:style w:type="paragraph" w:styleId="NoSpacing">
    <w:name w:val="No Spacing"/>
    <w:basedOn w:val="Normal"/>
    <w:link w:val="NoSpacingChar"/>
    <w:uiPriority w:val="1"/>
    <w:qFormat/>
    <w:rsid w:val="00D51DC3"/>
    <w:pPr>
      <w:spacing w:line="240" w:lineRule="auto"/>
    </w:pPr>
  </w:style>
  <w:style w:type="character" w:customStyle="1" w:styleId="NoSpacingChar">
    <w:name w:val="No Spacing Char"/>
    <w:basedOn w:val="DefaultParagraphFont"/>
    <w:link w:val="NoSpacing"/>
    <w:uiPriority w:val="1"/>
    <w:rsid w:val="00D51DC3"/>
  </w:style>
  <w:style w:type="paragraph" w:styleId="ListParagraph">
    <w:name w:val="List Paragraph"/>
    <w:basedOn w:val="Normal"/>
    <w:uiPriority w:val="34"/>
    <w:qFormat/>
    <w:rsid w:val="00D51DC3"/>
    <w:pPr>
      <w:ind w:left="720"/>
      <w:contextualSpacing/>
    </w:pPr>
  </w:style>
  <w:style w:type="paragraph" w:styleId="Quote">
    <w:name w:val="Quote"/>
    <w:basedOn w:val="Normal"/>
    <w:next w:val="Normal"/>
    <w:link w:val="QuoteChar"/>
    <w:uiPriority w:val="29"/>
    <w:qFormat/>
    <w:rsid w:val="00D51DC3"/>
    <w:pPr>
      <w:spacing w:before="200"/>
      <w:ind w:left="360" w:right="360"/>
    </w:pPr>
    <w:rPr>
      <w:i/>
      <w:iCs/>
    </w:rPr>
  </w:style>
  <w:style w:type="character" w:customStyle="1" w:styleId="QuoteChar">
    <w:name w:val="Quote Char"/>
    <w:basedOn w:val="DefaultParagraphFont"/>
    <w:link w:val="Quote"/>
    <w:uiPriority w:val="29"/>
    <w:rsid w:val="00D51DC3"/>
    <w:rPr>
      <w:i/>
      <w:iCs/>
    </w:rPr>
  </w:style>
  <w:style w:type="paragraph" w:styleId="IntenseQuote">
    <w:name w:val="Intense Quote"/>
    <w:basedOn w:val="Normal"/>
    <w:next w:val="Normal"/>
    <w:link w:val="IntenseQuoteChar"/>
    <w:uiPriority w:val="30"/>
    <w:qFormat/>
    <w:rsid w:val="00D51DC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51DC3"/>
    <w:rPr>
      <w:b/>
      <w:bCs/>
      <w:i/>
      <w:iCs/>
    </w:rPr>
  </w:style>
  <w:style w:type="character" w:styleId="SubtleEmphasis">
    <w:name w:val="Subtle Emphasis"/>
    <w:uiPriority w:val="19"/>
    <w:qFormat/>
    <w:rsid w:val="00D51DC3"/>
    <w:rPr>
      <w:i/>
      <w:iCs/>
    </w:rPr>
  </w:style>
  <w:style w:type="character" w:styleId="IntenseEmphasis">
    <w:name w:val="Intense Emphasis"/>
    <w:uiPriority w:val="21"/>
    <w:qFormat/>
    <w:rsid w:val="00D51DC3"/>
    <w:rPr>
      <w:b/>
      <w:bCs/>
    </w:rPr>
  </w:style>
  <w:style w:type="character" w:styleId="SubtleReference">
    <w:name w:val="Subtle Reference"/>
    <w:uiPriority w:val="31"/>
    <w:qFormat/>
    <w:rsid w:val="00D51DC3"/>
    <w:rPr>
      <w:smallCaps/>
    </w:rPr>
  </w:style>
  <w:style w:type="character" w:styleId="IntenseReference">
    <w:name w:val="Intense Reference"/>
    <w:uiPriority w:val="32"/>
    <w:qFormat/>
    <w:rsid w:val="00D51DC3"/>
    <w:rPr>
      <w:smallCaps/>
      <w:spacing w:val="5"/>
      <w:u w:val="single"/>
    </w:rPr>
  </w:style>
  <w:style w:type="character" w:styleId="BookTitle">
    <w:name w:val="Book Title"/>
    <w:uiPriority w:val="33"/>
    <w:qFormat/>
    <w:rsid w:val="00D51DC3"/>
    <w:rPr>
      <w:i/>
      <w:iCs/>
      <w:smallCaps/>
      <w:spacing w:val="5"/>
    </w:rPr>
  </w:style>
  <w:style w:type="paragraph" w:styleId="TOCHeading">
    <w:name w:val="TOC Heading"/>
    <w:basedOn w:val="Heading1"/>
    <w:next w:val="Normal"/>
    <w:uiPriority w:val="39"/>
    <w:semiHidden/>
    <w:unhideWhenUsed/>
    <w:qFormat/>
    <w:rsid w:val="00D51DC3"/>
    <w:pPr>
      <w:outlineLvl w:val="9"/>
    </w:pPr>
    <w:rPr>
      <w:lang w:bidi="en-US"/>
    </w:rPr>
  </w:style>
  <w:style w:type="numbering" w:customStyle="1" w:styleId="Munchies">
    <w:name w:val="Munchies"/>
    <w:uiPriority w:val="99"/>
    <w:rsid w:val="00B466E3"/>
    <w:pPr>
      <w:numPr>
        <w:numId w:val="1"/>
      </w:numPr>
    </w:pPr>
  </w:style>
  <w:style w:type="paragraph" w:styleId="Header">
    <w:name w:val="header"/>
    <w:basedOn w:val="Normal"/>
    <w:link w:val="HeaderChar"/>
    <w:uiPriority w:val="99"/>
    <w:unhideWhenUsed/>
    <w:rsid w:val="00377DD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77DDB"/>
    <w:rPr>
      <w:rFonts w:ascii="Arial" w:hAnsi="Arial"/>
    </w:rPr>
  </w:style>
  <w:style w:type="paragraph" w:styleId="Footer">
    <w:name w:val="footer"/>
    <w:basedOn w:val="Normal"/>
    <w:link w:val="FooterChar"/>
    <w:uiPriority w:val="99"/>
    <w:unhideWhenUsed/>
    <w:rsid w:val="00377DD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77DDB"/>
    <w:rPr>
      <w:rFonts w:ascii="Arial" w:hAnsi="Arial"/>
    </w:rPr>
  </w:style>
  <w:style w:type="numbering" w:customStyle="1" w:styleId="Nombres">
    <w:name w:val="Nombres"/>
    <w:uiPriority w:val="99"/>
    <w:rsid w:val="001517F9"/>
  </w:style>
  <w:style w:type="paragraph" w:customStyle="1" w:styleId="EMSNumber1">
    <w:name w:val="EMS Number 1"/>
    <w:qFormat/>
    <w:rsid w:val="009A1864"/>
    <w:pPr>
      <w:numPr>
        <w:numId w:val="39"/>
      </w:numPr>
    </w:pPr>
    <w:rPr>
      <w:rFonts w:ascii="Arial" w:hAnsi="Arial"/>
    </w:rPr>
  </w:style>
  <w:style w:type="table" w:styleId="TableGrid">
    <w:name w:val="Table Grid"/>
    <w:basedOn w:val="TableNormal"/>
    <w:rsid w:val="00616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ins">
    <w:name w:val="Bulletins"/>
    <w:uiPriority w:val="99"/>
    <w:rsid w:val="00050E8F"/>
    <w:pPr>
      <w:numPr>
        <w:numId w:val="25"/>
      </w:numPr>
    </w:pPr>
  </w:style>
  <w:style w:type="paragraph" w:customStyle="1" w:styleId="EMSBulletLevel1">
    <w:name w:val="EMS Bullet Level 1"/>
    <w:qFormat/>
    <w:rsid w:val="00050E8F"/>
    <w:pPr>
      <w:numPr>
        <w:numId w:val="36"/>
      </w:numPr>
    </w:pPr>
    <w:rPr>
      <w:rFonts w:ascii="Arial" w:hAnsi="Arial"/>
    </w:rPr>
  </w:style>
  <w:style w:type="paragraph" w:customStyle="1" w:styleId="EMSAltHeading1">
    <w:name w:val="EMS Alt Heading 1"/>
    <w:basedOn w:val="Normal"/>
    <w:next w:val="Normal"/>
    <w:qFormat/>
    <w:rsid w:val="001F3152"/>
    <w:pPr>
      <w:keepNext/>
      <w:spacing w:before="400" w:after="60"/>
    </w:pPr>
    <w:rPr>
      <w:rFonts w:ascii="Arial Bold" w:hAnsi="Arial Bold"/>
      <w:b/>
      <w:spacing w:val="20"/>
      <w:sz w:val="24"/>
    </w:rPr>
  </w:style>
  <w:style w:type="paragraph" w:customStyle="1" w:styleId="EMSAltHeading2">
    <w:name w:val="EMS Alt Heading 2"/>
    <w:basedOn w:val="EMSAltHeading1"/>
    <w:next w:val="Normal"/>
    <w:qFormat/>
    <w:rsid w:val="0046055E"/>
    <w:pPr>
      <w:spacing w:before="360"/>
    </w:pPr>
    <w:rPr>
      <w:b w:val="0"/>
      <w:caps/>
    </w:rPr>
  </w:style>
  <w:style w:type="paragraph" w:customStyle="1" w:styleId="EMSPadding">
    <w:name w:val="EMS Padding"/>
    <w:basedOn w:val="Normal"/>
    <w:qFormat/>
    <w:rsid w:val="0046055E"/>
    <w:pPr>
      <w:spacing w:before="0" w:line="240" w:lineRule="auto"/>
    </w:pPr>
    <w:rPr>
      <w:sz w:val="12"/>
    </w:rPr>
  </w:style>
  <w:style w:type="paragraph" w:customStyle="1" w:styleId="EMSHeader-Footer">
    <w:name w:val="EMS Header-Footer"/>
    <w:basedOn w:val="Header"/>
    <w:qFormat/>
    <w:rsid w:val="0046055E"/>
    <w:pPr>
      <w:jc w:val="right"/>
    </w:pPr>
    <w:rPr>
      <w:b/>
      <w:sz w:val="16"/>
    </w:rPr>
  </w:style>
  <w:style w:type="paragraph" w:customStyle="1" w:styleId="EMSBulletLevel2">
    <w:name w:val="EMS Bullet Level 2"/>
    <w:basedOn w:val="EMSBulletLevel1"/>
    <w:qFormat/>
    <w:rsid w:val="000B4E88"/>
    <w:pPr>
      <w:numPr>
        <w:ilvl w:val="1"/>
      </w:numPr>
    </w:pPr>
  </w:style>
  <w:style w:type="paragraph" w:customStyle="1" w:styleId="EMSTableText">
    <w:name w:val="EMS Table Text"/>
    <w:basedOn w:val="Normal"/>
    <w:qFormat/>
    <w:rsid w:val="000B4E88"/>
    <w:pPr>
      <w:spacing w:before="60" w:after="60" w:line="240" w:lineRule="auto"/>
    </w:pPr>
  </w:style>
  <w:style w:type="paragraph" w:customStyle="1" w:styleId="EMSTableHeading">
    <w:name w:val="EMS Table Heading"/>
    <w:basedOn w:val="EMSTableText"/>
    <w:qFormat/>
    <w:rsid w:val="000B4E88"/>
    <w:rPr>
      <w:b/>
    </w:rPr>
  </w:style>
  <w:style w:type="paragraph" w:customStyle="1" w:styleId="EMSAppendixTitle">
    <w:name w:val="EMS Appendix Title"/>
    <w:next w:val="Normal"/>
    <w:qFormat/>
    <w:rsid w:val="00B466E3"/>
    <w:pPr>
      <w:keepNext/>
      <w:pageBreakBefore/>
      <w:numPr>
        <w:numId w:val="35"/>
      </w:numPr>
      <w:spacing w:before="400" w:after="60"/>
    </w:pPr>
    <w:rPr>
      <w:rFonts w:ascii="Arial Bold" w:hAnsi="Arial Bold"/>
      <w:b/>
      <w:spacing w:val="20"/>
      <w:sz w:val="24"/>
    </w:rPr>
  </w:style>
  <w:style w:type="numbering" w:customStyle="1" w:styleId="Appendices">
    <w:name w:val="Appendices"/>
    <w:uiPriority w:val="99"/>
    <w:rsid w:val="00B466E3"/>
    <w:pPr>
      <w:numPr>
        <w:numId w:val="31"/>
      </w:numPr>
    </w:pPr>
  </w:style>
  <w:style w:type="numbering" w:customStyle="1" w:styleId="Nombres1">
    <w:name w:val="Nombres1"/>
    <w:next w:val="Nombres"/>
    <w:uiPriority w:val="99"/>
    <w:rsid w:val="001517F9"/>
  </w:style>
  <w:style w:type="paragraph" w:customStyle="1" w:styleId="EMSNumber2">
    <w:name w:val="EMS Number 2"/>
    <w:basedOn w:val="EMSNumber1"/>
    <w:qFormat/>
    <w:rsid w:val="009A1864"/>
    <w:pPr>
      <w:numPr>
        <w:ilvl w:val="1"/>
      </w:numPr>
    </w:pPr>
  </w:style>
  <w:style w:type="numbering" w:customStyle="1" w:styleId="EMSNumbers">
    <w:name w:val="EMS Numbers"/>
    <w:uiPriority w:val="99"/>
    <w:rsid w:val="009A1864"/>
    <w:pPr>
      <w:numPr>
        <w:numId w:val="37"/>
      </w:numPr>
    </w:pPr>
  </w:style>
  <w:style w:type="character" w:styleId="PlaceholderText">
    <w:name w:val="Placeholder Text"/>
    <w:basedOn w:val="DefaultParagraphFont"/>
    <w:uiPriority w:val="99"/>
    <w:semiHidden/>
    <w:rsid w:val="00A00F45"/>
    <w:rPr>
      <w:color w:val="808080"/>
    </w:rPr>
  </w:style>
  <w:style w:type="paragraph" w:styleId="BalloonText">
    <w:name w:val="Balloon Text"/>
    <w:basedOn w:val="Normal"/>
    <w:link w:val="BalloonTextChar"/>
    <w:uiPriority w:val="99"/>
    <w:semiHidden/>
    <w:unhideWhenUsed/>
    <w:rsid w:val="006A590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90C"/>
    <w:rPr>
      <w:rFonts w:ascii="Tahoma" w:hAnsi="Tahoma" w:cs="Tahoma"/>
      <w:sz w:val="16"/>
      <w:szCs w:val="16"/>
    </w:rPr>
  </w:style>
  <w:style w:type="table" w:customStyle="1" w:styleId="TableGrid1">
    <w:name w:val="Table Grid1"/>
    <w:basedOn w:val="TableNormal"/>
    <w:next w:val="TableGrid"/>
    <w:uiPriority w:val="59"/>
    <w:rsid w:val="00EA3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935E3"/>
    <w:rPr>
      <w:color w:val="0000FF"/>
      <w:u w:val="single"/>
    </w:rPr>
  </w:style>
  <w:style w:type="paragraph" w:styleId="BodyTextIndent">
    <w:name w:val="Body Text Indent"/>
    <w:basedOn w:val="Normal"/>
    <w:link w:val="BodyTextIndentChar"/>
    <w:uiPriority w:val="99"/>
    <w:unhideWhenUsed/>
    <w:rsid w:val="00537B18"/>
    <w:pPr>
      <w:tabs>
        <w:tab w:val="left" w:pos="993"/>
      </w:tabs>
      <w:spacing w:before="120" w:line="240" w:lineRule="auto"/>
      <w:ind w:left="993" w:hanging="993"/>
    </w:pPr>
    <w:rPr>
      <w:rFonts w:eastAsia="Times New Roman" w:cs="Arial"/>
      <w:i/>
      <w:lang w:val="en-AU"/>
    </w:rPr>
  </w:style>
  <w:style w:type="character" w:customStyle="1" w:styleId="BodyTextIndentChar">
    <w:name w:val="Body Text Indent Char"/>
    <w:basedOn w:val="DefaultParagraphFont"/>
    <w:link w:val="BodyTextIndent"/>
    <w:uiPriority w:val="99"/>
    <w:rsid w:val="00537B18"/>
    <w:rPr>
      <w:rFonts w:ascii="Arial" w:eastAsia="Times New Roman" w:hAnsi="Arial" w:cs="Arial"/>
      <w:i/>
      <w:lang w:val="en-AU"/>
    </w:rPr>
  </w:style>
  <w:style w:type="paragraph" w:styleId="BodyText">
    <w:name w:val="Body Text"/>
    <w:basedOn w:val="Normal"/>
    <w:link w:val="BodyTextChar"/>
    <w:uiPriority w:val="99"/>
    <w:unhideWhenUsed/>
    <w:rsid w:val="00537B18"/>
    <w:rPr>
      <w:i/>
    </w:rPr>
  </w:style>
  <w:style w:type="character" w:customStyle="1" w:styleId="BodyTextChar">
    <w:name w:val="Body Text Char"/>
    <w:basedOn w:val="DefaultParagraphFont"/>
    <w:link w:val="BodyText"/>
    <w:uiPriority w:val="99"/>
    <w:rsid w:val="00537B18"/>
    <w:rPr>
      <w:rFonts w:ascii="Arial" w:hAnsi="Arial"/>
      <w:i/>
    </w:rPr>
  </w:style>
  <w:style w:type="paragraph" w:customStyle="1" w:styleId="InstructionText">
    <w:name w:val="Instruction Text"/>
    <w:basedOn w:val="Normal"/>
    <w:rsid w:val="00FF01C8"/>
    <w:pPr>
      <w:spacing w:before="60" w:after="60" w:line="240" w:lineRule="auto"/>
    </w:pPr>
    <w:rPr>
      <w:rFonts w:eastAsia="Times New Roman" w:cs="Times New Roman"/>
      <w:sz w:val="18"/>
      <w:lang w:val="en-AU"/>
    </w:rPr>
  </w:style>
  <w:style w:type="paragraph" w:customStyle="1" w:styleId="InstructionTextBold">
    <w:name w:val="Instruction Text Bold"/>
    <w:basedOn w:val="InstructionText"/>
    <w:rsid w:val="00FF01C8"/>
    <w:rPr>
      <w:b/>
      <w:bCs/>
    </w:rPr>
  </w:style>
  <w:style w:type="paragraph" w:customStyle="1" w:styleId="TableHeading">
    <w:name w:val="Table Heading"/>
    <w:basedOn w:val="Normal"/>
    <w:rsid w:val="00FF01C8"/>
    <w:pPr>
      <w:keepNext/>
      <w:spacing w:before="60" w:after="60" w:line="240" w:lineRule="auto"/>
    </w:pPr>
    <w:rPr>
      <w:rFonts w:ascii="Arial Black" w:eastAsia="Times New Roman" w:hAnsi="Arial Black" w:cs="Times New Roman"/>
      <w:caps/>
      <w:sz w:val="18"/>
      <w:lang w:val="en-AU"/>
    </w:rPr>
  </w:style>
  <w:style w:type="paragraph" w:customStyle="1" w:styleId="Fill">
    <w:name w:val="Fill"/>
    <w:basedOn w:val="Normal"/>
    <w:rsid w:val="00FF01C8"/>
    <w:pPr>
      <w:spacing w:before="60" w:after="60" w:line="240" w:lineRule="auto"/>
    </w:pPr>
    <w:rPr>
      <w:rFonts w:ascii="Times New Roman" w:eastAsia="Times New Roman" w:hAnsi="Times New Roman" w:cs="Times New Roman"/>
      <w:lang w:val="en-AU"/>
    </w:rPr>
  </w:style>
  <w:style w:type="table" w:customStyle="1" w:styleId="TableGrid2">
    <w:name w:val="Table Grid2"/>
    <w:basedOn w:val="TableNormal"/>
    <w:next w:val="TableGrid"/>
    <w:rsid w:val="00FF01C8"/>
    <w:pPr>
      <w:spacing w:before="0" w:line="240" w:lineRule="auto"/>
    </w:pPr>
    <w:rPr>
      <w:rFonts w:ascii="Times New Roman" w:eastAsia="Times New Roman" w:hAnsi="Times New Roman" w:cs="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0099">
      <w:bodyDiv w:val="1"/>
      <w:marLeft w:val="0"/>
      <w:marRight w:val="0"/>
      <w:marTop w:val="0"/>
      <w:marBottom w:val="0"/>
      <w:divBdr>
        <w:top w:val="none" w:sz="0" w:space="0" w:color="auto"/>
        <w:left w:val="none" w:sz="0" w:space="0" w:color="auto"/>
        <w:bottom w:val="none" w:sz="0" w:space="0" w:color="auto"/>
        <w:right w:val="none" w:sz="0" w:space="0" w:color="auto"/>
      </w:divBdr>
    </w:div>
    <w:div w:id="734282612">
      <w:bodyDiv w:val="1"/>
      <w:marLeft w:val="0"/>
      <w:marRight w:val="0"/>
      <w:marTop w:val="0"/>
      <w:marBottom w:val="0"/>
      <w:divBdr>
        <w:top w:val="none" w:sz="0" w:space="0" w:color="auto"/>
        <w:left w:val="none" w:sz="0" w:space="0" w:color="auto"/>
        <w:bottom w:val="none" w:sz="0" w:space="0" w:color="auto"/>
        <w:right w:val="none" w:sz="0" w:space="0" w:color="auto"/>
      </w:divBdr>
    </w:div>
    <w:div w:id="12328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WP Framework">
      <a:dk1>
        <a:srgbClr val="161718"/>
      </a:dk1>
      <a:lt1>
        <a:srgbClr val="FFFFFF"/>
      </a:lt1>
      <a:dk2>
        <a:srgbClr val="808080"/>
      </a:dk2>
      <a:lt2>
        <a:srgbClr val="E6E7E8"/>
      </a:lt2>
      <a:accent1>
        <a:srgbClr val="4A7729"/>
      </a:accent1>
      <a:accent2>
        <a:srgbClr val="64A70B"/>
      </a:accent2>
      <a:accent3>
        <a:srgbClr val="FE5000"/>
      </a:accent3>
      <a:accent4>
        <a:srgbClr val="F2A900"/>
      </a:accent4>
      <a:accent5>
        <a:srgbClr val="0085CA"/>
      </a:accent5>
      <a:accent6>
        <a:srgbClr val="236192"/>
      </a:accent6>
      <a:hlink>
        <a:srgbClr val="000000"/>
      </a:hlink>
      <a:folHlink>
        <a:srgbClr val="09367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F42A53CEA6084FA1BAF7AEDA5FB54A" ma:contentTypeVersion="4" ma:contentTypeDescription="Create a new document." ma:contentTypeScope="" ma:versionID="a487661fdb8ca2ac3a11020a35f5ea97">
  <xsd:schema xmlns:xsd="http://www.w3.org/2001/XMLSchema" xmlns:xs="http://www.w3.org/2001/XMLSchema" xmlns:p="http://schemas.microsoft.com/office/2006/metadata/properties" xmlns:ns2="2839c0f5-9f10-4b91-8bc8-1696480fdb93" targetNamespace="http://schemas.microsoft.com/office/2006/metadata/properties" ma:root="true" ma:fieldsID="bf404167fd852c5f64565d1dd9124b35" ns2:_="">
    <xsd:import namespace="2839c0f5-9f10-4b91-8bc8-1696480fdb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9c0f5-9f10-4b91-8bc8-1696480fdb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954C6-DB0D-433F-B98C-8228ECA92B04}"/>
</file>

<file path=customXml/itemProps2.xml><?xml version="1.0" encoding="utf-8"?>
<ds:datastoreItem xmlns:ds="http://schemas.openxmlformats.org/officeDocument/2006/customXml" ds:itemID="{58E8C36C-DE2A-4D05-9796-043E312DBD34}">
  <ds:schemaRefs>
    <ds:schemaRef ds:uri="http://schemas.microsoft.com/sharepoint/v3/contenttype/forms"/>
  </ds:schemaRefs>
</ds:datastoreItem>
</file>

<file path=customXml/itemProps3.xml><?xml version="1.0" encoding="utf-8"?>
<ds:datastoreItem xmlns:ds="http://schemas.openxmlformats.org/officeDocument/2006/customXml" ds:itemID="{D44AF2C2-2AAE-4AB7-9C5B-6EFE49EBB7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727D5B-1D6A-4A28-AD00-7EB166355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Global Job Profile</vt:lpstr>
    </vt:vector>
  </TitlesOfParts>
  <LinksUpToDate>false</LinksUpToDate>
  <CharactersWithSpaces>9012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Job Profile</dc:title>
  <dc:subject/>
  <dc:creator/>
  <cp:keywords/>
  <dc:description/>
  <cp:lastModifiedBy/>
  <cp:revision>1</cp:revision>
  <dcterms:created xsi:type="dcterms:W3CDTF">2020-02-27T02:07:00Z</dcterms:created>
  <dcterms:modified xsi:type="dcterms:W3CDTF">2020-03-31T20:13:00Z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0x01010083F42A53CEA6084FA1BAF7AEDA5FB54A</vt:lpwstr>
  </property>
  <property fmtid="{D5CDD505-2E9C-101B-9397-08002B2CF9AE}" pid="3" name="Business Process">
    <vt:lpwstr>236;#People Management|9b0c8f91-9990-465b-b738-29433d482083</vt:lpwstr>
  </property>
  <property fmtid="{D5CDD505-2E9C-101B-9397-08002B2CF9AE}" pid="4" name="Entity">
    <vt:lpwstr>10;#Corporate|3c25ecba-de18-4fad-b000-2aa685b1682c</vt:lpwstr>
  </property>
  <property fmtid="{D5CDD505-2E9C-101B-9397-08002B2CF9AE}" pid="5" name="Hidden Entity">
    <vt:lpwstr>11;#Al-Khafji Joint Operations|6d57faca-874a-4942-a52e-c1ed0a80c5f5;#94;#Angola|0d0fa6f7-b365-431f-af8e-6336fabe7b2e;#5;#Australia East|4018fbec-fd27-43d3-bc64-de6db0791036;#46;#Australia Pacific Asia China|c5db87e3-22d7-44dc-a2b4-2e74aab7d7bb;#47;#Austra</vt:lpwstr>
  </property>
  <property fmtid="{D5CDD505-2E9C-101B-9397-08002B2CF9AE}" pid="6" name="EMS Language">
    <vt:lpwstr>3;#English|85e7ea2a-566f-43ca-9648-6bc8acd5bb97</vt:lpwstr>
  </property>
  <property fmtid="{D5CDD505-2E9C-101B-9397-08002B2CF9AE}" pid="7" name="EMS Category">
    <vt:lpwstr>109;#Corporate Standard|8a72e54b-faca-41df-b2ab-b2873a25bf8a</vt:lpwstr>
  </property>
  <property fmtid="{D5CDD505-2E9C-101B-9397-08002B2CF9AE}" pid="8" name="Document Type">
    <vt:lpwstr>2;#Form|48a2af9b-cb8b-445a-a01c-167043d1dd47</vt:lpwstr>
  </property>
  <property fmtid="{D5CDD505-2E9C-101B-9397-08002B2CF9AE}" pid="9" name="Discipline">
    <vt:lpwstr/>
  </property>
  <property fmtid="{D5CDD505-2E9C-101B-9397-08002B2CF9AE}" pid="10" name="Wiki Page Categories">
    <vt:lpwstr/>
  </property>
  <property fmtid="{D5CDD505-2E9C-101B-9397-08002B2CF9AE}" pid="11" name="e1a5b98cdd71426dacb6e478c7a5882f">
    <vt:lpwstr/>
  </property>
  <property fmtid="{D5CDD505-2E9C-101B-9397-08002B2CF9AE}" pid="12" name="PublishingContact">
    <vt:lpwstr>Kenny, Gavin (Melbourne)29</vt:lpwstr>
  </property>
  <property fmtid="{D5CDD505-2E9C-101B-9397-08002B2CF9AE}" pid="13" name="Audience1">
    <vt:lpwstr>BPO &amp; Administrator</vt:lpwstr>
  </property>
  <property fmtid="{D5CDD505-2E9C-101B-9397-08002B2CF9AE}" pid="14" name="PublishingIsFurlPage">
    <vt:lpwstr>false</vt:lpwstr>
  </property>
  <property fmtid="{D5CDD505-2E9C-101B-9397-08002B2CF9AE}" pid="15" name="PublishingContactPicture">
    <vt:lpwstr/>
  </property>
  <property fmtid="{D5CDD505-2E9C-101B-9397-08002B2CF9AE}" pid="16" name="PublishingVariationRelationshipLinkFieldID">
    <vt:lpwstr/>
  </property>
  <property fmtid="{D5CDD505-2E9C-101B-9397-08002B2CF9AE}" pid="17" name="RatedBy">
    <vt:lpwstr/>
  </property>
  <property fmtid="{D5CDD505-2E9C-101B-9397-08002B2CF9AE}" pid="18" name="Choice">
    <vt:lpwstr>Templates</vt:lpwstr>
  </property>
  <property fmtid="{D5CDD505-2E9C-101B-9397-08002B2CF9AE}" pid="19" name="ed5f290e67f24e7db08ae6ea134c5d8e">
    <vt:lpwstr>#Al-Khafji Joint Operations|6d57faca-874a-4942-a52e-c1ed0a80c5f5;#BASF|335f6503-bfa2-43b1-88e7-f09973ea6191;#BP EPMS|fd404a2b-9df5-4030-ad7a-eb9def757cb1;#BP EMPS GoM Improve|a9ecc381-8c36-4811-852d-09ff20c090ce;#BP Rumaila|924e341f-b9b6-4d0a-9b7d-19fe2b8</vt:lpwstr>
  </property>
  <property fmtid="{D5CDD505-2E9C-101B-9397-08002B2CF9AE}" pid="20" name="TaxCatchAll">
    <vt:lpwstr>236;#;#47;#;#46;#;#11;#;#10;#;#94;#;#109;#;#5;#;#3;#;#2;#</vt:lpwstr>
  </property>
  <property fmtid="{D5CDD505-2E9C-101B-9397-08002B2CF9AE}" pid="21" name="Rev.">
    <vt:lpwstr>9</vt:lpwstr>
  </property>
  <property fmtid="{D5CDD505-2E9C-101B-9397-08002B2CF9AE}" pid="22" name="h7a5631c9de34d6fbbc5f6e3a02f39c4">
    <vt:lpwstr>English|85e7ea2a-566f-43ca-9648-6bc8acd5bb97</vt:lpwstr>
  </property>
  <property fmtid="{D5CDD505-2E9C-101B-9397-08002B2CF9AE}" pid="23" name="Order Column">
    <vt:lpwstr>1</vt:lpwstr>
  </property>
  <property fmtid="{D5CDD505-2E9C-101B-9397-08002B2CF9AE}" pid="24" name="V3Label">
    <vt:lpwstr>HRF-0026</vt:lpwstr>
  </property>
  <property fmtid="{D5CDD505-2E9C-101B-9397-08002B2CF9AE}" pid="25" name="Archive Document?">
    <vt:lpwstr>0</vt:lpwstr>
  </property>
  <property fmtid="{D5CDD505-2E9C-101B-9397-08002B2CF9AE}" pid="26" name="f151dfff8d46493681fbbdb47ad85706">
    <vt:lpwstr/>
  </property>
  <property fmtid="{D5CDD505-2E9C-101B-9397-08002B2CF9AE}" pid="27" name="cdb0f120f5f84b59b6c1b19cff2429c9">
    <vt:lpwstr>Al-Khafji Joint Operations|6d57faca-874a-4942-a52e-c1ed0a80c5f5;Angola|0d0fa6f7-b365-431f-af8e-6336fabe7b2e;Australia East|4018fbec-fd27-43d3-bc64-de6db0791036;Australia Pacific Asia China|c5db87e3-22d7-44dc-a2b4-2e74aab7d7bb;Australia West|1b688a66-925d-</vt:lpwstr>
  </property>
  <property fmtid="{D5CDD505-2E9C-101B-9397-08002B2CF9AE}" pid="28" name="PI Lookup">
    <vt:lpwstr/>
  </property>
  <property fmtid="{D5CDD505-2E9C-101B-9397-08002B2CF9AE}" pid="29" name="head417051c343d6b04af59a795aa378">
    <vt:lpwstr>Corporate|3c25ecba-de18-4fad-b000-2aa685b1682c</vt:lpwstr>
  </property>
  <property fmtid="{D5CDD505-2E9C-101B-9397-08002B2CF9AE}" pid="30" name="l932d89320e240bba46850220e22b9f4">
    <vt:lpwstr>Form|48a2af9b-cb8b-445a-a01c-167043d1dd47</vt:lpwstr>
  </property>
  <property fmtid="{D5CDD505-2E9C-101B-9397-08002B2CF9AE}" pid="31" name="ha760be22fbe4a22bf019d33095e9b1c">
    <vt:lpwstr>People Management|9b0c8f91-9990-465b-b738-29433d482083</vt:lpwstr>
  </property>
  <property fmtid="{D5CDD505-2E9C-101B-9397-08002B2CF9AE}" pid="32" name="bb169935fb6a4e009608494a142b27db">
    <vt:lpwstr>Corporate Standard|8a72e54b-faca-41df-b2ab-b2873a25bf8a</vt:lpwstr>
  </property>
</Properties>
</file>