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Plans and Tests Strategy </w:t>
      </w:r>
      <w:r w:rsidDel="00000000" w:rsidR="00000000" w:rsidRPr="00000000">
        <w:rPr>
          <w:color w:val="808080"/>
          <w:rtl w:val="0"/>
        </w:rPr>
        <w:t xml:space="preserve">Based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808080"/>
          <w:rtl w:val="0"/>
        </w:rPr>
        <w:t xml:space="preserve">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 ISO-29119-3.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and Overall Testing Effort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EPIC 001 - Authentication And Security. Estimated Effort: Simple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User Stories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Overall Testing Effort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525"/>
        <w:gridCol w:w="5850"/>
        <w:gridCol w:w="1975"/>
        <w:tblGridChange w:id="0">
          <w:tblGrid>
            <w:gridCol w:w="1525"/>
            <w:gridCol w:w="5850"/>
            <w:gridCol w:w="1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Effort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US001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Login with Credentials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US002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Password Redefinition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US003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Close Section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Test Conditions and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US001: Login with Credentials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140"/>
        <w:gridCol w:w="3555"/>
        <w:gridCol w:w="2445"/>
        <w:gridCol w:w="2220"/>
        <w:tblGridChange w:id="0">
          <w:tblGrid>
            <w:gridCol w:w="1140"/>
            <w:gridCol w:w="3555"/>
            <w:gridCol w:w="2445"/>
            <w:gridCol w:w="22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Valid Login as Psychologist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Success Login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Invalid Username to Login as Psychologist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Failed Login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Invalid password to Login as Psychologist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Failed Login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US002: </w:t>
      </w:r>
      <w:r w:rsidDel="00000000" w:rsidR="00000000" w:rsidRPr="00000000">
        <w:rPr>
          <w:rtl w:val="0"/>
        </w:rPr>
        <w:t xml:space="preserve">Password Redefinition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110"/>
        <w:gridCol w:w="3585"/>
        <w:gridCol w:w="2445"/>
        <w:gridCol w:w="2220"/>
        <w:tblGridChange w:id="0">
          <w:tblGrid>
            <w:gridCol w:w="1110"/>
            <w:gridCol w:w="3585"/>
            <w:gridCol w:w="2445"/>
            <w:gridCol w:w="22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User try to redefine Password on Profile page- valid current password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Redefinition is Succesful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User try to redefine Password on Profile page- invalid current password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Redefinition Failed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US003: Logout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080"/>
        <w:gridCol w:w="3615"/>
        <w:gridCol w:w="2445"/>
        <w:gridCol w:w="2220"/>
        <w:tblGridChange w:id="0">
          <w:tblGrid>
            <w:gridCol w:w="1080"/>
            <w:gridCol w:w="3615"/>
            <w:gridCol w:w="2445"/>
            <w:gridCol w:w="22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004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Logout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Logout Succesfull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005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Try to access the dashboard URL logged out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Access Denied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Exploratory tests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Exploratory tests for login and logout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 all pages logged in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Try access all pages Logged out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Non-Functional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335"/>
        <w:gridCol w:w="4320"/>
        <w:gridCol w:w="2695"/>
        <w:tblGridChange w:id="0">
          <w:tblGrid>
            <w:gridCol w:w="2335"/>
            <w:gridCol w:w="4320"/>
            <w:gridCol w:w="2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b w:val="1"/>
          <w:rtl w:val="0"/>
        </w:rPr>
        <w:t xml:space="preserve">Automated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Valid Login as Psychologist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Success Login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Invalid Username to Login as Psychologist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Failed Login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Invalid password to Login as Psychologist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Failed Login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Test Data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088"/>
        <w:gridCol w:w="3257"/>
        <w:gridCol w:w="2320"/>
        <w:gridCol w:w="1685"/>
        <w:tblGridChange w:id="0">
          <w:tblGrid>
            <w:gridCol w:w="2088"/>
            <w:gridCol w:w="3257"/>
            <w:gridCol w:w="2320"/>
            <w:gridCol w:w="1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carlos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b w:val="1"/>
          <w:rtl w:val="0"/>
        </w:rPr>
        <w:t xml:space="preserve">Known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165"/>
        <w:gridCol w:w="6300"/>
        <w:gridCol w:w="1890"/>
        <w:tblGridChange w:id="0">
          <w:tblGrid>
            <w:gridCol w:w="1165"/>
            <w:gridCol w:w="630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Defect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Material extraído do curso Liderança em Testes de Software </w:t>
    </w:r>
  </w:p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com Júlio de Lima. Saiba mais em www.juliodelima.com.br.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Liderança em Testes de Software</w:t>
    </w:r>
  </w:p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Com Júlio de Lima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A7B4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A7B4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A7B4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A7B4F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pt-BR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A7B4F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pt-BR"/>
    </w:rPr>
  </w:style>
  <w:style w:type="character" w:styleId="Heading3Char" w:customStyle="1">
    <w:name w:val="Heading 3 Char"/>
    <w:basedOn w:val="DefaultParagraphFont"/>
    <w:link w:val="Heading3"/>
    <w:uiPriority w:val="9"/>
    <w:rsid w:val="00DA7B4F"/>
    <w:rPr>
      <w:rFonts w:cstheme="majorBidi" w:eastAsiaTheme="majorEastAsia"/>
      <w:color w:val="0f4761" w:themeColor="accent1" w:themeShade="0000BF"/>
      <w:sz w:val="28"/>
      <w:szCs w:val="28"/>
      <w:lang w:val="pt-BR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A7B4F"/>
    <w:rPr>
      <w:rFonts w:cstheme="majorBidi" w:eastAsiaTheme="majorEastAsia"/>
      <w:i w:val="1"/>
      <w:iCs w:val="1"/>
      <w:color w:val="0f4761" w:themeColor="accent1" w:themeShade="0000BF"/>
      <w:lang w:val="pt-BR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A7B4F"/>
    <w:rPr>
      <w:rFonts w:cstheme="majorBidi" w:eastAsiaTheme="majorEastAsia"/>
      <w:color w:val="0f4761" w:themeColor="accent1" w:themeShade="0000BF"/>
      <w:lang w:val="pt-BR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A7B4F"/>
    <w:rPr>
      <w:rFonts w:cstheme="majorBidi" w:eastAsiaTheme="majorEastAsia"/>
      <w:i w:val="1"/>
      <w:iCs w:val="1"/>
      <w:color w:val="595959" w:themeColor="text1" w:themeTint="0000A6"/>
      <w:lang w:val="pt-BR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A7B4F"/>
    <w:rPr>
      <w:rFonts w:cstheme="majorBidi" w:eastAsiaTheme="majorEastAsia"/>
      <w:color w:val="595959" w:themeColor="text1" w:themeTint="0000A6"/>
      <w:lang w:val="pt-BR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A7B4F"/>
    <w:rPr>
      <w:rFonts w:cstheme="majorBidi" w:eastAsiaTheme="majorEastAsia"/>
      <w:i w:val="1"/>
      <w:iCs w:val="1"/>
      <w:color w:val="272727" w:themeColor="text1" w:themeTint="0000D8"/>
      <w:lang w:val="pt-BR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A7B4F"/>
    <w:rPr>
      <w:rFonts w:cstheme="majorBidi" w:eastAsiaTheme="majorEastAsia"/>
      <w:color w:val="272727" w:themeColor="text1" w:themeTint="0000D8"/>
      <w:lang w:val="pt-BR"/>
    </w:rPr>
  </w:style>
  <w:style w:type="character" w:styleId="TitleChar" w:customStyle="1">
    <w:name w:val="Title Char"/>
    <w:basedOn w:val="DefaultParagraphFont"/>
    <w:link w:val="Title"/>
    <w:uiPriority w:val="10"/>
    <w:rsid w:val="00DA7B4F"/>
    <w:rPr>
      <w:rFonts w:asciiTheme="majorHAnsi" w:cstheme="majorBidi" w:eastAsiaTheme="majorEastAsia" w:hAnsiTheme="majorHAnsi"/>
      <w:spacing w:val="-10"/>
      <w:kern w:val="28"/>
      <w:sz w:val="56"/>
      <w:szCs w:val="56"/>
      <w:lang w:val="pt-BR"/>
    </w:rPr>
  </w:style>
  <w:style w:type="character" w:styleId="SubtitleChar" w:customStyle="1">
    <w:name w:val="Subtitle Char"/>
    <w:basedOn w:val="DefaultParagraphFont"/>
    <w:link w:val="Subtitle"/>
    <w:uiPriority w:val="11"/>
    <w:rsid w:val="00DA7B4F"/>
    <w:rPr>
      <w:rFonts w:cstheme="majorBidi" w:eastAsiaTheme="majorEastAsia"/>
      <w:color w:val="595959" w:themeColor="text1" w:themeTint="0000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A7B4F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A7B4F"/>
    <w:rPr>
      <w:i w:val="1"/>
      <w:iCs w:val="1"/>
      <w:color w:val="404040" w:themeColor="text1" w:themeTint="0000BF"/>
      <w:lang w:val="pt-BR"/>
    </w:rPr>
  </w:style>
  <w:style w:type="paragraph" w:styleId="ListParagraph">
    <w:name w:val="List Paragraph"/>
    <w:basedOn w:val="Normal"/>
    <w:uiPriority w:val="34"/>
    <w:qFormat w:val="1"/>
    <w:rsid w:val="00DA7B4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A7B4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A7B4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7B4F"/>
    <w:rPr>
      <w:i w:val="1"/>
      <w:iCs w:val="1"/>
      <w:color w:val="0f4761" w:themeColor="accent1" w:themeShade="0000BF"/>
      <w:lang w:val="pt-BR"/>
    </w:rPr>
  </w:style>
  <w:style w:type="character" w:styleId="IntenseReference">
    <w:name w:val="Intense Reference"/>
    <w:basedOn w:val="DefaultParagraphFont"/>
    <w:uiPriority w:val="32"/>
    <w:qFormat w:val="1"/>
    <w:rsid w:val="00DA7B4F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DA7B4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 w:val="1"/>
    <w:rsid w:val="00DA7B4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A7B4F"/>
    <w:rPr>
      <w:lang w:val="pt-BR"/>
    </w:rPr>
  </w:style>
  <w:style w:type="character" w:styleId="oypena" w:customStyle="1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E5553A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E5553A"/>
    <w:rPr>
      <w:rFonts w:ascii="Courier New" w:cs="Courier New" w:eastAsia="Times New Roman" w:hAnsi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T+Jd+ufbtp7kCP59BpebbGNXA==">CgMxLjA4AHIhMWxEbVlxbnVidjZqUHdNUmV3cHZJSW9sRU8xOEE5LXFk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2025-01-08T04:09:00Z</dcterms:created>
  <dc:creator>Julio Cesar de Lima Costa</dc:creator>
</cp:coreProperties>
</file>