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Calibri"/>
          <w:lang w:val="en-US"/>
        </w:rPr>
        <w:id w:val="193429445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6A1A1269" w14:textId="74682976" w:rsidR="00AE0269" w:rsidRDefault="001D6073" w:rsidP="001D6073">
          <w:pPr>
            <w:pStyle w:val="Sinespaciado"/>
            <w:tabs>
              <w:tab w:val="right" w:pos="8245"/>
            </w:tabs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1362F41A" wp14:editId="359AFB7E">
                <wp:extent cx="595148" cy="180000"/>
                <wp:effectExtent l="0" t="0" r="0" b="0"/>
                <wp:docPr id="3980019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001930" name=""/>
                        <pic:cNvPicPr/>
                      </pic:nvPicPr>
                      <pic:blipFill>
                        <a:blip r:embed="rId10">
                          <a:extLs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148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7C93A2" w14:textId="35A05BD5" w:rsidR="001D6073" w:rsidRPr="000123E6" w:rsidRDefault="00515716" w:rsidP="001D6073">
          <w:pPr>
            <w:pStyle w:val="Sinespaciado"/>
            <w:tabs>
              <w:tab w:val="right" w:pos="8245"/>
            </w:tabs>
            <w:rPr>
              <w:sz w:val="40"/>
              <w:szCs w:val="40"/>
            </w:rPr>
          </w:pPr>
          <w:r w:rsidRPr="000123E6">
            <w:rPr>
              <w:b/>
              <w:bCs/>
              <w:smallCaps/>
              <w:color w:val="2E2C6D"/>
              <w:sz w:val="24"/>
              <w:szCs w:val="24"/>
            </w:rPr>
            <w:t xml:space="preserve">2024-25. </w:t>
          </w:r>
          <w:r w:rsidR="00F20139" w:rsidRPr="000123E6">
            <w:rPr>
              <w:b/>
              <w:bCs/>
              <w:smallCaps/>
              <w:color w:val="2E2C6D"/>
              <w:sz w:val="24"/>
              <w:szCs w:val="24"/>
            </w:rPr>
            <w:t>APRENDIZAJE AUTOMÁTICO</w:t>
          </w:r>
        </w:p>
        <w:p w14:paraId="0A19431D" w14:textId="55389ADF" w:rsidR="001D6073" w:rsidRPr="000123E6" w:rsidRDefault="001D6073">
          <w:pPr>
            <w:pStyle w:val="Sinespaciado"/>
          </w:pPr>
        </w:p>
        <w:p w14:paraId="7FCCB1D2" w14:textId="77777777" w:rsidR="001D6073" w:rsidRPr="000123E6" w:rsidRDefault="001D6073">
          <w:pPr>
            <w:pStyle w:val="Sinespaciado"/>
          </w:pPr>
        </w:p>
        <w:p w14:paraId="72DD4427" w14:textId="6B9456CA" w:rsidR="001D6073" w:rsidRPr="00846E40" w:rsidRDefault="00515716" w:rsidP="00515716">
          <w:pPr>
            <w:pStyle w:val="Sinespaciado"/>
            <w:jc w:val="center"/>
            <w:rPr>
              <w:b/>
              <w:bCs/>
              <w:color w:val="2E2C6D"/>
              <w:sz w:val="32"/>
              <w:szCs w:val="32"/>
            </w:rPr>
          </w:pPr>
          <w:r>
            <w:rPr>
              <w:b/>
              <w:bCs/>
              <w:smallCaps/>
              <w:color w:val="2E2C6D"/>
              <w:sz w:val="52"/>
              <w:szCs w:val="52"/>
            </w:rPr>
            <w:t xml:space="preserve">Primera </w:t>
          </w:r>
          <w:r w:rsidR="00846E40">
            <w:rPr>
              <w:b/>
              <w:bCs/>
              <w:smallCaps/>
              <w:color w:val="2E2C6D"/>
              <w:sz w:val="52"/>
              <w:szCs w:val="52"/>
            </w:rPr>
            <w:t>práctica</w:t>
          </w:r>
          <w:r>
            <w:rPr>
              <w:b/>
              <w:bCs/>
              <w:smallCaps/>
              <w:color w:val="2E2C6D"/>
              <w:sz w:val="52"/>
              <w:szCs w:val="52"/>
            </w:rPr>
            <w:t>:</w:t>
          </w:r>
        </w:p>
        <w:p w14:paraId="58E1A3E5" w14:textId="7210F5D6" w:rsidR="001D6073" w:rsidRPr="00846E40" w:rsidRDefault="001D6073" w:rsidP="00BD4D40">
          <w:pPr>
            <w:pStyle w:val="Sinespaciado"/>
            <w:jc w:val="center"/>
          </w:pPr>
          <w:r w:rsidRPr="001D6073">
            <w:rPr>
              <w:b/>
              <w:bCs/>
              <w:smallCaps/>
              <w:color w:val="2E2C6D"/>
              <w:sz w:val="52"/>
              <w:szCs w:val="52"/>
            </w:rPr>
            <w:t>Predicción de</w:t>
          </w:r>
          <w:r w:rsidR="00846E40">
            <w:rPr>
              <w:b/>
              <w:bCs/>
              <w:smallCaps/>
              <w:color w:val="2E2C6D"/>
              <w:sz w:val="52"/>
              <w:szCs w:val="52"/>
            </w:rPr>
            <w:t>l abandono (burnout)</w:t>
          </w:r>
          <w:r w:rsidRPr="001D6073">
            <w:rPr>
              <w:b/>
              <w:bCs/>
              <w:smallCaps/>
              <w:color w:val="2E2C6D"/>
              <w:sz w:val="52"/>
              <w:szCs w:val="52"/>
            </w:rPr>
            <w:t xml:space="preserve"> de empleados (</w:t>
          </w:r>
          <w:r w:rsidR="00F20139">
            <w:rPr>
              <w:b/>
              <w:bCs/>
              <w:smallCaps/>
              <w:color w:val="2E2C6D"/>
              <w:sz w:val="52"/>
              <w:szCs w:val="52"/>
            </w:rPr>
            <w:t>3.5</w:t>
          </w:r>
          <w:r w:rsidRPr="001D6073">
            <w:rPr>
              <w:b/>
              <w:bCs/>
              <w:smallCaps/>
              <w:color w:val="2E2C6D"/>
              <w:sz w:val="52"/>
              <w:szCs w:val="52"/>
            </w:rPr>
            <w:t xml:space="preserve"> puntos)</w:t>
          </w:r>
        </w:p>
        <w:p w14:paraId="590E3241" w14:textId="77777777" w:rsidR="001D6073" w:rsidRPr="00846E40" w:rsidRDefault="001D6073">
          <w:pPr>
            <w:pStyle w:val="Sinespaciado"/>
          </w:pPr>
        </w:p>
        <w:p w14:paraId="01F1F199" w14:textId="77777777" w:rsidR="001D6073" w:rsidRPr="00846E40" w:rsidRDefault="001D6073">
          <w:pPr>
            <w:pStyle w:val="Sinespaciado"/>
          </w:pPr>
        </w:p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n-US"/>
            </w:rPr>
            <w:id w:val="-37994141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BA4A51F" w14:textId="1DBD95AE" w:rsidR="00E470AA" w:rsidRPr="009368F0" w:rsidRDefault="00E470AA">
              <w:pPr>
                <w:pStyle w:val="TtuloTDC"/>
                <w:rPr>
                  <w:b/>
                  <w:bCs/>
                  <w:smallCaps/>
                  <w:color w:val="2E2C6D"/>
                  <w:lang w:val="en-US"/>
                </w:rPr>
              </w:pPr>
              <w:r w:rsidRPr="009368F0">
                <w:rPr>
                  <w:b/>
                  <w:bCs/>
                  <w:smallCaps/>
                  <w:color w:val="2E2C6D"/>
                </w:rPr>
                <w:t>Índice de contenidos</w:t>
              </w:r>
            </w:p>
            <w:p w14:paraId="38B2379F" w14:textId="77777777" w:rsidR="00E470AA" w:rsidRPr="00E470AA" w:rsidRDefault="00E470AA" w:rsidP="00E470AA"/>
            <w:p w14:paraId="75A4DC4B" w14:textId="7B2A18CC" w:rsidR="00426317" w:rsidRDefault="00E470AA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r w:rsidRPr="00E470AA">
                <w:fldChar w:fldCharType="begin"/>
              </w:r>
              <w:r w:rsidRPr="00E470AA">
                <w:instrText xml:space="preserve"> TOC \o "1-3" \h \z \u </w:instrText>
              </w:r>
              <w:r w:rsidRPr="00E470AA">
                <w:fldChar w:fldCharType="separate"/>
              </w:r>
              <w:hyperlink w:anchor="_Toc190366075" w:history="1">
                <w:r w:rsidR="00426317" w:rsidRPr="00ED59AF">
                  <w:rPr>
                    <w:rStyle w:val="Hipervnculo"/>
                    <w:noProof/>
                    <w:lang w:val="es-ES"/>
                  </w:rPr>
                  <w:t>Introducción</w:t>
                </w:r>
                <w:r w:rsidR="00426317">
                  <w:rPr>
                    <w:noProof/>
                    <w:webHidden/>
                  </w:rPr>
                  <w:tab/>
                </w:r>
                <w:r w:rsidR="00426317">
                  <w:rPr>
                    <w:noProof/>
                    <w:webHidden/>
                  </w:rPr>
                  <w:fldChar w:fldCharType="begin"/>
                </w:r>
                <w:r w:rsidR="00426317">
                  <w:rPr>
                    <w:noProof/>
                    <w:webHidden/>
                  </w:rPr>
                  <w:instrText xml:space="preserve"> PAGEREF _Toc190366075 \h </w:instrText>
                </w:r>
                <w:r w:rsidR="00426317">
                  <w:rPr>
                    <w:noProof/>
                    <w:webHidden/>
                  </w:rPr>
                </w:r>
                <w:r w:rsidR="00426317">
                  <w:rPr>
                    <w:noProof/>
                    <w:webHidden/>
                  </w:rPr>
                  <w:fldChar w:fldCharType="separate"/>
                </w:r>
                <w:r w:rsidR="00426317">
                  <w:rPr>
                    <w:noProof/>
                    <w:webHidden/>
                  </w:rPr>
                  <w:t>1</w:t>
                </w:r>
                <w:r w:rsidR="00426317">
                  <w:rPr>
                    <w:noProof/>
                    <w:webHidden/>
                  </w:rPr>
                  <w:fldChar w:fldCharType="end"/>
                </w:r>
              </w:hyperlink>
            </w:p>
            <w:p w14:paraId="50A422C7" w14:textId="04E4ADD4" w:rsidR="00426317" w:rsidRDefault="0042631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76" w:history="1">
                <w:r w:rsidRPr="00ED59AF">
                  <w:rPr>
                    <w:rStyle w:val="Hipervnculo"/>
                    <w:noProof/>
                  </w:rPr>
                  <w:t>Consideraciones generales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71E1C" w14:textId="0BF3682A" w:rsidR="00426317" w:rsidRDefault="0042631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77" w:history="1">
                <w:r w:rsidRPr="00ED59AF">
                  <w:rPr>
                    <w:rStyle w:val="Hipervnculo"/>
                    <w:noProof/>
                  </w:rPr>
                  <w:t>Pasos a seguir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AEEA4" w14:textId="62A4734D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78" w:history="1">
                <w:r w:rsidRPr="00ED59AF">
                  <w:rPr>
                    <w:rStyle w:val="Hipervnculo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</w:rPr>
                  <w:t>GITHUB (0,5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91D494" w14:textId="419149A3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79" w:history="1">
                <w:r w:rsidRPr="00ED59AF">
                  <w:rPr>
                    <w:rStyle w:val="Hipervnculo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</w:rPr>
                  <w:t>EDA simplificado (0,3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952B26" w14:textId="7406A96D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0" w:history="1">
                <w:r w:rsidRPr="00ED59AF">
                  <w:rPr>
                    <w:rStyle w:val="Hipervnculo"/>
                    <w:noProof/>
                    <w:lang w:val="es-ES"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  <w:lang w:val="es-ES"/>
                  </w:rPr>
                  <w:t>Decidir cómo se va a realizar la evaluación (0,2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53489" w14:textId="774D8763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1" w:history="1">
                <w:r w:rsidRPr="00ED59AF">
                  <w:rPr>
                    <w:rStyle w:val="Hipervnculo"/>
                    <w:noProof/>
                    <w:lang w:val="es-ES"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  <w:lang w:val="es-ES"/>
                  </w:rPr>
                  <w:t>Métodos básicos: KNN y TREES (1 punto)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DD3C9E" w14:textId="7226FD46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2" w:history="1">
                <w:r w:rsidRPr="00ED59AF">
                  <w:rPr>
                    <w:rStyle w:val="Hipervnculo"/>
                    <w:noProof/>
                    <w:lang w:val="es-ES"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  <w:lang w:val="es-ES"/>
                  </w:rPr>
                  <w:t>Avanzados: Modelos Lineales y SVMs (0.8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6B52DD" w14:textId="37825AE7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3" w:history="1">
                <w:r w:rsidRPr="00ED59AF">
                  <w:rPr>
                    <w:rStyle w:val="Hipervnculo"/>
                    <w:noProof/>
                    <w:lang w:val="es-ES"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  <w:lang w:val="es-ES"/>
                  </w:rPr>
                  <w:t>Resultados y modelo final (0.3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6BD7B" w14:textId="4A3BA07C" w:rsidR="00426317" w:rsidRDefault="00426317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4" w:history="1">
                <w:r w:rsidRPr="00ED59AF">
                  <w:rPr>
                    <w:rStyle w:val="Hipervnculo"/>
                    <w:noProof/>
                    <w:lang w:val="es-ES"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val="en-GB" w:eastAsia="en-GB"/>
                  </w:rPr>
                  <w:tab/>
                </w:r>
                <w:r w:rsidRPr="00ED59AF">
                  <w:rPr>
                    <w:rStyle w:val="Hipervnculo"/>
                    <w:noProof/>
                    <w:lang w:val="es-ES"/>
                  </w:rPr>
                  <w:t>Tarea de Elección Abierta (0.4 puntos)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AFDF51" w14:textId="7C161AB7" w:rsidR="00426317" w:rsidRDefault="00426317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  <w:lang w:val="en-GB" w:eastAsia="en-GB"/>
                </w:rPr>
              </w:pPr>
              <w:hyperlink w:anchor="_Toc190366085" w:history="1">
                <w:r w:rsidRPr="00ED59AF">
                  <w:rPr>
                    <w:rStyle w:val="Hipervnculo"/>
                    <w:noProof/>
                    <w:lang w:val="es-ES"/>
                  </w:rPr>
                  <w:t>¿Qué entregar?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_Toc190366085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5F70EE" w14:textId="4216F2C7" w:rsidR="00E470AA" w:rsidRDefault="00E470AA">
              <w:r w:rsidRPr="00E470AA">
                <w:rPr>
                  <w:b/>
                  <w:bCs/>
                </w:rPr>
                <w:fldChar w:fldCharType="end"/>
              </w:r>
            </w:p>
          </w:sdtContent>
        </w:sdt>
        <w:p w14:paraId="05BA7910" w14:textId="6C3B6D53" w:rsidR="00C41F67" w:rsidRDefault="00C41F67" w:rsidP="001D6073">
          <w:pPr>
            <w:rPr>
              <w:b/>
              <w:sz w:val="32"/>
              <w:szCs w:val="32"/>
            </w:rPr>
          </w:pPr>
          <w:r w:rsidRPr="001D6073">
            <w:rPr>
              <w:b/>
              <w:sz w:val="32"/>
              <w:szCs w:val="32"/>
            </w:rPr>
            <w:br w:type="page"/>
          </w:r>
        </w:p>
      </w:sdtContent>
    </w:sdt>
    <w:p w14:paraId="00000003" w14:textId="5C47C27F" w:rsidR="00E8634D" w:rsidRPr="00846E40" w:rsidRDefault="00422422" w:rsidP="001D6073">
      <w:pPr>
        <w:pStyle w:val="Ttulo1"/>
        <w:rPr>
          <w:lang w:val="es-ES"/>
        </w:rPr>
      </w:pPr>
      <w:bookmarkStart w:id="0" w:name="_Toc190366075"/>
      <w:r w:rsidRPr="00846E40">
        <w:rPr>
          <w:lang w:val="es-ES"/>
        </w:rPr>
        <w:lastRenderedPageBreak/>
        <w:t>Introducción</w:t>
      </w:r>
      <w:bookmarkEnd w:id="0"/>
    </w:p>
    <w:p w14:paraId="4B6FD16B" w14:textId="5E99108F" w:rsidR="00F20139" w:rsidRPr="00F20139" w:rsidRDefault="00F20139" w:rsidP="00F20139">
      <w:pPr>
        <w:jc w:val="both"/>
        <w:rPr>
          <w:sz w:val="20"/>
          <w:szCs w:val="20"/>
          <w:lang w:val="es-ES"/>
        </w:rPr>
      </w:pPr>
      <w:r w:rsidRPr="00F20139">
        <w:rPr>
          <w:sz w:val="20"/>
          <w:szCs w:val="20"/>
          <w:lang w:val="es-ES"/>
        </w:rPr>
        <w:t xml:space="preserve">El propósito de esta primera práctica es practicar con diferentes métodos de aprendizaje automático. Además, se trata de </w:t>
      </w:r>
      <w:r w:rsidR="006C2589">
        <w:rPr>
          <w:sz w:val="20"/>
          <w:szCs w:val="20"/>
          <w:lang w:val="es-ES"/>
        </w:rPr>
        <w:t>tratar</w:t>
      </w:r>
      <w:r w:rsidRPr="00F20139">
        <w:rPr>
          <w:sz w:val="20"/>
          <w:szCs w:val="20"/>
          <w:lang w:val="es-ES"/>
        </w:rPr>
        <w:t xml:space="preserve"> todo el proceso: determinar el mejor método para un conjunto de datos (</w:t>
      </w:r>
      <w:r w:rsidRPr="00F20139">
        <w:rPr>
          <w:b/>
          <w:bCs/>
          <w:sz w:val="20"/>
          <w:szCs w:val="20"/>
          <w:lang w:val="es-ES"/>
        </w:rPr>
        <w:t>selección de modelo</w:t>
      </w:r>
      <w:r w:rsidRPr="00F20139">
        <w:rPr>
          <w:sz w:val="20"/>
          <w:szCs w:val="20"/>
          <w:lang w:val="es-ES"/>
        </w:rPr>
        <w:t xml:space="preserve">, incluido el </w:t>
      </w:r>
      <w:r>
        <w:rPr>
          <w:sz w:val="20"/>
          <w:szCs w:val="20"/>
          <w:lang w:val="es-ES"/>
        </w:rPr>
        <w:t xml:space="preserve">preproceso y el </w:t>
      </w:r>
      <w:r w:rsidRPr="00F20139">
        <w:rPr>
          <w:sz w:val="20"/>
          <w:szCs w:val="20"/>
          <w:lang w:val="es-ES"/>
        </w:rPr>
        <w:t xml:space="preserve">ajuste de </w:t>
      </w:r>
      <w:proofErr w:type="spellStart"/>
      <w:r w:rsidRPr="00F20139">
        <w:rPr>
          <w:sz w:val="20"/>
          <w:szCs w:val="20"/>
          <w:lang w:val="es-ES"/>
        </w:rPr>
        <w:t>hiperparámetros</w:t>
      </w:r>
      <w:proofErr w:type="spellEnd"/>
      <w:r w:rsidRPr="00F20139">
        <w:rPr>
          <w:sz w:val="20"/>
          <w:szCs w:val="20"/>
          <w:lang w:val="es-ES"/>
        </w:rPr>
        <w:t>/HPO),</w:t>
      </w:r>
      <w:r w:rsidRPr="00F20139">
        <w:rPr>
          <w:lang w:val="es-ES"/>
        </w:rPr>
        <w:t xml:space="preserve"> </w:t>
      </w:r>
      <w:r w:rsidRPr="00F20139">
        <w:rPr>
          <w:sz w:val="20"/>
          <w:szCs w:val="20"/>
          <w:lang w:val="es-ES"/>
        </w:rPr>
        <w:t>estimar el rendimiento futuro del mejor método (</w:t>
      </w:r>
      <w:r w:rsidRPr="00F20139">
        <w:rPr>
          <w:b/>
          <w:bCs/>
          <w:sz w:val="20"/>
          <w:szCs w:val="20"/>
          <w:lang w:val="es-ES"/>
        </w:rPr>
        <w:t>evaluación de modelo</w:t>
      </w:r>
      <w:r w:rsidRPr="00F20139">
        <w:rPr>
          <w:sz w:val="20"/>
          <w:szCs w:val="20"/>
          <w:lang w:val="es-ES"/>
        </w:rPr>
        <w:t xml:space="preserve">) y </w:t>
      </w:r>
      <w:r w:rsidRPr="00F20139">
        <w:rPr>
          <w:b/>
          <w:bCs/>
          <w:sz w:val="20"/>
          <w:szCs w:val="20"/>
          <w:lang w:val="es-ES"/>
        </w:rPr>
        <w:t>construir el modelo final</w:t>
      </w:r>
      <w:r w:rsidRPr="00F20139">
        <w:rPr>
          <w:sz w:val="20"/>
          <w:szCs w:val="20"/>
          <w:lang w:val="es-ES"/>
        </w:rPr>
        <w:t xml:space="preserve"> y usarlo para hacer nuevas predicciones sobre nuevos datos (</w:t>
      </w:r>
      <w:r w:rsidRPr="00F20139">
        <w:rPr>
          <w:b/>
          <w:bCs/>
          <w:sz w:val="20"/>
          <w:szCs w:val="20"/>
          <w:lang w:val="es-ES"/>
        </w:rPr>
        <w:t>uso del modelo</w:t>
      </w:r>
      <w:r w:rsidRPr="00F20139">
        <w:rPr>
          <w:sz w:val="20"/>
          <w:szCs w:val="20"/>
          <w:lang w:val="es-ES"/>
        </w:rPr>
        <w:t>).</w:t>
      </w:r>
    </w:p>
    <w:p w14:paraId="00000005" w14:textId="4C7DB87D" w:rsidR="00E8634D" w:rsidRPr="00846E40" w:rsidRDefault="00F20139" w:rsidP="00E470AA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práctica se centra en</w:t>
      </w:r>
      <w:r w:rsidR="00422422" w:rsidRPr="00846E40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la predicción d</w:t>
      </w:r>
      <w:r w:rsidR="00846E40">
        <w:rPr>
          <w:sz w:val="20"/>
          <w:szCs w:val="20"/>
          <w:lang w:val="es-ES"/>
        </w:rPr>
        <w:t>el abandono</w:t>
      </w:r>
      <w:r w:rsidR="00422422" w:rsidRPr="00846E40">
        <w:rPr>
          <w:sz w:val="20"/>
          <w:szCs w:val="20"/>
          <w:lang w:val="es-ES"/>
        </w:rPr>
        <w:t xml:space="preserve"> de empleados: una empresa está preocupada por </w:t>
      </w:r>
      <w:r w:rsidR="00846E40">
        <w:rPr>
          <w:sz w:val="20"/>
          <w:szCs w:val="20"/>
          <w:lang w:val="es-ES"/>
        </w:rPr>
        <w:t>el abandono</w:t>
      </w:r>
      <w:r w:rsidR="00422422" w:rsidRPr="00846E40">
        <w:rPr>
          <w:sz w:val="20"/>
          <w:szCs w:val="20"/>
          <w:lang w:val="es-ES"/>
        </w:rPr>
        <w:t xml:space="preserve">/agotamiento de los empleados y le gustaría crear un modelo que prediga si </w:t>
      </w:r>
      <w:r w:rsidR="00846E40">
        <w:rPr>
          <w:sz w:val="20"/>
          <w:szCs w:val="20"/>
          <w:lang w:val="es-ES"/>
        </w:rPr>
        <w:t>un</w:t>
      </w:r>
      <w:r w:rsidR="00422422" w:rsidRPr="00846E40">
        <w:rPr>
          <w:sz w:val="20"/>
          <w:szCs w:val="20"/>
          <w:lang w:val="es-ES"/>
        </w:rPr>
        <w:t xml:space="preserve"> empleado</w:t>
      </w:r>
      <w:r w:rsidR="00846E40">
        <w:rPr>
          <w:sz w:val="20"/>
          <w:szCs w:val="20"/>
          <w:lang w:val="es-ES"/>
        </w:rPr>
        <w:t xml:space="preserve"> va a renunciar</w:t>
      </w:r>
      <w:r w:rsidR="00422422" w:rsidRPr="00846E40">
        <w:rPr>
          <w:sz w:val="20"/>
          <w:szCs w:val="20"/>
          <w:lang w:val="es-ES"/>
        </w:rPr>
        <w:t xml:space="preserve"> en función de un conjunto de datos recopilado por el departamento de recursos humanos.</w:t>
      </w:r>
    </w:p>
    <w:p w14:paraId="00000006" w14:textId="04A10878" w:rsidR="00E8634D" w:rsidRPr="001A339D" w:rsidRDefault="00422422" w:rsidP="001D6073">
      <w:pPr>
        <w:pStyle w:val="Ttulo1"/>
      </w:pPr>
      <w:bookmarkStart w:id="1" w:name="_Toc190366076"/>
      <w:proofErr w:type="spellStart"/>
      <w:r w:rsidRPr="001A339D">
        <w:t>Consideraciones</w:t>
      </w:r>
      <w:proofErr w:type="spellEnd"/>
      <w:r w:rsidRPr="001A339D">
        <w:t xml:space="preserve"> </w:t>
      </w:r>
      <w:proofErr w:type="spellStart"/>
      <w:r w:rsidRPr="001A339D">
        <w:t>generales</w:t>
      </w:r>
      <w:bookmarkEnd w:id="1"/>
      <w:proofErr w:type="spellEnd"/>
    </w:p>
    <w:p w14:paraId="64973A13" w14:textId="42D5E1EF" w:rsidR="00883CFB" w:rsidRPr="00767C6C" w:rsidRDefault="00422422" w:rsidP="00767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sz w:val="20"/>
          <w:szCs w:val="20"/>
          <w:lang w:val="es-ES"/>
        </w:rPr>
      </w:pPr>
      <w:r w:rsidRPr="00846E40">
        <w:rPr>
          <w:color w:val="000000"/>
          <w:sz w:val="20"/>
          <w:szCs w:val="20"/>
          <w:lang w:val="es-ES"/>
        </w:rPr>
        <w:t xml:space="preserve">Los resultados </w:t>
      </w:r>
      <w:r w:rsidRPr="00846E40">
        <w:rPr>
          <w:b/>
          <w:bCs/>
          <w:color w:val="000000" w:themeColor="text1"/>
          <w:sz w:val="20"/>
          <w:szCs w:val="20"/>
          <w:lang w:val="es-ES"/>
        </w:rPr>
        <w:t>deben ser reproducibles</w:t>
      </w:r>
      <w:r w:rsidRPr="00846E40">
        <w:rPr>
          <w:color w:val="000000"/>
          <w:sz w:val="20"/>
          <w:szCs w:val="20"/>
          <w:lang w:val="es-ES"/>
        </w:rPr>
        <w:t xml:space="preserve">. Por lo tanto, </w:t>
      </w:r>
      <w:r w:rsidR="00727295">
        <w:rPr>
          <w:color w:val="000000"/>
          <w:sz w:val="20"/>
          <w:szCs w:val="20"/>
          <w:lang w:val="es-ES"/>
        </w:rPr>
        <w:t>hay que fijar</w:t>
      </w:r>
      <w:r w:rsidRPr="00846E40">
        <w:rPr>
          <w:color w:val="000000"/>
          <w:sz w:val="20"/>
          <w:szCs w:val="20"/>
          <w:lang w:val="es-ES"/>
        </w:rPr>
        <w:t xml:space="preserve"> la semilla (</w:t>
      </w:r>
      <w:r w:rsidR="00727295">
        <w:rPr>
          <w:color w:val="000000"/>
          <w:sz w:val="20"/>
          <w:szCs w:val="20"/>
          <w:lang w:val="es-ES"/>
        </w:rPr>
        <w:t>el NIA</w:t>
      </w:r>
      <w:r w:rsidRPr="00846E40">
        <w:rPr>
          <w:color w:val="000000"/>
          <w:sz w:val="20"/>
          <w:szCs w:val="20"/>
          <w:lang w:val="es-ES"/>
        </w:rPr>
        <w:t xml:space="preserve"> de uno de los miembros del grupo) en los lugares apropiados.</w:t>
      </w:r>
    </w:p>
    <w:p w14:paraId="13743C5A" w14:textId="0BD88A81" w:rsidR="00096257" w:rsidRPr="00727295" w:rsidRDefault="00096257" w:rsidP="00096257">
      <w:pPr>
        <w:numPr>
          <w:ilvl w:val="0"/>
          <w:numId w:val="3"/>
        </w:numPr>
        <w:spacing w:after="0" w:line="276" w:lineRule="auto"/>
        <w:jc w:val="both"/>
        <w:rPr>
          <w:sz w:val="20"/>
          <w:szCs w:val="20"/>
          <w:lang w:val="es-ES"/>
        </w:rPr>
      </w:pPr>
      <w:r w:rsidRPr="00846E40">
        <w:rPr>
          <w:color w:val="000000" w:themeColor="text1"/>
          <w:sz w:val="20"/>
          <w:szCs w:val="20"/>
          <w:lang w:val="es-ES"/>
        </w:rPr>
        <w:t>Se valorará presentar</w:t>
      </w:r>
      <w:r w:rsidR="00727295">
        <w:rPr>
          <w:color w:val="000000" w:themeColor="text1"/>
          <w:sz w:val="20"/>
          <w:szCs w:val="20"/>
          <w:lang w:val="es-ES"/>
        </w:rPr>
        <w:t xml:space="preserve"> y analizar</w:t>
      </w:r>
      <w:r w:rsidRPr="00846E40">
        <w:rPr>
          <w:color w:val="000000" w:themeColor="text1"/>
          <w:sz w:val="20"/>
          <w:szCs w:val="20"/>
          <w:lang w:val="es-ES"/>
        </w:rPr>
        <w:t xml:space="preserve"> los resultados de </w:t>
      </w:r>
      <w:r w:rsidRPr="00846E40">
        <w:rPr>
          <w:b/>
          <w:bCs/>
          <w:color w:val="000000" w:themeColor="text1"/>
          <w:sz w:val="20"/>
          <w:szCs w:val="20"/>
          <w:lang w:val="es-ES"/>
        </w:rPr>
        <w:t>forma clara</w:t>
      </w:r>
      <w:r w:rsidR="00727295">
        <w:rPr>
          <w:color w:val="000000" w:themeColor="text1"/>
          <w:sz w:val="20"/>
          <w:szCs w:val="20"/>
          <w:lang w:val="es-ES"/>
        </w:rPr>
        <w:t xml:space="preserve">, utilizando principalmente </w:t>
      </w:r>
      <w:r w:rsidRPr="00846E40">
        <w:rPr>
          <w:color w:val="000000" w:themeColor="text1"/>
          <w:sz w:val="20"/>
          <w:szCs w:val="20"/>
          <w:lang w:val="es-ES"/>
        </w:rPr>
        <w:t>tablas para presentar múltiples resultados y comparar alternativas.</w:t>
      </w:r>
    </w:p>
    <w:p w14:paraId="58125A6E" w14:textId="77777777" w:rsidR="00727295" w:rsidRDefault="00727295" w:rsidP="00727295">
      <w:pPr>
        <w:pStyle w:val="Prrafodelista"/>
        <w:rPr>
          <w:sz w:val="20"/>
          <w:szCs w:val="20"/>
          <w:lang w:val="es-ES"/>
        </w:rPr>
      </w:pPr>
    </w:p>
    <w:p w14:paraId="580AEF87" w14:textId="3CCE2EC9" w:rsidR="00231865" w:rsidRPr="00253C09" w:rsidRDefault="00727295" w:rsidP="00231865">
      <w:pPr>
        <w:pStyle w:val="Prrafodelista"/>
        <w:numPr>
          <w:ilvl w:val="0"/>
          <w:numId w:val="3"/>
        </w:numPr>
        <w:jc w:val="both"/>
        <w:rPr>
          <w:color w:val="000000"/>
          <w:sz w:val="20"/>
          <w:szCs w:val="20"/>
          <w:lang w:val="es-ES"/>
        </w:rPr>
      </w:pPr>
      <w:r w:rsidRPr="00727295">
        <w:rPr>
          <w:sz w:val="20"/>
          <w:szCs w:val="20"/>
          <w:lang w:val="es-ES"/>
        </w:rPr>
        <w:t xml:space="preserve">Será necesario explicar cómo se ha usado </w:t>
      </w:r>
      <w:proofErr w:type="spellStart"/>
      <w:r w:rsidRPr="00727295">
        <w:rPr>
          <w:sz w:val="20"/>
          <w:szCs w:val="20"/>
          <w:lang w:val="es-ES"/>
        </w:rPr>
        <w:t>ChatGPT</w:t>
      </w:r>
      <w:proofErr w:type="spellEnd"/>
      <w:r w:rsidRPr="00727295">
        <w:rPr>
          <w:sz w:val="20"/>
          <w:szCs w:val="20"/>
          <w:lang w:val="es-ES"/>
        </w:rPr>
        <w:t xml:space="preserve"> en esta práctica. Se pueden incluir </w:t>
      </w:r>
      <w:proofErr w:type="spellStart"/>
      <w:r w:rsidRPr="00727295">
        <w:rPr>
          <w:sz w:val="20"/>
          <w:szCs w:val="20"/>
          <w:lang w:val="es-ES"/>
        </w:rPr>
        <w:t>prompts</w:t>
      </w:r>
      <w:proofErr w:type="spellEnd"/>
      <w:r w:rsidRPr="00727295">
        <w:rPr>
          <w:sz w:val="20"/>
          <w:szCs w:val="20"/>
          <w:lang w:val="es-ES"/>
        </w:rPr>
        <w:t xml:space="preserve"> (y respuestas) relevantes, casos en los que </w:t>
      </w:r>
      <w:proofErr w:type="spellStart"/>
      <w:r w:rsidRPr="00727295">
        <w:rPr>
          <w:sz w:val="20"/>
          <w:szCs w:val="20"/>
          <w:lang w:val="es-ES"/>
        </w:rPr>
        <w:t>ChatGPT</w:t>
      </w:r>
      <w:proofErr w:type="spellEnd"/>
      <w:r w:rsidRPr="00727295">
        <w:rPr>
          <w:sz w:val="20"/>
          <w:szCs w:val="20"/>
          <w:lang w:val="es-ES"/>
        </w:rPr>
        <w:t xml:space="preserve"> estaba equivocado, etc.</w:t>
      </w:r>
    </w:p>
    <w:p w14:paraId="1F6702A5" w14:textId="77777777" w:rsidR="00253C09" w:rsidRPr="00253C09" w:rsidRDefault="00253C09" w:rsidP="00253C09">
      <w:pPr>
        <w:pStyle w:val="Prrafodelista"/>
        <w:rPr>
          <w:color w:val="000000"/>
          <w:sz w:val="20"/>
          <w:szCs w:val="20"/>
          <w:lang w:val="es-ES"/>
        </w:rPr>
      </w:pPr>
    </w:p>
    <w:p w14:paraId="4CE59A8D" w14:textId="65A5AE09" w:rsidR="00253C09" w:rsidRPr="00253C09" w:rsidRDefault="00253C09" w:rsidP="00253C09">
      <w:pPr>
        <w:pStyle w:val="Prrafodelista"/>
        <w:numPr>
          <w:ilvl w:val="0"/>
          <w:numId w:val="3"/>
        </w:numPr>
        <w:ind w:left="714" w:hanging="357"/>
        <w:jc w:val="both"/>
        <w:rPr>
          <w:sz w:val="20"/>
          <w:szCs w:val="20"/>
          <w:lang w:val="es-ES"/>
        </w:rPr>
      </w:pPr>
      <w:r w:rsidRPr="00253C09">
        <w:rPr>
          <w:b/>
          <w:bCs/>
          <w:color w:val="000000" w:themeColor="text1"/>
          <w:sz w:val="20"/>
          <w:szCs w:val="20"/>
          <w:lang w:val="es-ES"/>
        </w:rPr>
        <w:t xml:space="preserve">El preprocesamiento </w:t>
      </w:r>
      <w:r w:rsidRPr="00253C09">
        <w:rPr>
          <w:sz w:val="20"/>
          <w:szCs w:val="20"/>
          <w:lang w:val="es-ES"/>
        </w:rPr>
        <w:t xml:space="preserve">debe llevarse a cabo mediante </w:t>
      </w:r>
      <w:r w:rsidRPr="00253C09">
        <w:rPr>
          <w:b/>
          <w:bCs/>
          <w:color w:val="000000" w:themeColor="text1"/>
          <w:sz w:val="20"/>
          <w:szCs w:val="20"/>
          <w:lang w:val="es-ES"/>
        </w:rPr>
        <w:t>pipelines</w:t>
      </w:r>
      <w:r w:rsidR="00426317">
        <w:rPr>
          <w:b/>
          <w:bCs/>
          <w:color w:val="000000" w:themeColor="text1"/>
          <w:sz w:val="20"/>
          <w:szCs w:val="20"/>
          <w:lang w:val="es-ES"/>
        </w:rPr>
        <w:t xml:space="preserve">, </w:t>
      </w:r>
      <w:r w:rsidR="00426317">
        <w:rPr>
          <w:color w:val="000000" w:themeColor="text1"/>
          <w:sz w:val="20"/>
          <w:szCs w:val="20"/>
          <w:lang w:val="es-ES"/>
        </w:rPr>
        <w:t>siempre que sea posible,</w:t>
      </w:r>
      <w:r w:rsidRPr="00253C09">
        <w:rPr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253C09">
        <w:rPr>
          <w:sz w:val="20"/>
          <w:szCs w:val="20"/>
          <w:lang w:val="es-ES"/>
        </w:rPr>
        <w:t>y utilizando los pasos de preprocesamiento adecuados para cada uno de los métodos elegidos.</w:t>
      </w:r>
    </w:p>
    <w:p w14:paraId="26DD50DF" w14:textId="41B183AE" w:rsidR="00096257" w:rsidRDefault="00096257" w:rsidP="00444750">
      <w:pPr>
        <w:numPr>
          <w:ilvl w:val="0"/>
          <w:numId w:val="3"/>
        </w:numPr>
        <w:spacing w:after="0" w:line="276" w:lineRule="auto"/>
        <w:jc w:val="both"/>
        <w:rPr>
          <w:sz w:val="20"/>
          <w:szCs w:val="20"/>
          <w:lang w:val="es-ES"/>
        </w:rPr>
      </w:pPr>
      <w:r w:rsidRPr="00846E40">
        <w:rPr>
          <w:sz w:val="20"/>
          <w:szCs w:val="20"/>
          <w:lang w:val="es-ES"/>
        </w:rPr>
        <w:t>Cada grupo</w:t>
      </w:r>
      <w:r w:rsidR="00676BCA">
        <w:rPr>
          <w:sz w:val="20"/>
          <w:szCs w:val="20"/>
          <w:lang w:val="es-ES"/>
        </w:rPr>
        <w:t xml:space="preserve"> (</w:t>
      </w:r>
      <w:r w:rsidR="00087736">
        <w:rPr>
          <w:sz w:val="20"/>
          <w:szCs w:val="20"/>
          <w:lang w:val="es-ES"/>
        </w:rPr>
        <w:t xml:space="preserve">formado </w:t>
      </w:r>
      <w:proofErr w:type="spellStart"/>
      <w:r w:rsidR="00087736">
        <w:rPr>
          <w:sz w:val="20"/>
          <w:szCs w:val="20"/>
          <w:lang w:val="es-ES"/>
        </w:rPr>
        <w:t>individualmentre</w:t>
      </w:r>
      <w:proofErr w:type="spellEnd"/>
      <w:r w:rsidR="00676BCA">
        <w:rPr>
          <w:sz w:val="20"/>
          <w:szCs w:val="20"/>
          <w:lang w:val="es-ES"/>
        </w:rPr>
        <w:t>)</w:t>
      </w:r>
      <w:r w:rsidRPr="00846E40">
        <w:rPr>
          <w:sz w:val="20"/>
          <w:szCs w:val="20"/>
          <w:lang w:val="es-ES"/>
        </w:rPr>
        <w:t xml:space="preserve"> utilizará </w:t>
      </w:r>
      <w:r w:rsidRPr="00846E40">
        <w:rPr>
          <w:b/>
          <w:bCs/>
          <w:sz w:val="20"/>
          <w:szCs w:val="20"/>
          <w:lang w:val="es-ES"/>
        </w:rPr>
        <w:t>dos ficheros</w:t>
      </w:r>
      <w:r w:rsidRPr="00846E40">
        <w:rPr>
          <w:sz w:val="20"/>
          <w:szCs w:val="20"/>
          <w:lang w:val="es-ES"/>
        </w:rPr>
        <w:t xml:space="preserve">: "attrition_availabledata_xx.csv" y "attrition_competition_xx.csv". </w:t>
      </w:r>
      <w:proofErr w:type="spellStart"/>
      <w:r w:rsidRPr="00846E40">
        <w:rPr>
          <w:sz w:val="20"/>
          <w:szCs w:val="20"/>
          <w:lang w:val="es-ES"/>
        </w:rPr>
        <w:t>xx</w:t>
      </w:r>
      <w:proofErr w:type="spellEnd"/>
      <w:r w:rsidRPr="00846E40">
        <w:rPr>
          <w:sz w:val="20"/>
          <w:szCs w:val="20"/>
          <w:lang w:val="es-ES"/>
        </w:rPr>
        <w:t xml:space="preserve"> </w:t>
      </w:r>
      <w:r w:rsidR="00087736">
        <w:rPr>
          <w:sz w:val="20"/>
          <w:szCs w:val="20"/>
          <w:lang w:val="es-ES"/>
        </w:rPr>
        <w:t>es el número del grupo</w:t>
      </w:r>
      <w:r w:rsidRPr="00846E40">
        <w:rPr>
          <w:sz w:val="20"/>
          <w:szCs w:val="20"/>
          <w:lang w:val="es-ES"/>
        </w:rPr>
        <w:t>. "</w:t>
      </w:r>
      <w:proofErr w:type="spellStart"/>
      <w:r w:rsidRPr="00846E40">
        <w:rPr>
          <w:sz w:val="20"/>
          <w:szCs w:val="20"/>
          <w:lang w:val="es-ES"/>
        </w:rPr>
        <w:t>available_data</w:t>
      </w:r>
      <w:proofErr w:type="spellEnd"/>
      <w:r w:rsidRPr="00846E40">
        <w:rPr>
          <w:sz w:val="20"/>
          <w:szCs w:val="20"/>
          <w:lang w:val="es-ES"/>
        </w:rPr>
        <w:t xml:space="preserve">" contiene los datos para realizar la mayoría de las tareas de la </w:t>
      </w:r>
      <w:r w:rsidR="00727295">
        <w:rPr>
          <w:sz w:val="20"/>
          <w:szCs w:val="20"/>
          <w:lang w:val="es-ES"/>
        </w:rPr>
        <w:t>práctica</w:t>
      </w:r>
      <w:r w:rsidRPr="00846E40">
        <w:rPr>
          <w:sz w:val="20"/>
          <w:szCs w:val="20"/>
          <w:lang w:val="es-ES"/>
        </w:rPr>
        <w:t xml:space="preserve"> </w:t>
      </w:r>
      <w:r w:rsidR="00727295">
        <w:rPr>
          <w:sz w:val="20"/>
          <w:szCs w:val="20"/>
          <w:lang w:val="es-ES"/>
        </w:rPr>
        <w:t>(</w:t>
      </w:r>
      <w:r w:rsidRPr="00846E40">
        <w:rPr>
          <w:sz w:val="20"/>
          <w:szCs w:val="20"/>
          <w:lang w:val="es-ES"/>
        </w:rPr>
        <w:t xml:space="preserve">entrenamiento, optimización de </w:t>
      </w:r>
      <w:proofErr w:type="spellStart"/>
      <w:r w:rsidRPr="00846E40">
        <w:rPr>
          <w:sz w:val="20"/>
          <w:szCs w:val="20"/>
          <w:lang w:val="es-ES"/>
        </w:rPr>
        <w:t>hiperparámetros</w:t>
      </w:r>
      <w:proofErr w:type="spellEnd"/>
      <w:r w:rsidRPr="00846E40">
        <w:rPr>
          <w:sz w:val="20"/>
          <w:szCs w:val="20"/>
          <w:lang w:val="es-ES"/>
        </w:rPr>
        <w:t>, estimación de rendimiento futuro, etc.). "</w:t>
      </w:r>
      <w:proofErr w:type="spellStart"/>
      <w:r w:rsidRPr="00846E40">
        <w:rPr>
          <w:sz w:val="20"/>
          <w:szCs w:val="20"/>
          <w:lang w:val="es-ES"/>
        </w:rPr>
        <w:t>competition_data</w:t>
      </w:r>
      <w:proofErr w:type="spellEnd"/>
      <w:r w:rsidRPr="00846E40">
        <w:rPr>
          <w:sz w:val="20"/>
          <w:szCs w:val="20"/>
          <w:lang w:val="es-ES"/>
        </w:rPr>
        <w:t>" contiene datos que simulan una competición y, por lo tanto, no contiene la variable de respuesta ("</w:t>
      </w:r>
      <w:proofErr w:type="spellStart"/>
      <w:r w:rsidR="00727295">
        <w:rPr>
          <w:sz w:val="20"/>
          <w:szCs w:val="20"/>
          <w:lang w:val="es-ES"/>
        </w:rPr>
        <w:t>Attrition</w:t>
      </w:r>
      <w:proofErr w:type="spellEnd"/>
      <w:r w:rsidRPr="00846E40">
        <w:rPr>
          <w:sz w:val="20"/>
          <w:szCs w:val="20"/>
          <w:lang w:val="es-ES"/>
        </w:rPr>
        <w:t>"). El modelo final se utilizará para hacer predicciones para el "</w:t>
      </w:r>
      <w:proofErr w:type="spellStart"/>
      <w:r w:rsidRPr="00846E40">
        <w:rPr>
          <w:sz w:val="20"/>
          <w:szCs w:val="20"/>
          <w:lang w:val="es-ES"/>
        </w:rPr>
        <w:t>competition_data</w:t>
      </w:r>
      <w:proofErr w:type="spellEnd"/>
      <w:r w:rsidRPr="00846E40">
        <w:rPr>
          <w:sz w:val="20"/>
          <w:szCs w:val="20"/>
          <w:lang w:val="es-ES"/>
        </w:rPr>
        <w:t xml:space="preserve">". </w:t>
      </w:r>
    </w:p>
    <w:p w14:paraId="0000000D" w14:textId="11F05A66" w:rsidR="00E8634D" w:rsidRDefault="00422422" w:rsidP="00E470AA">
      <w:pPr>
        <w:pStyle w:val="Ttulo1"/>
      </w:pPr>
      <w:bookmarkStart w:id="2" w:name="_Toc190366077"/>
      <w:r w:rsidRPr="001A339D">
        <w:t xml:space="preserve">Pasos a </w:t>
      </w:r>
      <w:proofErr w:type="spellStart"/>
      <w:r w:rsidRPr="001A339D">
        <w:t>seguir</w:t>
      </w:r>
      <w:bookmarkEnd w:id="2"/>
      <w:proofErr w:type="spellEnd"/>
    </w:p>
    <w:p w14:paraId="43F54FB2" w14:textId="0021D91B" w:rsidR="00727295" w:rsidRPr="00E470AA" w:rsidRDefault="00767C6C" w:rsidP="00727295">
      <w:pPr>
        <w:pStyle w:val="Ttulo2"/>
        <w:numPr>
          <w:ilvl w:val="0"/>
          <w:numId w:val="1"/>
        </w:numPr>
      </w:pPr>
      <w:bookmarkStart w:id="3" w:name="_Toc190366078"/>
      <w:r>
        <w:t>GITHUB</w:t>
      </w:r>
      <w:r w:rsidR="00727295">
        <w:t xml:space="preserve"> (0,5 puntos)</w:t>
      </w:r>
      <w:bookmarkEnd w:id="3"/>
    </w:p>
    <w:p w14:paraId="017609D0" w14:textId="121A533B" w:rsidR="00727295" w:rsidRPr="00727295" w:rsidRDefault="00727295" w:rsidP="00727295">
      <w:pPr>
        <w:pStyle w:val="Prrafodelista"/>
        <w:ind w:left="360"/>
        <w:jc w:val="both"/>
        <w:rPr>
          <w:color w:val="000000"/>
          <w:sz w:val="20"/>
          <w:szCs w:val="20"/>
          <w:lang w:val="es-ES"/>
        </w:rPr>
      </w:pPr>
      <w:r w:rsidRPr="00727295">
        <w:rPr>
          <w:color w:val="000000"/>
          <w:sz w:val="20"/>
          <w:szCs w:val="20"/>
          <w:lang w:val="es-ES"/>
        </w:rPr>
        <w:t xml:space="preserve">Para realizar la práctica, los estudiantes emplearán un </w:t>
      </w:r>
      <w:r w:rsidRPr="00727295">
        <w:rPr>
          <w:b/>
          <w:bCs/>
          <w:color w:val="000000"/>
          <w:sz w:val="20"/>
          <w:szCs w:val="20"/>
          <w:lang w:val="es-ES"/>
        </w:rPr>
        <w:t>repositorio de código en GitHub</w:t>
      </w:r>
      <w:r w:rsidRPr="00727295">
        <w:rPr>
          <w:color w:val="000000"/>
          <w:sz w:val="20"/>
          <w:szCs w:val="20"/>
          <w:lang w:val="es-ES"/>
        </w:rPr>
        <w:t xml:space="preserve">. Para ello, cada grupo debe crear un repositorio de código privado y agregar como «colaborador» al profesor de prácticas (que indicará a los estudiantes su nombre de usuario en GitHub). </w:t>
      </w:r>
      <w:r w:rsidRPr="00676BCA">
        <w:rPr>
          <w:b/>
          <w:bCs/>
          <w:color w:val="000000"/>
          <w:sz w:val="20"/>
          <w:szCs w:val="20"/>
          <w:lang w:val="es-ES"/>
        </w:rPr>
        <w:t xml:space="preserve">Durante la primera semana, el grupo hará llegar al profesor de prácticas el enlace al repositorio de GitHub donde se harán los </w:t>
      </w:r>
      <w:proofErr w:type="spellStart"/>
      <w:r w:rsidRPr="00676BCA">
        <w:rPr>
          <w:b/>
          <w:bCs/>
          <w:i/>
          <w:iCs/>
          <w:color w:val="000000"/>
          <w:sz w:val="20"/>
          <w:szCs w:val="20"/>
          <w:lang w:val="es-ES"/>
        </w:rPr>
        <w:t>commits</w:t>
      </w:r>
      <w:proofErr w:type="spellEnd"/>
      <w:r w:rsidRPr="00727295">
        <w:rPr>
          <w:color w:val="000000"/>
          <w:sz w:val="20"/>
          <w:szCs w:val="20"/>
          <w:lang w:val="es-ES"/>
        </w:rPr>
        <w:t xml:space="preserve"> (debe haber un único repositorio por grupo). </w:t>
      </w:r>
      <w:r w:rsidRPr="00676BCA">
        <w:rPr>
          <w:b/>
          <w:bCs/>
          <w:color w:val="000000"/>
          <w:sz w:val="20"/>
          <w:szCs w:val="20"/>
          <w:lang w:val="es-ES"/>
        </w:rPr>
        <w:t xml:space="preserve">Se espera que cada grupo haga al menos un </w:t>
      </w:r>
      <w:proofErr w:type="spellStart"/>
      <w:r w:rsidRPr="00676BCA">
        <w:rPr>
          <w:b/>
          <w:bCs/>
          <w:i/>
          <w:iCs/>
          <w:color w:val="000000"/>
          <w:sz w:val="20"/>
          <w:szCs w:val="20"/>
          <w:lang w:val="es-ES"/>
        </w:rPr>
        <w:t>commit</w:t>
      </w:r>
      <w:proofErr w:type="spellEnd"/>
      <w:r w:rsidRPr="00676BCA">
        <w:rPr>
          <w:b/>
          <w:bCs/>
          <w:color w:val="000000"/>
          <w:sz w:val="20"/>
          <w:szCs w:val="20"/>
          <w:lang w:val="es-ES"/>
        </w:rPr>
        <w:t xml:space="preserve"> semanal del código de la práctica</w:t>
      </w:r>
      <w:r w:rsidRPr="00727295">
        <w:rPr>
          <w:color w:val="000000"/>
          <w:sz w:val="20"/>
          <w:szCs w:val="20"/>
          <w:lang w:val="es-ES"/>
        </w:rPr>
        <w:t xml:space="preserve">. </w:t>
      </w:r>
      <w:r w:rsidR="00087736">
        <w:rPr>
          <w:color w:val="000000"/>
          <w:sz w:val="20"/>
          <w:szCs w:val="20"/>
          <w:lang w:val="es-ES"/>
        </w:rPr>
        <w:t xml:space="preserve">Todos los domingos por la tarde se comprobará la situación del repositorio. Si no se realiza trabajo semanal, la práctica será penalizada, pudiendo ser, en algunos casos, anulada por completo. </w:t>
      </w:r>
      <w:proofErr w:type="spellStart"/>
      <w:r w:rsidRPr="00727295">
        <w:rPr>
          <w:color w:val="000000"/>
          <w:sz w:val="20"/>
          <w:szCs w:val="20"/>
          <w:lang w:val="es-ES"/>
        </w:rPr>
        <w:t>Además</w:t>
      </w:r>
      <w:proofErr w:type="spellEnd"/>
      <w:r w:rsidRPr="00727295">
        <w:rPr>
          <w:color w:val="000000"/>
          <w:sz w:val="20"/>
          <w:szCs w:val="20"/>
          <w:lang w:val="es-ES"/>
        </w:rPr>
        <w:t>, también habrá que entregar el cuaderno (notebook) final a través de Aula Global.</w:t>
      </w:r>
    </w:p>
    <w:p w14:paraId="258374FC" w14:textId="6F9C6B73" w:rsidR="00E470AA" w:rsidRPr="00E470AA" w:rsidRDefault="00E470AA" w:rsidP="00263B25">
      <w:pPr>
        <w:pStyle w:val="Ttulo2"/>
        <w:numPr>
          <w:ilvl w:val="0"/>
          <w:numId w:val="1"/>
        </w:numPr>
      </w:pPr>
      <w:bookmarkStart w:id="4" w:name="_Toc190366079"/>
      <w:r>
        <w:lastRenderedPageBreak/>
        <w:t xml:space="preserve">EDA </w:t>
      </w:r>
      <w:proofErr w:type="spellStart"/>
      <w:r>
        <w:t>simplificado</w:t>
      </w:r>
      <w:proofErr w:type="spellEnd"/>
      <w:r>
        <w:t xml:space="preserve"> (0,</w:t>
      </w:r>
      <w:r w:rsidR="000E4CB0">
        <w:t>3</w:t>
      </w:r>
      <w:r>
        <w:t xml:space="preserve"> puntos)</w:t>
      </w:r>
      <w:bookmarkEnd w:id="4"/>
    </w:p>
    <w:p w14:paraId="0000000F" w14:textId="4DC424C4" w:rsidR="00263B25" w:rsidRDefault="00422422" w:rsidP="000E4C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  <w:sz w:val="20"/>
          <w:szCs w:val="20"/>
          <w:lang w:val="es-ES"/>
        </w:rPr>
      </w:pPr>
      <w:bookmarkStart w:id="5" w:name="_heading=h.gjdgxs" w:colFirst="0" w:colLast="0"/>
      <w:bookmarkEnd w:id="5"/>
      <w:r w:rsidRPr="00846E40">
        <w:rPr>
          <w:color w:val="000000"/>
          <w:sz w:val="20"/>
          <w:szCs w:val="20"/>
          <w:lang w:val="es-ES"/>
        </w:rPr>
        <w:t xml:space="preserve">Realice un </w:t>
      </w:r>
      <w:r w:rsidRPr="00846E40">
        <w:rPr>
          <w:b/>
          <w:color w:val="000000"/>
          <w:sz w:val="20"/>
          <w:szCs w:val="20"/>
          <w:lang w:val="es-ES"/>
        </w:rPr>
        <w:t>EDA simplificado</w:t>
      </w:r>
      <w:r w:rsidRPr="00846E40">
        <w:rPr>
          <w:color w:val="000000"/>
          <w:sz w:val="20"/>
          <w:szCs w:val="20"/>
          <w:lang w:val="es-ES"/>
        </w:rPr>
        <w:t xml:space="preserve">, principalmente para determinar </w:t>
      </w:r>
      <w:proofErr w:type="spellStart"/>
      <w:r w:rsidR="00727295">
        <w:rPr>
          <w:color w:val="000000"/>
          <w:sz w:val="20"/>
          <w:szCs w:val="20"/>
          <w:lang w:val="es-ES"/>
        </w:rPr>
        <w:t>cúantas</w:t>
      </w:r>
      <w:proofErr w:type="spellEnd"/>
      <w:r w:rsidRPr="00846E40">
        <w:rPr>
          <w:color w:val="000000"/>
          <w:sz w:val="20"/>
          <w:szCs w:val="20"/>
          <w:lang w:val="es-ES"/>
        </w:rPr>
        <w:t xml:space="preserve"> </w:t>
      </w:r>
      <w:r w:rsidR="00727295">
        <w:rPr>
          <w:color w:val="000000"/>
          <w:sz w:val="20"/>
          <w:szCs w:val="20"/>
          <w:lang w:val="es-ES"/>
        </w:rPr>
        <w:t>variables</w:t>
      </w:r>
      <w:r w:rsidRPr="00846E40">
        <w:rPr>
          <w:color w:val="000000"/>
          <w:sz w:val="20"/>
          <w:szCs w:val="20"/>
          <w:lang w:val="es-ES"/>
        </w:rPr>
        <w:t xml:space="preserve"> e instancias hay, qué variables son categóricas/</w:t>
      </w:r>
      <w:r w:rsidR="00727295">
        <w:rPr>
          <w:color w:val="000000"/>
          <w:sz w:val="20"/>
          <w:szCs w:val="20"/>
          <w:lang w:val="es-ES"/>
        </w:rPr>
        <w:t>ordinales/</w:t>
      </w:r>
      <w:r w:rsidRPr="00846E40">
        <w:rPr>
          <w:color w:val="000000"/>
          <w:sz w:val="20"/>
          <w:szCs w:val="20"/>
          <w:lang w:val="es-ES"/>
        </w:rPr>
        <w:t xml:space="preserve">numéricas, si hay variables categóricas con alta cardinalidad, qué </w:t>
      </w:r>
      <w:r w:rsidR="00727295">
        <w:rPr>
          <w:color w:val="000000"/>
          <w:sz w:val="20"/>
          <w:szCs w:val="20"/>
          <w:lang w:val="es-ES"/>
        </w:rPr>
        <w:t>variables</w:t>
      </w:r>
      <w:r w:rsidRPr="00846E40">
        <w:rPr>
          <w:color w:val="000000"/>
          <w:sz w:val="20"/>
          <w:szCs w:val="20"/>
          <w:lang w:val="es-ES"/>
        </w:rPr>
        <w:t xml:space="preserve"> tienen valores faltantes y cuánt</w:t>
      </w:r>
      <w:r w:rsidR="00727295">
        <w:rPr>
          <w:color w:val="000000"/>
          <w:sz w:val="20"/>
          <w:szCs w:val="20"/>
          <w:lang w:val="es-ES"/>
        </w:rPr>
        <w:t>o</w:t>
      </w:r>
      <w:r w:rsidRPr="00846E40">
        <w:rPr>
          <w:color w:val="000000"/>
          <w:sz w:val="20"/>
          <w:szCs w:val="20"/>
          <w:lang w:val="es-ES"/>
        </w:rPr>
        <w:t xml:space="preserve">s, si hay columnas constantes o columnas de ID, y si se trata de un problema de regresión o clasificación. </w:t>
      </w:r>
      <w:r w:rsidRPr="00727295">
        <w:rPr>
          <w:color w:val="000000"/>
          <w:sz w:val="20"/>
          <w:szCs w:val="20"/>
          <w:lang w:val="es-ES"/>
        </w:rPr>
        <w:t>Si es esto último, ¿está des</w:t>
      </w:r>
      <w:r w:rsidR="00727295">
        <w:rPr>
          <w:color w:val="000000"/>
          <w:sz w:val="20"/>
          <w:szCs w:val="20"/>
          <w:lang w:val="es-ES"/>
        </w:rPr>
        <w:t>balanceado</w:t>
      </w:r>
      <w:r w:rsidRPr="00727295">
        <w:rPr>
          <w:color w:val="000000"/>
          <w:sz w:val="20"/>
          <w:szCs w:val="20"/>
          <w:lang w:val="es-ES"/>
        </w:rPr>
        <w:t>?</w:t>
      </w:r>
      <w:bookmarkStart w:id="6" w:name="_heading=h.wxld3e9rk6nd" w:colFirst="0" w:colLast="0"/>
      <w:bookmarkEnd w:id="6"/>
    </w:p>
    <w:p w14:paraId="78C36205" w14:textId="7DF5E9C9" w:rsidR="00966520" w:rsidRPr="00727295" w:rsidRDefault="00966520" w:rsidP="000E4C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sz w:val="20"/>
          <w:szCs w:val="20"/>
          <w:lang w:val="es-ES"/>
        </w:rPr>
      </w:pPr>
      <w:r>
        <w:rPr>
          <w:color w:val="000000"/>
          <w:sz w:val="20"/>
          <w:szCs w:val="20"/>
          <w:lang w:val="es-ES"/>
        </w:rPr>
        <w:t>Este EDA se utilizará como guía cuando haya que llevar a cabo el preproceso de los datos.</w:t>
      </w:r>
    </w:p>
    <w:p w14:paraId="2A9CC7FF" w14:textId="54EB1039" w:rsidR="00767C6C" w:rsidRPr="00767C6C" w:rsidRDefault="00767C6C" w:rsidP="00767C6C">
      <w:pPr>
        <w:pStyle w:val="Ttulo2"/>
        <w:numPr>
          <w:ilvl w:val="0"/>
          <w:numId w:val="1"/>
        </w:numPr>
        <w:rPr>
          <w:lang w:val="es-ES"/>
        </w:rPr>
      </w:pPr>
      <w:bookmarkStart w:id="7" w:name="_Toc190366080"/>
      <w:r>
        <w:rPr>
          <w:lang w:val="es-ES"/>
        </w:rPr>
        <w:t>Decidir c</w:t>
      </w:r>
      <w:r w:rsidRPr="00767C6C">
        <w:rPr>
          <w:lang w:val="es-ES"/>
        </w:rPr>
        <w:t>ómo se va a reali</w:t>
      </w:r>
      <w:r>
        <w:rPr>
          <w:lang w:val="es-ES"/>
        </w:rPr>
        <w:t>zar la evaluación</w:t>
      </w:r>
      <w:r w:rsidR="00193EA8" w:rsidRPr="00767C6C">
        <w:rPr>
          <w:lang w:val="es-ES"/>
        </w:rPr>
        <w:t xml:space="preserve"> (0,</w:t>
      </w:r>
      <w:r>
        <w:rPr>
          <w:lang w:val="es-ES"/>
        </w:rPr>
        <w:t>2</w:t>
      </w:r>
      <w:r w:rsidR="00193EA8" w:rsidRPr="00767C6C">
        <w:rPr>
          <w:lang w:val="es-ES"/>
        </w:rPr>
        <w:t xml:space="preserve"> puntos)</w:t>
      </w:r>
      <w:bookmarkEnd w:id="7"/>
    </w:p>
    <w:p w14:paraId="34C57879" w14:textId="03527167" w:rsidR="00767C6C" w:rsidRPr="00767C6C" w:rsidRDefault="00767C6C" w:rsidP="00767C6C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00767C6C">
        <w:rPr>
          <w:sz w:val="20"/>
          <w:szCs w:val="20"/>
          <w:lang w:val="es-ES"/>
        </w:rPr>
        <w:t>La estimación del rendimiento futuro</w:t>
      </w:r>
      <w:r>
        <w:rPr>
          <w:sz w:val="20"/>
          <w:szCs w:val="20"/>
          <w:lang w:val="es-ES"/>
        </w:rPr>
        <w:t xml:space="preserve"> (o evaluación </w:t>
      </w:r>
      <w:proofErr w:type="spellStart"/>
      <w:r w:rsidRPr="00767C6C">
        <w:rPr>
          <w:i/>
          <w:iCs/>
          <w:sz w:val="20"/>
          <w:szCs w:val="20"/>
          <w:lang w:val="es-ES"/>
        </w:rPr>
        <w:t>outer</w:t>
      </w:r>
      <w:proofErr w:type="spellEnd"/>
      <w:r>
        <w:rPr>
          <w:sz w:val="20"/>
          <w:szCs w:val="20"/>
          <w:lang w:val="es-ES"/>
        </w:rPr>
        <w:t>)</w:t>
      </w:r>
      <w:r w:rsidRPr="00767C6C">
        <w:rPr>
          <w:sz w:val="20"/>
          <w:szCs w:val="20"/>
          <w:lang w:val="es-ES"/>
        </w:rPr>
        <w:t xml:space="preserve"> se realizará con </w:t>
      </w:r>
      <w:proofErr w:type="spellStart"/>
      <w:r w:rsidRPr="00767C6C">
        <w:rPr>
          <w:b/>
          <w:bCs/>
          <w:color w:val="000000" w:themeColor="text1"/>
          <w:sz w:val="20"/>
          <w:szCs w:val="20"/>
          <w:lang w:val="es-ES"/>
        </w:rPr>
        <w:t>Holdout</w:t>
      </w:r>
      <w:proofErr w:type="spellEnd"/>
      <w:r w:rsidRPr="00767C6C">
        <w:rPr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767C6C">
        <w:rPr>
          <w:sz w:val="20"/>
          <w:szCs w:val="20"/>
          <w:lang w:val="es-ES"/>
        </w:rPr>
        <w:t>(</w:t>
      </w:r>
      <w:proofErr w:type="spellStart"/>
      <w:r w:rsidRPr="00767C6C">
        <w:rPr>
          <w:i/>
          <w:iCs/>
          <w:sz w:val="20"/>
          <w:szCs w:val="20"/>
          <w:lang w:val="es-ES"/>
        </w:rPr>
        <w:t>train</w:t>
      </w:r>
      <w:proofErr w:type="spellEnd"/>
      <w:r w:rsidR="0091709D">
        <w:rPr>
          <w:i/>
          <w:iCs/>
          <w:sz w:val="20"/>
          <w:szCs w:val="20"/>
          <w:lang w:val="es-ES"/>
        </w:rPr>
        <w:t xml:space="preserve"> (2/3) </w:t>
      </w:r>
      <w:r w:rsidRPr="00767C6C">
        <w:rPr>
          <w:i/>
          <w:iCs/>
          <w:sz w:val="20"/>
          <w:szCs w:val="20"/>
          <w:lang w:val="es-ES"/>
        </w:rPr>
        <w:t>/</w:t>
      </w:r>
      <w:r w:rsidR="0091709D">
        <w:rPr>
          <w:i/>
          <w:iCs/>
          <w:sz w:val="20"/>
          <w:szCs w:val="20"/>
          <w:lang w:val="es-ES"/>
        </w:rPr>
        <w:t xml:space="preserve"> </w:t>
      </w:r>
      <w:r w:rsidRPr="00767C6C">
        <w:rPr>
          <w:i/>
          <w:iCs/>
          <w:sz w:val="20"/>
          <w:szCs w:val="20"/>
          <w:lang w:val="es-ES"/>
        </w:rPr>
        <w:t>test</w:t>
      </w:r>
      <w:r w:rsidR="0091709D">
        <w:rPr>
          <w:i/>
          <w:iCs/>
          <w:sz w:val="20"/>
          <w:szCs w:val="20"/>
          <w:lang w:val="es-ES"/>
        </w:rPr>
        <w:t xml:space="preserve"> (1/3)</w:t>
      </w:r>
      <w:r w:rsidRPr="00767C6C">
        <w:rPr>
          <w:sz w:val="20"/>
          <w:szCs w:val="20"/>
          <w:lang w:val="es-ES"/>
        </w:rPr>
        <w:t xml:space="preserve">). Las métricas principales será </w:t>
      </w:r>
      <w:proofErr w:type="spellStart"/>
      <w:r w:rsidRPr="00676BCA">
        <w:rPr>
          <w:b/>
          <w:bCs/>
          <w:color w:val="000000" w:themeColor="text1"/>
          <w:sz w:val="20"/>
          <w:szCs w:val="20"/>
          <w:lang w:val="es-ES"/>
        </w:rPr>
        <w:t>balanced</w:t>
      </w:r>
      <w:proofErr w:type="spellEnd"/>
      <w:r w:rsidRPr="00676BCA">
        <w:rPr>
          <w:b/>
          <w:b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676BCA">
        <w:rPr>
          <w:b/>
          <w:bCs/>
          <w:color w:val="000000" w:themeColor="text1"/>
          <w:sz w:val="20"/>
          <w:szCs w:val="20"/>
          <w:lang w:val="es-ES"/>
        </w:rPr>
        <w:t>accuracy</w:t>
      </w:r>
      <w:proofErr w:type="spellEnd"/>
      <w:r w:rsidRPr="00767C6C">
        <w:rPr>
          <w:color w:val="000000" w:themeColor="text1"/>
          <w:sz w:val="20"/>
          <w:szCs w:val="20"/>
          <w:lang w:val="es-ES"/>
        </w:rPr>
        <w:t xml:space="preserve">, aunque se debe informar también del </w:t>
      </w:r>
      <w:r w:rsidRPr="00767C6C">
        <w:rPr>
          <w:b/>
          <w:bCs/>
          <w:color w:val="000000" w:themeColor="text1"/>
          <w:sz w:val="20"/>
          <w:szCs w:val="20"/>
          <w:lang w:val="es-ES"/>
        </w:rPr>
        <w:t>TPR</w:t>
      </w:r>
      <w:r w:rsidRPr="00767C6C">
        <w:rPr>
          <w:color w:val="000000" w:themeColor="text1"/>
          <w:sz w:val="20"/>
          <w:szCs w:val="20"/>
          <w:lang w:val="es-ES"/>
        </w:rPr>
        <w:t xml:space="preserve"> / </w:t>
      </w:r>
      <w:r w:rsidRPr="00767C6C">
        <w:rPr>
          <w:b/>
          <w:bCs/>
          <w:color w:val="000000" w:themeColor="text1"/>
          <w:sz w:val="20"/>
          <w:szCs w:val="20"/>
          <w:lang w:val="es-ES"/>
        </w:rPr>
        <w:t>TNR</w:t>
      </w:r>
      <w:r w:rsidRPr="00767C6C">
        <w:rPr>
          <w:color w:val="000000" w:themeColor="text1"/>
          <w:sz w:val="20"/>
          <w:szCs w:val="20"/>
          <w:lang w:val="es-ES"/>
        </w:rPr>
        <w:t xml:space="preserve"> (</w:t>
      </w:r>
      <w:proofErr w:type="spellStart"/>
      <w:r w:rsidRPr="00676BCA">
        <w:rPr>
          <w:i/>
          <w:iCs/>
          <w:color w:val="000000" w:themeColor="text1"/>
          <w:sz w:val="20"/>
          <w:szCs w:val="20"/>
          <w:lang w:val="es-ES"/>
        </w:rPr>
        <w:t>accuracy</w:t>
      </w:r>
      <w:proofErr w:type="spellEnd"/>
      <w:r w:rsidRPr="00767C6C">
        <w:rPr>
          <w:color w:val="000000" w:themeColor="text1"/>
          <w:sz w:val="20"/>
          <w:szCs w:val="20"/>
          <w:lang w:val="es-ES"/>
        </w:rPr>
        <w:t xml:space="preserve"> de la clase positiva y negativa, respectivamente) y </w:t>
      </w:r>
      <w:proofErr w:type="spellStart"/>
      <w:r w:rsidRPr="00767C6C">
        <w:rPr>
          <w:b/>
          <w:bCs/>
          <w:color w:val="000000" w:themeColor="text1"/>
          <w:sz w:val="20"/>
          <w:szCs w:val="20"/>
          <w:lang w:val="es-ES"/>
        </w:rPr>
        <w:t>accuracy</w:t>
      </w:r>
      <w:proofErr w:type="spellEnd"/>
      <w:r w:rsidRPr="00767C6C">
        <w:rPr>
          <w:color w:val="000000" w:themeColor="text1"/>
          <w:sz w:val="20"/>
          <w:szCs w:val="20"/>
          <w:lang w:val="es-ES"/>
        </w:rPr>
        <w:t xml:space="preserve">. También se pueden utilizar </w:t>
      </w:r>
      <w:r w:rsidRPr="00767C6C">
        <w:rPr>
          <w:b/>
          <w:bCs/>
          <w:color w:val="000000" w:themeColor="text1"/>
          <w:sz w:val="20"/>
          <w:szCs w:val="20"/>
          <w:lang w:val="es-ES"/>
        </w:rPr>
        <w:t>matrices de confusión</w:t>
      </w:r>
      <w:r w:rsidRPr="00767C6C">
        <w:rPr>
          <w:color w:val="000000" w:themeColor="text1"/>
          <w:sz w:val="20"/>
          <w:szCs w:val="20"/>
          <w:lang w:val="es-ES"/>
        </w:rPr>
        <w:t xml:space="preserve"> para informar de los resultados.</w:t>
      </w:r>
    </w:p>
    <w:p w14:paraId="7207CDD2" w14:textId="19852BED" w:rsidR="00C03B2E" w:rsidRPr="00846E40" w:rsidRDefault="0091709D" w:rsidP="00C03B2E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</w:t>
      </w:r>
      <w:r w:rsidR="00DF738F" w:rsidRPr="00846E40">
        <w:rPr>
          <w:sz w:val="20"/>
          <w:szCs w:val="20"/>
          <w:lang w:val="es-ES"/>
        </w:rPr>
        <w:t>ivid</w:t>
      </w:r>
      <w:r w:rsidR="00767C6C">
        <w:rPr>
          <w:sz w:val="20"/>
          <w:szCs w:val="20"/>
          <w:lang w:val="es-ES"/>
        </w:rPr>
        <w:t>ir</w:t>
      </w:r>
      <w:r w:rsidR="00DF738F" w:rsidRPr="00846E40">
        <w:rPr>
          <w:sz w:val="20"/>
          <w:szCs w:val="20"/>
          <w:lang w:val="es-ES"/>
        </w:rPr>
        <w:t xml:space="preserve"> los datos en</w:t>
      </w:r>
      <w:r w:rsidR="00767C6C">
        <w:rPr>
          <w:sz w:val="20"/>
          <w:szCs w:val="20"/>
          <w:lang w:val="es-ES"/>
        </w:rPr>
        <w:t xml:space="preserve"> 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train</w:t>
      </w:r>
      <w:proofErr w:type="spellEnd"/>
      <w:r w:rsidR="00767C6C">
        <w:rPr>
          <w:sz w:val="20"/>
          <w:szCs w:val="20"/>
          <w:lang w:val="es-ES"/>
        </w:rPr>
        <w:t xml:space="preserve"> y </w:t>
      </w:r>
      <w:r w:rsidR="00767C6C" w:rsidRPr="00767C6C">
        <w:rPr>
          <w:i/>
          <w:iCs/>
          <w:sz w:val="20"/>
          <w:szCs w:val="20"/>
          <w:lang w:val="es-ES"/>
        </w:rPr>
        <w:t>test</w:t>
      </w:r>
      <w:r w:rsidR="00DF738F" w:rsidRPr="00846E40">
        <w:rPr>
          <w:sz w:val="20"/>
          <w:szCs w:val="20"/>
          <w:lang w:val="es-ES"/>
        </w:rPr>
        <w:t xml:space="preserve">. Importante: la mayor parte de la </w:t>
      </w:r>
      <w:r w:rsidR="00767C6C">
        <w:rPr>
          <w:sz w:val="20"/>
          <w:szCs w:val="20"/>
          <w:lang w:val="es-ES"/>
        </w:rPr>
        <w:t>práctica</w:t>
      </w:r>
      <w:r w:rsidR="00DF738F" w:rsidRPr="00846E40">
        <w:rPr>
          <w:sz w:val="20"/>
          <w:szCs w:val="20"/>
          <w:lang w:val="es-ES"/>
        </w:rPr>
        <w:t xml:space="preserve"> se llevará a cabo utilizando </w:t>
      </w:r>
      <w:r w:rsidR="00767C6C">
        <w:rPr>
          <w:sz w:val="20"/>
          <w:szCs w:val="20"/>
          <w:lang w:val="es-ES"/>
        </w:rPr>
        <w:t xml:space="preserve">sólo 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train</w:t>
      </w:r>
      <w:proofErr w:type="spellEnd"/>
      <w:r w:rsidR="00DF738F" w:rsidRPr="00846E40">
        <w:rPr>
          <w:sz w:val="20"/>
          <w:szCs w:val="20"/>
          <w:lang w:val="es-ES"/>
        </w:rPr>
        <w:t xml:space="preserve">. La partición de </w:t>
      </w:r>
      <w:r w:rsidR="00767C6C" w:rsidRPr="00767C6C">
        <w:rPr>
          <w:i/>
          <w:iCs/>
          <w:sz w:val="20"/>
          <w:szCs w:val="20"/>
          <w:lang w:val="es-ES"/>
        </w:rPr>
        <w:t>test</w:t>
      </w:r>
      <w:r w:rsidR="00DF738F" w:rsidRPr="00846E40">
        <w:rPr>
          <w:sz w:val="20"/>
          <w:szCs w:val="20"/>
          <w:lang w:val="es-ES"/>
        </w:rPr>
        <w:t xml:space="preserve"> s</w:t>
      </w:r>
      <w:r w:rsidR="00767C6C">
        <w:rPr>
          <w:sz w:val="20"/>
          <w:szCs w:val="20"/>
          <w:lang w:val="es-ES"/>
        </w:rPr>
        <w:t>ó</w:t>
      </w:r>
      <w:r w:rsidR="00DF738F" w:rsidRPr="00846E40">
        <w:rPr>
          <w:sz w:val="20"/>
          <w:szCs w:val="20"/>
          <w:lang w:val="es-ES"/>
        </w:rPr>
        <w:t xml:space="preserve">lo se usará </w:t>
      </w:r>
      <w:r w:rsidR="00767C6C">
        <w:rPr>
          <w:sz w:val="20"/>
          <w:szCs w:val="20"/>
          <w:lang w:val="es-ES"/>
        </w:rPr>
        <w:t xml:space="preserve">una vez que se haya decidido </w:t>
      </w:r>
      <w:proofErr w:type="spellStart"/>
      <w:r w:rsidR="00767C6C">
        <w:rPr>
          <w:sz w:val="20"/>
          <w:szCs w:val="20"/>
          <w:lang w:val="es-ES"/>
        </w:rPr>
        <w:t>cúal</w:t>
      </w:r>
      <w:proofErr w:type="spellEnd"/>
      <w:r w:rsidR="00767C6C">
        <w:rPr>
          <w:sz w:val="20"/>
          <w:szCs w:val="20"/>
          <w:lang w:val="es-ES"/>
        </w:rPr>
        <w:t xml:space="preserve"> es la mejor manera de obtener el modelo</w:t>
      </w:r>
      <w:r w:rsidR="00DF738F" w:rsidRPr="00846E40">
        <w:rPr>
          <w:sz w:val="20"/>
          <w:szCs w:val="20"/>
          <w:lang w:val="es-ES"/>
        </w:rPr>
        <w:t>, s</w:t>
      </w:r>
      <w:r w:rsidR="00767C6C">
        <w:rPr>
          <w:sz w:val="20"/>
          <w:szCs w:val="20"/>
          <w:lang w:val="es-ES"/>
        </w:rPr>
        <w:t>ó</w:t>
      </w:r>
      <w:r w:rsidR="00DF738F" w:rsidRPr="00846E40">
        <w:rPr>
          <w:sz w:val="20"/>
          <w:szCs w:val="20"/>
          <w:lang w:val="es-ES"/>
        </w:rPr>
        <w:t>lo entonces</w:t>
      </w:r>
      <w:r w:rsidR="00767C6C">
        <w:rPr>
          <w:sz w:val="20"/>
          <w:szCs w:val="20"/>
          <w:lang w:val="es-ES"/>
        </w:rPr>
        <w:t xml:space="preserve"> se</w:t>
      </w:r>
      <w:r w:rsidR="00DF738F" w:rsidRPr="00846E40">
        <w:rPr>
          <w:sz w:val="20"/>
          <w:szCs w:val="20"/>
          <w:lang w:val="es-ES"/>
        </w:rPr>
        <w:t xml:space="preserve"> usará </w:t>
      </w:r>
      <w:r w:rsidR="00767C6C" w:rsidRPr="00767C6C">
        <w:rPr>
          <w:i/>
          <w:iCs/>
          <w:sz w:val="20"/>
          <w:szCs w:val="20"/>
          <w:lang w:val="es-ES"/>
        </w:rPr>
        <w:t>test</w:t>
      </w:r>
      <w:r w:rsidR="00DF738F" w:rsidRPr="00846E40">
        <w:rPr>
          <w:sz w:val="20"/>
          <w:szCs w:val="20"/>
          <w:lang w:val="es-ES"/>
        </w:rPr>
        <w:t xml:space="preserve"> para </w:t>
      </w:r>
      <w:r>
        <w:rPr>
          <w:sz w:val="20"/>
          <w:szCs w:val="20"/>
          <w:lang w:val="es-ES"/>
        </w:rPr>
        <w:t>calcular la estimación de rendimiento/desempeño futuro</w:t>
      </w:r>
      <w:r w:rsidR="00DF738F" w:rsidRPr="00846E40">
        <w:rPr>
          <w:sz w:val="20"/>
          <w:szCs w:val="20"/>
          <w:lang w:val="es-ES"/>
        </w:rPr>
        <w:t>.</w:t>
      </w:r>
    </w:p>
    <w:p w14:paraId="3857E748" w14:textId="6EACA24F" w:rsidR="00C03B2E" w:rsidRPr="00846E40" w:rsidRDefault="00444750" w:rsidP="00C03B2E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00846E40">
        <w:rPr>
          <w:sz w:val="20"/>
          <w:szCs w:val="20"/>
          <w:lang w:val="es-ES"/>
        </w:rPr>
        <w:t xml:space="preserve">Decide </w:t>
      </w:r>
      <w:proofErr w:type="gramStart"/>
      <w:r w:rsidRPr="00846E40">
        <w:rPr>
          <w:sz w:val="20"/>
          <w:szCs w:val="20"/>
          <w:lang w:val="es-ES"/>
        </w:rPr>
        <w:t xml:space="preserve">cómo </w:t>
      </w:r>
      <w:r w:rsidR="00C03B2E" w:rsidRPr="00846E40">
        <w:rPr>
          <w:sz w:val="20"/>
          <w:szCs w:val="20"/>
          <w:lang w:val="es-ES"/>
        </w:rPr>
        <w:t xml:space="preserve"> se</w:t>
      </w:r>
      <w:proofErr w:type="gramEnd"/>
      <w:r w:rsidR="00C03B2E" w:rsidRPr="00846E40">
        <w:rPr>
          <w:sz w:val="20"/>
          <w:szCs w:val="20"/>
          <w:lang w:val="es-ES"/>
        </w:rPr>
        <w:t xml:space="preserve"> va a llevar a cabo la evaluación interna</w:t>
      </w:r>
      <w:r w:rsidR="00767C6C">
        <w:rPr>
          <w:sz w:val="20"/>
          <w:szCs w:val="20"/>
          <w:lang w:val="es-ES"/>
        </w:rPr>
        <w:t xml:space="preserve"> (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inner</w:t>
      </w:r>
      <w:proofErr w:type="spellEnd"/>
      <w:r w:rsidR="00767C6C">
        <w:rPr>
          <w:sz w:val="20"/>
          <w:szCs w:val="20"/>
          <w:lang w:val="es-ES"/>
        </w:rPr>
        <w:t>)</w:t>
      </w:r>
      <w:r w:rsidR="00C03B2E" w:rsidRPr="00846E40">
        <w:rPr>
          <w:sz w:val="20"/>
          <w:szCs w:val="20"/>
          <w:lang w:val="es-ES"/>
        </w:rPr>
        <w:t xml:space="preserve">. 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Inner</w:t>
      </w:r>
      <w:proofErr w:type="spellEnd"/>
      <w:r w:rsidR="00C03B2E" w:rsidRPr="00846E40">
        <w:rPr>
          <w:sz w:val="20"/>
          <w:szCs w:val="20"/>
          <w:lang w:val="es-ES"/>
        </w:rPr>
        <w:t xml:space="preserve"> se utiliza cuando se realiza la optimización de </w:t>
      </w:r>
      <w:proofErr w:type="spellStart"/>
      <w:r w:rsidR="00C03B2E" w:rsidRPr="00846E40">
        <w:rPr>
          <w:sz w:val="20"/>
          <w:szCs w:val="20"/>
          <w:lang w:val="es-ES"/>
        </w:rPr>
        <w:t>hiperparámetros</w:t>
      </w:r>
      <w:proofErr w:type="spellEnd"/>
      <w:r w:rsidR="00767C6C">
        <w:rPr>
          <w:sz w:val="20"/>
          <w:szCs w:val="20"/>
          <w:lang w:val="es-ES"/>
        </w:rPr>
        <w:t xml:space="preserve"> (HPO)</w:t>
      </w:r>
      <w:r w:rsidR="00C03B2E" w:rsidRPr="00846E40">
        <w:rPr>
          <w:sz w:val="20"/>
          <w:szCs w:val="20"/>
          <w:lang w:val="es-ES"/>
        </w:rPr>
        <w:t xml:space="preserve">, pero también se utiliza para evaluar y comparar diferentes alternativas. Por lo tanto, la mayor parte de la </w:t>
      </w:r>
      <w:r w:rsidR="00676BCA">
        <w:rPr>
          <w:sz w:val="20"/>
          <w:szCs w:val="20"/>
          <w:lang w:val="es-ES"/>
        </w:rPr>
        <w:t>práctica</w:t>
      </w:r>
      <w:r w:rsidR="00C03B2E" w:rsidRPr="00846E40">
        <w:rPr>
          <w:sz w:val="20"/>
          <w:szCs w:val="20"/>
          <w:lang w:val="es-ES"/>
        </w:rPr>
        <w:t xml:space="preserve"> utilizará la evaluación 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inner</w:t>
      </w:r>
      <w:proofErr w:type="spellEnd"/>
      <w:r w:rsidR="00C03B2E" w:rsidRPr="00846E40">
        <w:rPr>
          <w:sz w:val="20"/>
          <w:szCs w:val="20"/>
          <w:lang w:val="es-ES"/>
        </w:rPr>
        <w:t xml:space="preserve">, excepto al final, donde se utilizará </w:t>
      </w:r>
      <w:r w:rsidR="00767C6C">
        <w:rPr>
          <w:sz w:val="20"/>
          <w:szCs w:val="20"/>
          <w:lang w:val="es-ES"/>
        </w:rPr>
        <w:t xml:space="preserve">el conjunto de </w:t>
      </w:r>
      <w:r w:rsidR="00767C6C" w:rsidRPr="00767C6C">
        <w:rPr>
          <w:i/>
          <w:iCs/>
          <w:sz w:val="20"/>
          <w:szCs w:val="20"/>
          <w:lang w:val="es-ES"/>
        </w:rPr>
        <w:t>test</w:t>
      </w:r>
      <w:r w:rsidR="00C03B2E" w:rsidRPr="00846E40">
        <w:rPr>
          <w:sz w:val="20"/>
          <w:szCs w:val="20"/>
          <w:lang w:val="es-ES"/>
        </w:rPr>
        <w:t xml:space="preserve"> (</w:t>
      </w:r>
      <w:proofErr w:type="spellStart"/>
      <w:r w:rsidR="00767C6C" w:rsidRPr="00767C6C">
        <w:rPr>
          <w:i/>
          <w:iCs/>
          <w:sz w:val="20"/>
          <w:szCs w:val="20"/>
          <w:lang w:val="es-ES"/>
        </w:rPr>
        <w:t>outer</w:t>
      </w:r>
      <w:proofErr w:type="spellEnd"/>
      <w:r w:rsidR="00C03B2E" w:rsidRPr="00846E40">
        <w:rPr>
          <w:sz w:val="20"/>
          <w:szCs w:val="20"/>
          <w:lang w:val="es-ES"/>
        </w:rPr>
        <w:t xml:space="preserve">) para evaluar el modelo final. </w:t>
      </w:r>
    </w:p>
    <w:p w14:paraId="00000010" w14:textId="611113B0" w:rsidR="00E8634D" w:rsidRPr="00846E40" w:rsidRDefault="00422422" w:rsidP="00263B25">
      <w:pPr>
        <w:pStyle w:val="Ttulo2"/>
        <w:numPr>
          <w:ilvl w:val="0"/>
          <w:numId w:val="1"/>
        </w:numPr>
        <w:rPr>
          <w:lang w:val="es-ES"/>
        </w:rPr>
      </w:pPr>
      <w:bookmarkStart w:id="8" w:name="_Toc190366081"/>
      <w:r w:rsidRPr="00846E40">
        <w:rPr>
          <w:lang w:val="es-ES"/>
        </w:rPr>
        <w:t>Métodos básicos</w:t>
      </w:r>
      <w:r w:rsidR="00231865">
        <w:rPr>
          <w:lang w:val="es-ES"/>
        </w:rPr>
        <w:t xml:space="preserve">: KNN y TREES </w:t>
      </w:r>
      <w:r w:rsidRPr="00846E40">
        <w:rPr>
          <w:lang w:val="es-ES"/>
        </w:rPr>
        <w:t>(</w:t>
      </w:r>
      <w:r w:rsidR="000123E6">
        <w:rPr>
          <w:lang w:val="es-ES"/>
        </w:rPr>
        <w:t xml:space="preserve">1 </w:t>
      </w:r>
      <w:r w:rsidRPr="00846E40">
        <w:rPr>
          <w:lang w:val="es-ES"/>
        </w:rPr>
        <w:t>punto)</w:t>
      </w:r>
      <w:bookmarkEnd w:id="8"/>
    </w:p>
    <w:p w14:paraId="3EDA7F3B" w14:textId="77777777" w:rsidR="00231865" w:rsidRDefault="00231865" w:rsidP="00767C6C">
      <w:pPr>
        <w:spacing w:after="0" w:line="276" w:lineRule="auto"/>
        <w:ind w:left="360"/>
        <w:jc w:val="both"/>
        <w:rPr>
          <w:b/>
          <w:bCs/>
          <w:color w:val="000000" w:themeColor="text1"/>
          <w:sz w:val="20"/>
          <w:szCs w:val="20"/>
          <w:lang w:val="es-ES"/>
        </w:rPr>
      </w:pPr>
    </w:p>
    <w:p w14:paraId="13880A29" w14:textId="0A395760" w:rsidR="00231865" w:rsidRPr="00231865" w:rsidRDefault="00231865" w:rsidP="00231865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ES"/>
        </w:rPr>
      </w:pPr>
      <w:r w:rsidRPr="00231865">
        <w:rPr>
          <w:sz w:val="20"/>
          <w:szCs w:val="20"/>
          <w:lang w:val="es-ES"/>
        </w:rPr>
        <w:t xml:space="preserve">Decidir, usando KNN </w:t>
      </w:r>
      <w:r>
        <w:rPr>
          <w:sz w:val="20"/>
          <w:szCs w:val="20"/>
          <w:lang w:val="es-ES"/>
        </w:rPr>
        <w:t>los</w:t>
      </w:r>
      <w:r w:rsidRPr="00231865">
        <w:rPr>
          <w:sz w:val="20"/>
          <w:szCs w:val="20"/>
          <w:lang w:val="es-ES"/>
        </w:rPr>
        <w:t xml:space="preserve"> </w:t>
      </w:r>
      <w:r w:rsidRPr="00231865">
        <w:rPr>
          <w:sz w:val="20"/>
          <w:szCs w:val="20"/>
          <w:u w:val="single"/>
          <w:lang w:val="es-ES"/>
        </w:rPr>
        <w:t>método</w:t>
      </w:r>
      <w:r>
        <w:rPr>
          <w:sz w:val="20"/>
          <w:szCs w:val="20"/>
          <w:u w:val="single"/>
          <w:lang w:val="es-ES"/>
        </w:rPr>
        <w:t>s</w:t>
      </w:r>
      <w:r w:rsidRPr="00231865">
        <w:rPr>
          <w:sz w:val="20"/>
          <w:szCs w:val="20"/>
          <w:u w:val="single"/>
          <w:lang w:val="es-ES"/>
        </w:rPr>
        <w:t xml:space="preserve"> de escalado</w:t>
      </w:r>
      <w:r>
        <w:rPr>
          <w:sz w:val="20"/>
          <w:szCs w:val="20"/>
          <w:u w:val="single"/>
          <w:lang w:val="es-ES"/>
        </w:rPr>
        <w:t xml:space="preserve"> y de imputación</w:t>
      </w:r>
      <w:r w:rsidRPr="00231865">
        <w:rPr>
          <w:sz w:val="20"/>
          <w:szCs w:val="20"/>
          <w:lang w:val="es-ES"/>
        </w:rPr>
        <w:t xml:space="preserve"> más apropiado</w:t>
      </w:r>
      <w:r>
        <w:rPr>
          <w:sz w:val="20"/>
          <w:szCs w:val="20"/>
          <w:lang w:val="es-ES"/>
        </w:rPr>
        <w:t>s</w:t>
      </w:r>
      <w:r w:rsidRPr="00231865">
        <w:rPr>
          <w:sz w:val="20"/>
          <w:szCs w:val="20"/>
          <w:lang w:val="es-ES"/>
        </w:rPr>
        <w:t xml:space="preserve"> para este problema y usarlo</w:t>
      </w:r>
      <w:r>
        <w:rPr>
          <w:sz w:val="20"/>
          <w:szCs w:val="20"/>
          <w:lang w:val="es-ES"/>
        </w:rPr>
        <w:t>s</w:t>
      </w:r>
      <w:r w:rsidRPr="00231865">
        <w:rPr>
          <w:sz w:val="20"/>
          <w:szCs w:val="20"/>
          <w:lang w:val="es-ES"/>
        </w:rPr>
        <w:t xml:space="preserve"> de aquí en adelante cuando sea necesario.</w:t>
      </w:r>
      <w:r>
        <w:rPr>
          <w:sz w:val="20"/>
          <w:szCs w:val="20"/>
          <w:lang w:val="es-ES"/>
        </w:rPr>
        <w:t xml:space="preserve"> Se considerarán tres métodos de escalado (</w:t>
      </w:r>
      <w:proofErr w:type="spellStart"/>
      <w:r>
        <w:rPr>
          <w:sz w:val="20"/>
          <w:szCs w:val="20"/>
          <w:lang w:val="es-ES"/>
        </w:rPr>
        <w:t>minmax</w:t>
      </w:r>
      <w:proofErr w:type="spellEnd"/>
      <w:r>
        <w:rPr>
          <w:sz w:val="20"/>
          <w:szCs w:val="20"/>
          <w:lang w:val="es-ES"/>
        </w:rPr>
        <w:t xml:space="preserve">, standard, </w:t>
      </w:r>
      <w:proofErr w:type="spellStart"/>
      <w:r>
        <w:rPr>
          <w:sz w:val="20"/>
          <w:szCs w:val="20"/>
          <w:lang w:val="es-ES"/>
        </w:rPr>
        <w:t>robust</w:t>
      </w:r>
      <w:proofErr w:type="spellEnd"/>
      <w:r>
        <w:rPr>
          <w:sz w:val="20"/>
          <w:szCs w:val="20"/>
          <w:lang w:val="es-ES"/>
        </w:rPr>
        <w:t>) y dos de imputación (media y mediana).</w:t>
      </w:r>
      <w:r w:rsidRPr="00231865">
        <w:rPr>
          <w:sz w:val="20"/>
          <w:szCs w:val="20"/>
          <w:lang w:val="es-ES"/>
        </w:rPr>
        <w:t xml:space="preserve"> </w:t>
      </w:r>
    </w:p>
    <w:p w14:paraId="64FA83F6" w14:textId="54D9C1C2" w:rsidR="00231865" w:rsidRPr="00231865" w:rsidRDefault="00231865" w:rsidP="00231865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ES"/>
        </w:rPr>
      </w:pPr>
      <w:r w:rsidRPr="00231865">
        <w:rPr>
          <w:sz w:val="20"/>
          <w:szCs w:val="20"/>
          <w:lang w:val="es-ES"/>
        </w:rPr>
        <w:t xml:space="preserve">A continuación, se considerarán estos </w:t>
      </w:r>
      <w:r w:rsidRPr="00231865">
        <w:rPr>
          <w:sz w:val="20"/>
          <w:szCs w:val="20"/>
          <w:u w:val="single"/>
          <w:lang w:val="es-ES"/>
        </w:rPr>
        <w:t>métodos</w:t>
      </w:r>
      <w:r w:rsidRPr="00231865">
        <w:rPr>
          <w:sz w:val="20"/>
          <w:szCs w:val="20"/>
          <w:lang w:val="es-ES"/>
        </w:rPr>
        <w:t>: KNN</w:t>
      </w:r>
      <w:r w:rsidR="00253C09">
        <w:rPr>
          <w:sz w:val="20"/>
          <w:szCs w:val="20"/>
          <w:lang w:val="es-ES"/>
        </w:rPr>
        <w:t xml:space="preserve"> y</w:t>
      </w:r>
      <w:r w:rsidRPr="00231865">
        <w:rPr>
          <w:sz w:val="20"/>
          <w:szCs w:val="20"/>
          <w:lang w:val="es-ES"/>
        </w:rPr>
        <w:t xml:space="preserve"> árboles:</w:t>
      </w:r>
    </w:p>
    <w:p w14:paraId="79A54FA0" w14:textId="4E0280EF" w:rsidR="00231865" w:rsidRPr="00253C09" w:rsidRDefault="00231865" w:rsidP="00231865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val="es-ES"/>
        </w:rPr>
      </w:pPr>
      <w:r w:rsidRPr="00231865">
        <w:rPr>
          <w:sz w:val="20"/>
          <w:szCs w:val="20"/>
          <w:lang w:val="es-ES"/>
        </w:rPr>
        <w:t xml:space="preserve">Se evaluarán con sus </w:t>
      </w:r>
      <w:proofErr w:type="spellStart"/>
      <w:r w:rsidRPr="00231865">
        <w:rPr>
          <w:sz w:val="20"/>
          <w:szCs w:val="20"/>
          <w:lang w:val="es-ES"/>
        </w:rPr>
        <w:t>hiperparámetros</w:t>
      </w:r>
      <w:proofErr w:type="spellEnd"/>
      <w:r w:rsidRPr="00231865">
        <w:rPr>
          <w:sz w:val="20"/>
          <w:szCs w:val="20"/>
          <w:lang w:val="es-ES"/>
        </w:rPr>
        <w:t xml:space="preserve"> por omisión. </w:t>
      </w:r>
      <w:r w:rsidRPr="00253C09">
        <w:rPr>
          <w:sz w:val="20"/>
          <w:szCs w:val="20"/>
          <w:lang w:val="es-ES"/>
        </w:rPr>
        <w:t>También se medirán los tiempos que tarda el entrenamiento.</w:t>
      </w:r>
    </w:p>
    <w:p w14:paraId="55ECB678" w14:textId="2F77D754" w:rsidR="00231865" w:rsidRDefault="00231865" w:rsidP="00231865">
      <w:pPr>
        <w:pStyle w:val="Prrafodelista"/>
        <w:numPr>
          <w:ilvl w:val="1"/>
          <w:numId w:val="4"/>
        </w:numPr>
        <w:jc w:val="both"/>
        <w:rPr>
          <w:sz w:val="20"/>
          <w:szCs w:val="20"/>
        </w:rPr>
      </w:pPr>
      <w:r w:rsidRPr="00231865">
        <w:rPr>
          <w:sz w:val="20"/>
          <w:szCs w:val="20"/>
          <w:lang w:val="es-ES"/>
        </w:rPr>
        <w:t xml:space="preserve">Después, se ajustarán los </w:t>
      </w:r>
      <w:proofErr w:type="spellStart"/>
      <w:r w:rsidRPr="00231865">
        <w:rPr>
          <w:sz w:val="20"/>
          <w:szCs w:val="20"/>
          <w:lang w:val="es-ES"/>
        </w:rPr>
        <w:t>hiperparámetros</w:t>
      </w:r>
      <w:proofErr w:type="spellEnd"/>
      <w:r w:rsidRPr="00231865">
        <w:rPr>
          <w:sz w:val="20"/>
          <w:szCs w:val="20"/>
          <w:lang w:val="es-ES"/>
        </w:rPr>
        <w:t xml:space="preserve"> más importantes de cada método y se obtendrá su evaluación. </w:t>
      </w:r>
      <w:proofErr w:type="spellStart"/>
      <w:r>
        <w:rPr>
          <w:sz w:val="20"/>
          <w:szCs w:val="20"/>
        </w:rPr>
        <w:t>Medir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tiempos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entrenamiento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ahora</w:t>
      </w:r>
      <w:proofErr w:type="spellEnd"/>
      <w:r>
        <w:rPr>
          <w:sz w:val="20"/>
          <w:szCs w:val="20"/>
        </w:rPr>
        <w:t xml:space="preserve"> con HPO.</w:t>
      </w:r>
    </w:p>
    <w:p w14:paraId="238C7F4B" w14:textId="2B6F88B8" w:rsidR="00253C09" w:rsidRPr="00253C09" w:rsidRDefault="00253C09" w:rsidP="00231865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val="es-ES"/>
        </w:rPr>
      </w:pPr>
      <w:r w:rsidRPr="00253C09">
        <w:rPr>
          <w:sz w:val="20"/>
          <w:szCs w:val="20"/>
          <w:lang w:val="es-ES"/>
        </w:rPr>
        <w:t xml:space="preserve">Se </w:t>
      </w:r>
      <w:r>
        <w:rPr>
          <w:sz w:val="20"/>
          <w:szCs w:val="20"/>
          <w:lang w:val="es-ES"/>
        </w:rPr>
        <w:t xml:space="preserve">explicará mediante </w:t>
      </w:r>
      <w:proofErr w:type="spellStart"/>
      <w:r>
        <w:rPr>
          <w:sz w:val="20"/>
          <w:szCs w:val="20"/>
          <w:lang w:val="es-ES"/>
        </w:rPr>
        <w:t>plots</w:t>
      </w:r>
      <w:proofErr w:type="spellEnd"/>
      <w:r>
        <w:rPr>
          <w:sz w:val="20"/>
          <w:szCs w:val="20"/>
          <w:lang w:val="es-ES"/>
        </w:rPr>
        <w:t xml:space="preserve"> el efecto de los distintos valores de los hiper-parámetros en el resultado final (por ejemplo, en este problema, ¿los árboles necesitan de valores altos o bajos de </w:t>
      </w:r>
      <w:proofErr w:type="spellStart"/>
      <w:r w:rsidRPr="00C71E4A">
        <w:rPr>
          <w:i/>
          <w:iCs/>
          <w:sz w:val="20"/>
          <w:szCs w:val="20"/>
          <w:lang w:val="es-ES"/>
        </w:rPr>
        <w:t>max_depth</w:t>
      </w:r>
      <w:proofErr w:type="spellEnd"/>
      <w:r>
        <w:rPr>
          <w:sz w:val="20"/>
          <w:szCs w:val="20"/>
          <w:lang w:val="es-ES"/>
        </w:rPr>
        <w:t>? ¿qué ocurre con el número de vecinos en KNN?, etc.)</w:t>
      </w:r>
    </w:p>
    <w:p w14:paraId="7520F17B" w14:textId="30202A93" w:rsidR="00231865" w:rsidRPr="00253C09" w:rsidRDefault="00231865" w:rsidP="00263B2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"/>
        </w:rPr>
      </w:pPr>
      <w:r w:rsidRPr="00253C09">
        <w:rPr>
          <w:sz w:val="20"/>
          <w:szCs w:val="20"/>
          <w:lang w:val="es-ES"/>
        </w:rPr>
        <w:t>Obtener algunas conclusiones</w:t>
      </w:r>
      <w:r w:rsidR="00253C09">
        <w:rPr>
          <w:sz w:val="20"/>
          <w:szCs w:val="20"/>
          <w:lang w:val="es-ES"/>
        </w:rPr>
        <w:t xml:space="preserve"> para esta sección</w:t>
      </w:r>
      <w:r w:rsidRPr="00253C09">
        <w:rPr>
          <w:sz w:val="20"/>
          <w:szCs w:val="20"/>
          <w:lang w:val="es-ES"/>
        </w:rPr>
        <w:t xml:space="preserve">, </w:t>
      </w:r>
      <w:r w:rsidR="00253C09">
        <w:rPr>
          <w:sz w:val="20"/>
          <w:szCs w:val="20"/>
          <w:lang w:val="es-ES"/>
        </w:rPr>
        <w:t>entre otras</w:t>
      </w:r>
      <w:r w:rsidRPr="00253C09">
        <w:rPr>
          <w:sz w:val="20"/>
          <w:szCs w:val="20"/>
          <w:lang w:val="es-ES"/>
        </w:rPr>
        <w:t>: ¿cuál es el mejor método? ¿</w:t>
      </w:r>
      <w:r w:rsidR="00253C09">
        <w:rPr>
          <w:sz w:val="20"/>
          <w:szCs w:val="20"/>
          <w:lang w:val="es-ES"/>
        </w:rPr>
        <w:t>A qué coste computacional</w:t>
      </w:r>
      <w:r w:rsidRPr="00253C09">
        <w:rPr>
          <w:sz w:val="20"/>
          <w:szCs w:val="20"/>
          <w:lang w:val="es-ES"/>
        </w:rPr>
        <w:t xml:space="preserve">? ¿Los resultados son mejores que los </w:t>
      </w:r>
      <w:r w:rsidR="00253C09" w:rsidRPr="00253C09">
        <w:rPr>
          <w:sz w:val="20"/>
          <w:szCs w:val="20"/>
          <w:lang w:val="es-ES"/>
        </w:rPr>
        <w:t>modelos</w:t>
      </w:r>
      <w:r w:rsidRPr="00253C09">
        <w:rPr>
          <w:sz w:val="20"/>
          <w:szCs w:val="20"/>
          <w:lang w:val="es-ES"/>
        </w:rPr>
        <w:t xml:space="preserve"> </w:t>
      </w:r>
      <w:r w:rsidR="00147ABF">
        <w:rPr>
          <w:sz w:val="20"/>
          <w:szCs w:val="20"/>
          <w:lang w:val="es-ES"/>
        </w:rPr>
        <w:t>triviales/</w:t>
      </w:r>
      <w:proofErr w:type="spellStart"/>
      <w:r w:rsidRPr="00253C09">
        <w:rPr>
          <w:sz w:val="20"/>
          <w:szCs w:val="20"/>
          <w:lang w:val="es-ES"/>
        </w:rPr>
        <w:t>naive</w:t>
      </w:r>
      <w:proofErr w:type="spellEnd"/>
      <w:r w:rsidRPr="00253C09">
        <w:rPr>
          <w:sz w:val="20"/>
          <w:szCs w:val="20"/>
          <w:lang w:val="es-ES"/>
        </w:rPr>
        <w:t>/</w:t>
      </w:r>
      <w:proofErr w:type="spellStart"/>
      <w:r w:rsidRPr="00253C09">
        <w:rPr>
          <w:sz w:val="20"/>
          <w:szCs w:val="20"/>
          <w:lang w:val="es-ES"/>
        </w:rPr>
        <w:t>dummy</w:t>
      </w:r>
      <w:proofErr w:type="spellEnd"/>
      <w:r w:rsidRPr="00253C09">
        <w:rPr>
          <w:sz w:val="20"/>
          <w:szCs w:val="20"/>
          <w:lang w:val="es-ES"/>
        </w:rPr>
        <w:t xml:space="preserve">? ¿El ajuste de </w:t>
      </w:r>
      <w:proofErr w:type="spellStart"/>
      <w:r w:rsidRPr="00253C09">
        <w:rPr>
          <w:sz w:val="20"/>
          <w:szCs w:val="20"/>
          <w:lang w:val="es-ES"/>
        </w:rPr>
        <w:t>hiperparámetros</w:t>
      </w:r>
      <w:proofErr w:type="spellEnd"/>
      <w:r w:rsidRPr="00253C09">
        <w:rPr>
          <w:sz w:val="20"/>
          <w:szCs w:val="20"/>
          <w:lang w:val="es-ES"/>
        </w:rPr>
        <w:t xml:space="preserve"> mejora con respecto a los valores por omisión? ¿</w:t>
      </w:r>
      <w:r w:rsidR="00253C09" w:rsidRPr="00253C09">
        <w:rPr>
          <w:sz w:val="20"/>
          <w:szCs w:val="20"/>
          <w:lang w:val="es-ES"/>
        </w:rPr>
        <w:t>Si hay mejora, es el coste computacional elevado?</w:t>
      </w:r>
    </w:p>
    <w:p w14:paraId="06671AC4" w14:textId="5D51A447" w:rsidR="007C30A6" w:rsidRPr="00253C09" w:rsidRDefault="00193EA8" w:rsidP="007C30A6">
      <w:pPr>
        <w:pStyle w:val="Ttulo2"/>
        <w:numPr>
          <w:ilvl w:val="0"/>
          <w:numId w:val="1"/>
        </w:numPr>
        <w:rPr>
          <w:lang w:val="es-ES"/>
        </w:rPr>
      </w:pPr>
      <w:bookmarkStart w:id="9" w:name="_Toc190366082"/>
      <w:r w:rsidRPr="00253C09">
        <w:rPr>
          <w:lang w:val="es-ES"/>
        </w:rPr>
        <w:t>Avanzados</w:t>
      </w:r>
      <w:r w:rsidR="00253C09" w:rsidRPr="00253C09">
        <w:rPr>
          <w:lang w:val="es-ES"/>
        </w:rPr>
        <w:t xml:space="preserve">: </w:t>
      </w:r>
      <w:r w:rsidR="00676BCA">
        <w:rPr>
          <w:lang w:val="es-ES"/>
        </w:rPr>
        <w:t xml:space="preserve">Modelos Lineales y </w:t>
      </w:r>
      <w:proofErr w:type="spellStart"/>
      <w:r w:rsidR="00253C09">
        <w:rPr>
          <w:lang w:val="es-ES"/>
        </w:rPr>
        <w:t>SVMs</w:t>
      </w:r>
      <w:proofErr w:type="spellEnd"/>
      <w:r w:rsidR="00253C09">
        <w:rPr>
          <w:lang w:val="es-ES"/>
        </w:rPr>
        <w:t xml:space="preserve"> </w:t>
      </w:r>
      <w:r w:rsidRPr="00253C09">
        <w:rPr>
          <w:lang w:val="es-ES"/>
        </w:rPr>
        <w:t>(</w:t>
      </w:r>
      <w:r w:rsidR="000123E6">
        <w:rPr>
          <w:lang w:val="es-ES"/>
        </w:rPr>
        <w:t xml:space="preserve">0.8 </w:t>
      </w:r>
      <w:r w:rsidRPr="00253C09">
        <w:rPr>
          <w:lang w:val="es-ES"/>
        </w:rPr>
        <w:t>punto</w:t>
      </w:r>
      <w:r w:rsidR="000123E6">
        <w:rPr>
          <w:lang w:val="es-ES"/>
        </w:rPr>
        <w:t>s</w:t>
      </w:r>
      <w:r w:rsidRPr="00253C09">
        <w:rPr>
          <w:lang w:val="es-ES"/>
        </w:rPr>
        <w:t>)</w:t>
      </w:r>
      <w:bookmarkEnd w:id="9"/>
    </w:p>
    <w:p w14:paraId="3869B6A0" w14:textId="5A8C26C1" w:rsidR="00253C09" w:rsidRPr="00253C09" w:rsidRDefault="00253C09" w:rsidP="00253C09">
      <w:pPr>
        <w:ind w:left="360"/>
        <w:jc w:val="both"/>
        <w:rPr>
          <w:sz w:val="20"/>
          <w:szCs w:val="20"/>
          <w:lang w:val="es-ES"/>
        </w:rPr>
      </w:pPr>
      <w:r w:rsidRPr="00253C09">
        <w:rPr>
          <w:sz w:val="20"/>
          <w:szCs w:val="20"/>
          <w:lang w:val="es-ES"/>
        </w:rPr>
        <w:t>En esta sección, se considerarán dos tipos de métodos: lineales (sin y con regularización</w:t>
      </w:r>
      <w:r w:rsidR="00676BCA">
        <w:rPr>
          <w:sz w:val="20"/>
          <w:szCs w:val="20"/>
          <w:lang w:val="es-ES"/>
        </w:rPr>
        <w:t xml:space="preserve"> L1</w:t>
      </w:r>
      <w:r w:rsidRPr="00253C09">
        <w:rPr>
          <w:sz w:val="20"/>
          <w:szCs w:val="20"/>
          <w:lang w:val="es-ES"/>
        </w:rPr>
        <w:t xml:space="preserve">) y </w:t>
      </w:r>
      <w:proofErr w:type="spellStart"/>
      <w:r w:rsidRPr="00253C09">
        <w:rPr>
          <w:sz w:val="20"/>
          <w:szCs w:val="20"/>
          <w:lang w:val="es-ES"/>
        </w:rPr>
        <w:t>SVMs</w:t>
      </w:r>
      <w:proofErr w:type="spellEnd"/>
      <w:r w:rsidRPr="00253C09">
        <w:rPr>
          <w:sz w:val="20"/>
          <w:szCs w:val="20"/>
          <w:lang w:val="es-ES"/>
        </w:rPr>
        <w:t>:</w:t>
      </w:r>
    </w:p>
    <w:p w14:paraId="317A646E" w14:textId="73AD142D" w:rsidR="00253C09" w:rsidRPr="00253C09" w:rsidRDefault="00253C09" w:rsidP="00253C09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231865">
        <w:rPr>
          <w:sz w:val="20"/>
          <w:szCs w:val="20"/>
          <w:lang w:val="es-ES"/>
        </w:rPr>
        <w:t xml:space="preserve">Se evaluarán con sus </w:t>
      </w:r>
      <w:proofErr w:type="spellStart"/>
      <w:r w:rsidRPr="00231865">
        <w:rPr>
          <w:sz w:val="20"/>
          <w:szCs w:val="20"/>
          <w:lang w:val="es-ES"/>
        </w:rPr>
        <w:t>hiperparámetros</w:t>
      </w:r>
      <w:proofErr w:type="spellEnd"/>
      <w:r w:rsidRPr="00231865">
        <w:rPr>
          <w:sz w:val="20"/>
          <w:szCs w:val="20"/>
          <w:lang w:val="es-ES"/>
        </w:rPr>
        <w:t xml:space="preserve"> por omisión</w:t>
      </w:r>
      <w:r>
        <w:rPr>
          <w:sz w:val="20"/>
          <w:szCs w:val="20"/>
          <w:lang w:val="es-ES"/>
        </w:rPr>
        <w:t xml:space="preserve"> (medir tiempos)</w:t>
      </w:r>
      <w:r w:rsidRPr="00231865">
        <w:rPr>
          <w:sz w:val="20"/>
          <w:szCs w:val="20"/>
          <w:lang w:val="es-ES"/>
        </w:rPr>
        <w:t xml:space="preserve">. </w:t>
      </w:r>
    </w:p>
    <w:p w14:paraId="0F0333F7" w14:textId="77777777" w:rsidR="00253C09" w:rsidRDefault="00253C09" w:rsidP="00253C09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253C09">
        <w:rPr>
          <w:sz w:val="20"/>
          <w:szCs w:val="20"/>
          <w:lang w:val="es-ES"/>
        </w:rPr>
        <w:t xml:space="preserve">Después, se ajustarán los </w:t>
      </w:r>
      <w:proofErr w:type="spellStart"/>
      <w:r w:rsidRPr="00253C09">
        <w:rPr>
          <w:sz w:val="20"/>
          <w:szCs w:val="20"/>
          <w:lang w:val="es-ES"/>
        </w:rPr>
        <w:t>hiperparámetros</w:t>
      </w:r>
      <w:proofErr w:type="spellEnd"/>
      <w:r w:rsidRPr="00253C09">
        <w:rPr>
          <w:sz w:val="20"/>
          <w:szCs w:val="20"/>
          <w:lang w:val="es-ES"/>
        </w:rPr>
        <w:t xml:space="preserve"> más importantes de cada método y se obtendrá su evaluación (medir también tiempos). </w:t>
      </w:r>
    </w:p>
    <w:p w14:paraId="2EE9EF2A" w14:textId="44DE6D0C" w:rsidR="00253C09" w:rsidRPr="00253C09" w:rsidRDefault="00253C09" w:rsidP="00253C09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253C09">
        <w:rPr>
          <w:sz w:val="20"/>
          <w:szCs w:val="20"/>
          <w:lang w:val="es-ES"/>
        </w:rPr>
        <w:t xml:space="preserve">¿Es posible extraer de alguna técnica qué atributos son más relevantes? </w:t>
      </w:r>
      <w:r>
        <w:rPr>
          <w:sz w:val="20"/>
          <w:szCs w:val="20"/>
          <w:lang w:val="es-ES"/>
        </w:rPr>
        <w:t xml:space="preserve">¿Cuáles </w:t>
      </w:r>
      <w:proofErr w:type="gramStart"/>
      <w:r>
        <w:rPr>
          <w:sz w:val="20"/>
          <w:szCs w:val="20"/>
          <w:lang w:val="es-ES"/>
        </w:rPr>
        <w:t>son?</w:t>
      </w:r>
      <w:r w:rsidRPr="00253C09">
        <w:rPr>
          <w:sz w:val="20"/>
          <w:szCs w:val="20"/>
          <w:lang w:val="es-ES"/>
        </w:rPr>
        <w:t>.</w:t>
      </w:r>
      <w:proofErr w:type="gramEnd"/>
    </w:p>
    <w:p w14:paraId="00000020" w14:textId="24691739" w:rsidR="00E8634D" w:rsidRPr="00846E40" w:rsidRDefault="00193EA8" w:rsidP="00253C09">
      <w:pPr>
        <w:pStyle w:val="Ttulo2"/>
        <w:numPr>
          <w:ilvl w:val="0"/>
          <w:numId w:val="11"/>
        </w:numPr>
        <w:rPr>
          <w:lang w:val="es-ES"/>
        </w:rPr>
      </w:pPr>
      <w:bookmarkStart w:id="10" w:name="_Toc190366083"/>
      <w:r w:rsidRPr="00846E40">
        <w:rPr>
          <w:lang w:val="es-ES"/>
        </w:rPr>
        <w:lastRenderedPageBreak/>
        <w:t>Resultados y modelo final (</w:t>
      </w:r>
      <w:r w:rsidR="000123E6">
        <w:rPr>
          <w:lang w:val="es-ES"/>
        </w:rPr>
        <w:t xml:space="preserve">0.3 </w:t>
      </w:r>
      <w:r w:rsidRPr="00846E40">
        <w:rPr>
          <w:lang w:val="es-ES"/>
        </w:rPr>
        <w:t>puntos)</w:t>
      </w:r>
      <w:bookmarkEnd w:id="10"/>
    </w:p>
    <w:p w14:paraId="54120EF6" w14:textId="770BCD38" w:rsidR="00676BCA" w:rsidRPr="00676BCA" w:rsidRDefault="00676BCA" w:rsidP="00676BC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Seleccionar la mejor alternativa de las evaluadas en los puntos anteriores</w:t>
      </w:r>
      <w:r>
        <w:rPr>
          <w:sz w:val="20"/>
          <w:szCs w:val="20"/>
          <w:lang w:val="es-ES"/>
        </w:rPr>
        <w:t xml:space="preserve"> (usando la evaluación </w:t>
      </w:r>
      <w:proofErr w:type="spellStart"/>
      <w:r w:rsidRPr="00676BCA">
        <w:rPr>
          <w:i/>
          <w:iCs/>
          <w:sz w:val="20"/>
          <w:szCs w:val="20"/>
          <w:lang w:val="es-ES"/>
        </w:rPr>
        <w:t>inner</w:t>
      </w:r>
      <w:proofErr w:type="spellEnd"/>
      <w:r>
        <w:rPr>
          <w:sz w:val="20"/>
          <w:szCs w:val="20"/>
          <w:lang w:val="es-ES"/>
        </w:rPr>
        <w:t>)</w:t>
      </w:r>
      <w:r w:rsidRPr="00676BCA">
        <w:rPr>
          <w:sz w:val="20"/>
          <w:szCs w:val="20"/>
          <w:lang w:val="es-ES"/>
        </w:rPr>
        <w:t>.</w:t>
      </w:r>
    </w:p>
    <w:p w14:paraId="53D4D586" w14:textId="77777777" w:rsidR="00676BCA" w:rsidRPr="00676BCA" w:rsidRDefault="00676BCA" w:rsidP="00676BC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 xml:space="preserve">Estimar el rendimiento / desempeño futuro del modelo (evaluación </w:t>
      </w:r>
      <w:proofErr w:type="spellStart"/>
      <w:r w:rsidRPr="00676BCA">
        <w:rPr>
          <w:i/>
          <w:iCs/>
          <w:sz w:val="20"/>
          <w:szCs w:val="20"/>
          <w:lang w:val="es-ES"/>
        </w:rPr>
        <w:t>outer</w:t>
      </w:r>
      <w:proofErr w:type="spellEnd"/>
      <w:r w:rsidRPr="00676BCA">
        <w:rPr>
          <w:sz w:val="20"/>
          <w:szCs w:val="20"/>
          <w:lang w:val="es-ES"/>
        </w:rPr>
        <w:t>). Esta es una estimación de cómo se desempeñaría el modelo en la competición.</w:t>
      </w:r>
    </w:p>
    <w:p w14:paraId="27104D93" w14:textId="77777777" w:rsidR="00676BCA" w:rsidRPr="00676BCA" w:rsidRDefault="00676BCA" w:rsidP="00676BC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Entrenar el modelo final. Guardarlo en un fichero (llamado «</w:t>
      </w:r>
      <w:proofErr w:type="spellStart"/>
      <w:r w:rsidRPr="00676BCA">
        <w:rPr>
          <w:sz w:val="20"/>
          <w:szCs w:val="20"/>
          <w:lang w:val="es-ES"/>
        </w:rPr>
        <w:t>modelo_final.pkl</w:t>
      </w:r>
      <w:proofErr w:type="spellEnd"/>
      <w:r w:rsidRPr="00676BCA">
        <w:rPr>
          <w:sz w:val="20"/>
          <w:szCs w:val="20"/>
          <w:lang w:val="es-ES"/>
        </w:rPr>
        <w:t>»).</w:t>
      </w:r>
    </w:p>
    <w:p w14:paraId="377CB65A" w14:textId="77777777" w:rsidR="00676BCA" w:rsidRDefault="00676BCA" w:rsidP="00676BCA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676BCA">
        <w:rPr>
          <w:sz w:val="20"/>
          <w:szCs w:val="20"/>
          <w:lang w:val="es-ES"/>
        </w:rPr>
        <w:t xml:space="preserve">Utilizar el modelo final para obtener predicciones para el conjunto de datos de la competición.  </w:t>
      </w:r>
      <w:proofErr w:type="spellStart"/>
      <w:r w:rsidRPr="00BF37EC">
        <w:rPr>
          <w:sz w:val="20"/>
          <w:szCs w:val="20"/>
        </w:rPr>
        <w:t>Guardar</w:t>
      </w:r>
      <w:proofErr w:type="spellEnd"/>
      <w:r w:rsidRPr="00BF37EC">
        <w:rPr>
          <w:sz w:val="20"/>
          <w:szCs w:val="20"/>
        </w:rPr>
        <w:t xml:space="preserve"> </w:t>
      </w:r>
      <w:proofErr w:type="spellStart"/>
      <w:r w:rsidRPr="00BF37EC">
        <w:rPr>
          <w:sz w:val="20"/>
          <w:szCs w:val="20"/>
        </w:rPr>
        <w:t>estas</w:t>
      </w:r>
      <w:proofErr w:type="spellEnd"/>
      <w:r w:rsidRPr="00BF37EC">
        <w:rPr>
          <w:sz w:val="20"/>
          <w:szCs w:val="20"/>
        </w:rPr>
        <w:t xml:space="preserve"> </w:t>
      </w:r>
      <w:proofErr w:type="spellStart"/>
      <w:r w:rsidRPr="00BF37EC">
        <w:rPr>
          <w:sz w:val="20"/>
          <w:szCs w:val="20"/>
        </w:rPr>
        <w:t>predicciones</w:t>
      </w:r>
      <w:proofErr w:type="spellEnd"/>
      <w:r w:rsidRPr="00BF37EC">
        <w:rPr>
          <w:sz w:val="20"/>
          <w:szCs w:val="20"/>
        </w:rPr>
        <w:t xml:space="preserve"> </w:t>
      </w:r>
      <w:proofErr w:type="spellStart"/>
      <w:r w:rsidRPr="00BF37EC">
        <w:rPr>
          <w:sz w:val="20"/>
          <w:szCs w:val="20"/>
        </w:rPr>
        <w:t>en</w:t>
      </w:r>
      <w:proofErr w:type="spellEnd"/>
      <w:r w:rsidRPr="00BF37EC">
        <w:rPr>
          <w:sz w:val="20"/>
          <w:szCs w:val="20"/>
        </w:rPr>
        <w:t xml:space="preserve"> un </w:t>
      </w:r>
      <w:proofErr w:type="spellStart"/>
      <w:r w:rsidRPr="00BF37EC">
        <w:rPr>
          <w:sz w:val="20"/>
          <w:szCs w:val="20"/>
        </w:rPr>
        <w:t>fichero</w:t>
      </w:r>
      <w:proofErr w:type="spellEnd"/>
      <w:r w:rsidRPr="00BF37EC">
        <w:rPr>
          <w:sz w:val="20"/>
          <w:szCs w:val="20"/>
        </w:rPr>
        <w:t xml:space="preserve"> (</w:t>
      </w:r>
      <w:proofErr w:type="spellStart"/>
      <w:r w:rsidRPr="00BF37EC">
        <w:rPr>
          <w:sz w:val="20"/>
          <w:szCs w:val="20"/>
        </w:rPr>
        <w:t>llamado</w:t>
      </w:r>
      <w:proofErr w:type="spellEnd"/>
      <w:r w:rsidRPr="00BF37EC">
        <w:rPr>
          <w:sz w:val="20"/>
          <w:szCs w:val="20"/>
        </w:rPr>
        <w:t xml:space="preserve"> «predicciones.csv»).</w:t>
      </w:r>
    </w:p>
    <w:p w14:paraId="11668A90" w14:textId="4E7C2A41" w:rsidR="00676BCA" w:rsidRPr="00846E40" w:rsidRDefault="00676BCA" w:rsidP="00676BCA">
      <w:pPr>
        <w:pStyle w:val="Ttulo2"/>
        <w:numPr>
          <w:ilvl w:val="0"/>
          <w:numId w:val="11"/>
        </w:numPr>
        <w:rPr>
          <w:lang w:val="es-ES"/>
        </w:rPr>
      </w:pPr>
      <w:bookmarkStart w:id="11" w:name="_Toc190366084"/>
      <w:r>
        <w:rPr>
          <w:lang w:val="es-ES"/>
        </w:rPr>
        <w:t xml:space="preserve">Tarea de Elección Abierta </w:t>
      </w:r>
      <w:r w:rsidRPr="00846E40">
        <w:rPr>
          <w:lang w:val="es-ES"/>
        </w:rPr>
        <w:t>(</w:t>
      </w:r>
      <w:r w:rsidR="000123E6">
        <w:rPr>
          <w:lang w:val="es-ES"/>
        </w:rPr>
        <w:t xml:space="preserve">0.4 </w:t>
      </w:r>
      <w:r w:rsidRPr="00846E40">
        <w:rPr>
          <w:lang w:val="es-ES"/>
        </w:rPr>
        <w:t>puntos)</w:t>
      </w:r>
      <w:bookmarkEnd w:id="11"/>
    </w:p>
    <w:p w14:paraId="67125838" w14:textId="0E48F72D" w:rsidR="009552FC" w:rsidRPr="00676BCA" w:rsidRDefault="009552FC" w:rsidP="00676B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sz w:val="20"/>
          <w:szCs w:val="20"/>
          <w:lang w:val="es-ES"/>
        </w:rPr>
      </w:pPr>
      <w:r w:rsidRPr="00846E40">
        <w:rPr>
          <w:b/>
          <w:bCs/>
          <w:color w:val="000000" w:themeColor="text1"/>
          <w:sz w:val="20"/>
          <w:szCs w:val="20"/>
          <w:lang w:val="es-ES"/>
        </w:rPr>
        <w:t>Decid</w:t>
      </w:r>
      <w:r w:rsidR="00676BCA">
        <w:rPr>
          <w:b/>
          <w:bCs/>
          <w:color w:val="000000" w:themeColor="text1"/>
          <w:sz w:val="20"/>
          <w:szCs w:val="20"/>
          <w:lang w:val="es-ES"/>
        </w:rPr>
        <w:t>ir</w:t>
      </w:r>
      <w:r w:rsidRPr="00846E40">
        <w:rPr>
          <w:b/>
          <w:bCs/>
          <w:color w:val="000000" w:themeColor="text1"/>
          <w:sz w:val="20"/>
          <w:szCs w:val="20"/>
          <w:lang w:val="es-ES"/>
        </w:rPr>
        <w:t xml:space="preserve"> alguna tarea adicional, </w:t>
      </w:r>
      <w:r w:rsidR="00C03B2E" w:rsidRPr="00846E40">
        <w:rPr>
          <w:color w:val="000000" w:themeColor="text1"/>
          <w:sz w:val="20"/>
          <w:szCs w:val="20"/>
          <w:lang w:val="es-ES"/>
        </w:rPr>
        <w:t xml:space="preserve">ya sea porque podría mejorar los resultados o porque te parece especialmente interesante. </w:t>
      </w:r>
      <w:r w:rsidR="00C03B2E" w:rsidRPr="00676BCA">
        <w:rPr>
          <w:color w:val="000000" w:themeColor="text1"/>
          <w:sz w:val="20"/>
          <w:szCs w:val="20"/>
          <w:lang w:val="es-ES"/>
        </w:rPr>
        <w:t>Justifica</w:t>
      </w:r>
      <w:r w:rsidR="00676BCA">
        <w:rPr>
          <w:color w:val="000000" w:themeColor="text1"/>
          <w:sz w:val="20"/>
          <w:szCs w:val="20"/>
          <w:lang w:val="es-ES"/>
        </w:rPr>
        <w:t>r</w:t>
      </w:r>
      <w:r w:rsidR="00C03B2E" w:rsidRPr="00676BCA">
        <w:rPr>
          <w:color w:val="000000" w:themeColor="text1"/>
          <w:sz w:val="20"/>
          <w:szCs w:val="20"/>
          <w:lang w:val="es-ES"/>
        </w:rPr>
        <w:t xml:space="preserve"> </w:t>
      </w:r>
      <w:r w:rsidR="00676BCA">
        <w:rPr>
          <w:color w:val="000000" w:themeColor="text1"/>
          <w:sz w:val="20"/>
          <w:szCs w:val="20"/>
          <w:lang w:val="es-ES"/>
        </w:rPr>
        <w:t>la elección</w:t>
      </w:r>
      <w:r w:rsidRPr="00676BCA">
        <w:rPr>
          <w:b/>
          <w:bCs/>
          <w:color w:val="000000" w:themeColor="text1"/>
          <w:sz w:val="20"/>
          <w:szCs w:val="20"/>
          <w:lang w:val="es-ES"/>
        </w:rPr>
        <w:t>.</w:t>
      </w:r>
    </w:p>
    <w:p w14:paraId="00000023" w14:textId="4486164D" w:rsidR="00E8634D" w:rsidRPr="00676BCA" w:rsidRDefault="00422422" w:rsidP="00A91E65">
      <w:pPr>
        <w:pStyle w:val="Ttulo1"/>
        <w:rPr>
          <w:sz w:val="20"/>
          <w:szCs w:val="20"/>
          <w:lang w:val="es-ES"/>
        </w:rPr>
      </w:pPr>
      <w:bookmarkStart w:id="12" w:name="_Toc190366085"/>
      <w:r w:rsidRPr="00676BCA">
        <w:rPr>
          <w:lang w:val="es-ES"/>
        </w:rPr>
        <w:t>¿Qué entregar?</w:t>
      </w:r>
      <w:bookmarkEnd w:id="12"/>
      <w:r w:rsidRPr="00676BCA">
        <w:rPr>
          <w:lang w:val="es-ES"/>
        </w:rPr>
        <w:t xml:space="preserve"> </w:t>
      </w:r>
    </w:p>
    <w:p w14:paraId="2964EE62" w14:textId="77777777" w:rsidR="00676BCA" w:rsidRPr="00676BCA" w:rsidRDefault="00676BCA" w:rsidP="00676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Código con dos notebooks:</w:t>
      </w:r>
    </w:p>
    <w:p w14:paraId="2019DCE7" w14:textId="77777777" w:rsidR="00676BCA" w:rsidRPr="00676BCA" w:rsidRDefault="00676BCA" w:rsidP="00676B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 xml:space="preserve">Uno que haga el EDA, ajuste de </w:t>
      </w:r>
      <w:proofErr w:type="spellStart"/>
      <w:r w:rsidRPr="00676BCA">
        <w:rPr>
          <w:sz w:val="20"/>
          <w:szCs w:val="20"/>
          <w:lang w:val="es-ES"/>
        </w:rPr>
        <w:t>hiperparámetros</w:t>
      </w:r>
      <w:proofErr w:type="spellEnd"/>
      <w:r w:rsidRPr="00676BCA">
        <w:rPr>
          <w:sz w:val="20"/>
          <w:szCs w:val="20"/>
          <w:lang w:val="es-ES"/>
        </w:rPr>
        <w:t>, selección de modelo, etc. El notebook tiene que tener explicaciones de los procesos, análisis de los resultados, justificaciones de las decisiones, etc., preferiblemente usando tablas y gráficos.</w:t>
      </w:r>
    </w:p>
    <w:p w14:paraId="1B3C3F58" w14:textId="36C69726" w:rsidR="00676BCA" w:rsidRDefault="00676BCA" w:rsidP="00676B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Otro que cargue el modelo final y lo use para hacer predicciones en los datos de la competición.</w:t>
      </w:r>
    </w:p>
    <w:p w14:paraId="7BA16BCF" w14:textId="4A445037" w:rsidR="00676BCA" w:rsidRPr="00676BCA" w:rsidRDefault="00676BCA" w:rsidP="00676B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Recordar </w:t>
      </w:r>
      <w:r w:rsidR="00087736">
        <w:rPr>
          <w:sz w:val="20"/>
          <w:szCs w:val="20"/>
          <w:lang w:val="es-ES"/>
        </w:rPr>
        <w:t>el nombre</w:t>
      </w:r>
      <w:r>
        <w:rPr>
          <w:sz w:val="20"/>
          <w:szCs w:val="20"/>
          <w:lang w:val="es-ES"/>
        </w:rPr>
        <w:t xml:space="preserve"> al principio de los notebooks.</w:t>
      </w:r>
    </w:p>
    <w:p w14:paraId="2BF61355" w14:textId="77777777" w:rsidR="00676BCA" w:rsidRPr="00676BCA" w:rsidRDefault="00676BCA" w:rsidP="00676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El archivo conteniendo el modelo final (llamado «</w:t>
      </w:r>
      <w:proofErr w:type="spellStart"/>
      <w:r w:rsidRPr="00676BCA">
        <w:rPr>
          <w:sz w:val="20"/>
          <w:szCs w:val="20"/>
          <w:lang w:val="es-ES"/>
        </w:rPr>
        <w:t>modelo_final.pkl</w:t>
      </w:r>
      <w:proofErr w:type="spellEnd"/>
      <w:r w:rsidRPr="00676BCA">
        <w:rPr>
          <w:sz w:val="20"/>
          <w:szCs w:val="20"/>
          <w:lang w:val="es-ES"/>
        </w:rPr>
        <w:t>») y el archivo conteniendo las predicciones (“predicciones.csv”).</w:t>
      </w:r>
    </w:p>
    <w:p w14:paraId="1A507BEC" w14:textId="608631AE" w:rsidR="00676BCA" w:rsidRPr="00676BCA" w:rsidRDefault="00676BCA" w:rsidP="00676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>El código y los archivos (modelo y predicciones) se entregarán en Aula Global en un .zip</w:t>
      </w:r>
    </w:p>
    <w:p w14:paraId="53C7E5C5" w14:textId="77777777" w:rsidR="00676BCA" w:rsidRDefault="00676BCA" w:rsidP="00676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676BCA">
        <w:rPr>
          <w:sz w:val="20"/>
          <w:szCs w:val="20"/>
          <w:lang w:val="es-ES"/>
        </w:rPr>
        <w:t xml:space="preserve">Se recuerda que además de la entrega final, cada semana hay que hacer al menos un </w:t>
      </w:r>
      <w:proofErr w:type="spellStart"/>
      <w:r w:rsidRPr="00676BCA">
        <w:rPr>
          <w:sz w:val="20"/>
          <w:szCs w:val="20"/>
          <w:lang w:val="es-ES"/>
        </w:rPr>
        <w:t>commit</w:t>
      </w:r>
      <w:proofErr w:type="spellEnd"/>
      <w:r w:rsidRPr="00676BCA">
        <w:rPr>
          <w:sz w:val="20"/>
          <w:szCs w:val="20"/>
          <w:lang w:val="es-ES"/>
        </w:rPr>
        <w:t xml:space="preserve"> en el GitHub privado de cada grupo (0.5 puntos).</w:t>
      </w:r>
    </w:p>
    <w:p w14:paraId="4E1194F7" w14:textId="10532384" w:rsidR="00AC006F" w:rsidRPr="00C71E4A" w:rsidRDefault="00AC006F" w:rsidP="00676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0"/>
          <w:szCs w:val="20"/>
          <w:lang w:val="es-ES"/>
        </w:rPr>
      </w:pPr>
      <w:r w:rsidRPr="00C71E4A">
        <w:rPr>
          <w:sz w:val="20"/>
          <w:szCs w:val="20"/>
          <w:lang w:val="es-ES"/>
        </w:rPr>
        <w:t xml:space="preserve">Si </w:t>
      </w:r>
      <w:r w:rsidR="00676BCA" w:rsidRPr="00C71E4A">
        <w:rPr>
          <w:sz w:val="20"/>
          <w:szCs w:val="20"/>
          <w:lang w:val="es-ES"/>
        </w:rPr>
        <w:t xml:space="preserve">se </w:t>
      </w:r>
      <w:r w:rsidRPr="00C71E4A">
        <w:rPr>
          <w:sz w:val="20"/>
          <w:szCs w:val="20"/>
          <w:lang w:val="es-ES"/>
        </w:rPr>
        <w:t xml:space="preserve">decide usar cualquier </w:t>
      </w:r>
      <w:proofErr w:type="spellStart"/>
      <w:r w:rsidRPr="00C71E4A">
        <w:rPr>
          <w:sz w:val="20"/>
          <w:szCs w:val="20"/>
          <w:lang w:val="es-ES"/>
        </w:rPr>
        <w:t>chatbot</w:t>
      </w:r>
      <w:proofErr w:type="spellEnd"/>
      <w:r w:rsidRPr="00C71E4A">
        <w:rPr>
          <w:sz w:val="20"/>
          <w:szCs w:val="20"/>
          <w:lang w:val="es-ES"/>
        </w:rPr>
        <w:t xml:space="preserve"> de IA</w:t>
      </w:r>
      <w:r w:rsidR="00914ECE" w:rsidRPr="00C71E4A">
        <w:rPr>
          <w:sz w:val="20"/>
          <w:szCs w:val="20"/>
          <w:lang w:val="es-ES"/>
        </w:rPr>
        <w:t xml:space="preserve">, </w:t>
      </w:r>
      <w:r w:rsidR="002E363F" w:rsidRPr="00C71E4A">
        <w:rPr>
          <w:sz w:val="20"/>
          <w:szCs w:val="20"/>
          <w:lang w:val="es-ES"/>
        </w:rPr>
        <w:t>expli</w:t>
      </w:r>
      <w:r w:rsidR="00676BCA" w:rsidRPr="00C71E4A">
        <w:rPr>
          <w:sz w:val="20"/>
          <w:szCs w:val="20"/>
          <w:lang w:val="es-ES"/>
        </w:rPr>
        <w:t>car</w:t>
      </w:r>
      <w:r w:rsidR="002E363F" w:rsidRPr="00C71E4A">
        <w:rPr>
          <w:sz w:val="20"/>
          <w:szCs w:val="20"/>
          <w:lang w:val="es-ES"/>
        </w:rPr>
        <w:t xml:space="preserve"> brevemente en </w:t>
      </w:r>
      <w:r w:rsidR="00676BCA" w:rsidRPr="00C71E4A">
        <w:rPr>
          <w:sz w:val="20"/>
          <w:szCs w:val="20"/>
          <w:lang w:val="es-ES"/>
        </w:rPr>
        <w:t>las</w:t>
      </w:r>
      <w:r w:rsidR="002E363F" w:rsidRPr="00C71E4A">
        <w:rPr>
          <w:sz w:val="20"/>
          <w:szCs w:val="20"/>
          <w:lang w:val="es-ES"/>
        </w:rPr>
        <w:t xml:space="preserve"> celdas </w:t>
      </w:r>
      <w:r w:rsidR="00676BCA" w:rsidRPr="00C71E4A">
        <w:rPr>
          <w:sz w:val="20"/>
          <w:szCs w:val="20"/>
          <w:lang w:val="es-ES"/>
        </w:rPr>
        <w:t>apropiadas del notebook</w:t>
      </w:r>
      <w:r w:rsidR="002E363F" w:rsidRPr="00C71E4A">
        <w:rPr>
          <w:sz w:val="20"/>
          <w:szCs w:val="20"/>
          <w:lang w:val="es-ES"/>
        </w:rPr>
        <w:t xml:space="preserve"> para qué </w:t>
      </w:r>
      <w:r w:rsidR="00676BCA" w:rsidRPr="00C71E4A">
        <w:rPr>
          <w:sz w:val="20"/>
          <w:szCs w:val="20"/>
          <w:lang w:val="es-ES"/>
        </w:rPr>
        <w:t>se</w:t>
      </w:r>
      <w:r w:rsidR="002E363F" w:rsidRPr="00C71E4A">
        <w:rPr>
          <w:sz w:val="20"/>
          <w:szCs w:val="20"/>
          <w:lang w:val="es-ES"/>
        </w:rPr>
        <w:t xml:space="preserve"> usó y cómo </w:t>
      </w:r>
      <w:r w:rsidR="00676BCA" w:rsidRPr="00C71E4A">
        <w:rPr>
          <w:sz w:val="20"/>
          <w:szCs w:val="20"/>
          <w:lang w:val="es-ES"/>
        </w:rPr>
        <w:t>(</w:t>
      </w:r>
      <w:r w:rsidR="002E363F" w:rsidRPr="00C71E4A">
        <w:rPr>
          <w:sz w:val="20"/>
          <w:szCs w:val="20"/>
          <w:lang w:val="es-ES"/>
        </w:rPr>
        <w:t>breve resumen</w:t>
      </w:r>
      <w:r w:rsidR="00914ECE" w:rsidRPr="00C71E4A">
        <w:rPr>
          <w:sz w:val="20"/>
          <w:szCs w:val="20"/>
          <w:lang w:val="es-ES"/>
        </w:rPr>
        <w:t xml:space="preserve">). </w:t>
      </w:r>
    </w:p>
    <w:p w14:paraId="1FB54E76" w14:textId="77777777" w:rsidR="00F20139" w:rsidRDefault="00F20139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14:paraId="4D43A189" w14:textId="098FC60F" w:rsidR="00E8634D" w:rsidRDefault="00E8634D" w:rsidP="00F201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sz w:val="20"/>
          <w:szCs w:val="20"/>
          <w:lang w:val="es-ES"/>
        </w:rPr>
      </w:pPr>
    </w:p>
    <w:p w14:paraId="6BADE1F9" w14:textId="18477B3E" w:rsidR="00F20139" w:rsidRPr="00846E40" w:rsidRDefault="00C71E4A" w:rsidP="00F201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sz w:val="20"/>
          <w:szCs w:val="20"/>
          <w:lang w:val="es-ES"/>
        </w:rPr>
      </w:pPr>
      <w:r w:rsidRPr="00C71E4A">
        <w:rPr>
          <w:noProof/>
        </w:rPr>
        <w:drawing>
          <wp:inline distT="0" distB="0" distL="0" distR="0" wp14:anchorId="204B0881" wp14:editId="5F5E6920">
            <wp:extent cx="4797099" cy="77919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79" cy="779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D471" w14:textId="69441861" w:rsidR="00C823FA" w:rsidRPr="00846E40" w:rsidRDefault="00C823FA" w:rsidP="00C823FA">
      <w:pPr>
        <w:pStyle w:val="Prrafodelista"/>
        <w:rPr>
          <w:sz w:val="20"/>
          <w:szCs w:val="20"/>
          <w:lang w:val="es-ES"/>
        </w:rPr>
      </w:pPr>
    </w:p>
    <w:sectPr w:rsidR="00C823FA" w:rsidRPr="00846E40" w:rsidSect="00C41F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C2F7F" w14:textId="77777777" w:rsidR="005C431B" w:rsidRDefault="005C431B" w:rsidP="00C41F67">
      <w:pPr>
        <w:spacing w:after="0" w:line="240" w:lineRule="auto"/>
      </w:pPr>
      <w:r>
        <w:separator/>
      </w:r>
    </w:p>
  </w:endnote>
  <w:endnote w:type="continuationSeparator" w:id="0">
    <w:p w14:paraId="28E1D674" w14:textId="77777777" w:rsidR="005C431B" w:rsidRDefault="005C431B" w:rsidP="00C4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2771639"/>
      <w:docPartObj>
        <w:docPartGallery w:val="Page Numbers (Bottom of Page)"/>
        <w:docPartUnique/>
      </w:docPartObj>
    </w:sdtPr>
    <w:sdtEndPr>
      <w:rPr>
        <w:b/>
        <w:bCs/>
        <w:color w:val="2E2C6D"/>
        <w:sz w:val="14"/>
        <w:szCs w:val="14"/>
      </w:rPr>
    </w:sdtEndPr>
    <w:sdtContent>
      <w:p w14:paraId="199C0C6C" w14:textId="096FD5C0" w:rsidR="00C41F67" w:rsidRDefault="00C41F67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267E23F" wp14:editId="065F46E8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5400000" cy="0"/>
                  <wp:effectExtent l="0" t="0" r="0" b="0"/>
                  <wp:wrapNone/>
                  <wp:docPr id="921007437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E2C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line id="Conector recto 1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e2c6d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" from="0,0" to="425.2pt,0" w14:anchorId="3D2C4F6C">
                  <v:stroke joinstyle="miter"/>
                  <w10:wrap anchorx="margin"/>
                </v:line>
              </w:pict>
            </mc:Fallback>
          </mc:AlternateContent>
        </w:r>
      </w:p>
      <w:p w14:paraId="7AAAFE9E" w14:textId="6FDD5894" w:rsidR="00C41F67" w:rsidRPr="00C41F67" w:rsidRDefault="00C41F67">
        <w:pPr>
          <w:pStyle w:val="Piedepgina"/>
          <w:jc w:val="center"/>
          <w:rPr>
            <w:b/>
            <w:bCs/>
            <w:color w:val="2E2C6D"/>
            <w:sz w:val="14"/>
            <w:szCs w:val="14"/>
          </w:rPr>
        </w:pPr>
        <w:r w:rsidRPr="00C41F67">
          <w:rPr>
            <w:b/>
            <w:bCs/>
            <w:color w:val="2E2C6D"/>
            <w:sz w:val="14"/>
            <w:szCs w:val="14"/>
          </w:rPr>
          <w:fldChar w:fldCharType="begin"/>
        </w:r>
        <w:r w:rsidRPr="00C41F67">
          <w:rPr>
            <w:b/>
            <w:bCs/>
            <w:color w:val="2E2C6D"/>
            <w:sz w:val="14"/>
            <w:szCs w:val="14"/>
          </w:rPr>
          <w:instrText>PAGE   \* MERGEFORMAT</w:instrText>
        </w:r>
        <w:r w:rsidRPr="00C41F67">
          <w:rPr>
            <w:b/>
            <w:bCs/>
            <w:color w:val="2E2C6D"/>
            <w:sz w:val="14"/>
            <w:szCs w:val="14"/>
          </w:rPr>
          <w:fldChar w:fldCharType="separate"/>
        </w:r>
        <w:r w:rsidRPr="00C41F67">
          <w:rPr>
            <w:b/>
            <w:bCs/>
            <w:color w:val="2E2C6D"/>
            <w:sz w:val="14"/>
            <w:szCs w:val="14"/>
          </w:rPr>
          <w:t>2</w:t>
        </w:r>
        <w:r w:rsidRPr="00C41F67">
          <w:rPr>
            <w:b/>
            <w:bCs/>
            <w:color w:val="2E2C6D"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2E487" w14:textId="77777777" w:rsidR="005C431B" w:rsidRDefault="005C431B" w:rsidP="00C41F67">
      <w:pPr>
        <w:spacing w:after="0" w:line="240" w:lineRule="auto"/>
      </w:pPr>
      <w:r>
        <w:separator/>
      </w:r>
    </w:p>
  </w:footnote>
  <w:footnote w:type="continuationSeparator" w:id="0">
    <w:p w14:paraId="020B3D36" w14:textId="77777777" w:rsidR="005C431B" w:rsidRDefault="005C431B" w:rsidP="00C4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659C" w14:textId="295F236A" w:rsidR="00C41F67" w:rsidRPr="00846E40" w:rsidRDefault="00C41F67" w:rsidP="00C41F67">
    <w:pPr>
      <w:pStyle w:val="Encabezado"/>
      <w:tabs>
        <w:tab w:val="clear" w:pos="4252"/>
      </w:tabs>
      <w:rPr>
        <w:smallCaps/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170F7" wp14:editId="30894AC1">
              <wp:simplePos x="0" y="0"/>
              <wp:positionH relativeFrom="margin">
                <wp:align>center</wp:align>
              </wp:positionH>
              <wp:positionV relativeFrom="paragraph">
                <wp:posOffset>227330</wp:posOffset>
              </wp:positionV>
              <wp:extent cx="5400000" cy="0"/>
              <wp:effectExtent l="0" t="0" r="0" b="0"/>
              <wp:wrapNone/>
              <wp:docPr id="149716625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0" cy="0"/>
                      </a:xfrm>
                      <a:prstGeom prst="line">
                        <a:avLst/>
                      </a:prstGeom>
                      <a:ln>
                        <a:solidFill>
                          <a:srgbClr val="2E2C6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pic="http://schemas.openxmlformats.org/drawingml/2006/picture" xmlns:a="http://schemas.openxmlformats.org/drawingml/2006/main">
          <w:pict>
            <v:line id="Conector recto 1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2e2c6d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" from="0,17.9pt" to="425.2pt,17.9pt" w14:anchorId="54A81B97">
              <v:stroke joinstyle="miter"/>
              <w10:wrap anchorx="margin"/>
            </v:line>
          </w:pict>
        </mc:Fallback>
      </mc:AlternateContent>
    </w:r>
    <w:r w:rsidRPr="00C41F67">
      <w:rPr>
        <w:noProof/>
      </w:rPr>
      <w:drawing>
        <wp:inline distT="0" distB="0" distL="0" distR="0" wp14:anchorId="5DDAB534" wp14:editId="696FAC8C">
          <wp:extent cx="440410" cy="133200"/>
          <wp:effectExtent l="0" t="0" r="0" b="635"/>
          <wp:docPr id="88331028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331028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410" cy="1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46E40">
      <w:rPr>
        <w:lang w:val="es-ES"/>
      </w:rPr>
      <w:tab/>
    </w:r>
    <w:r w:rsidRPr="00846E40">
      <w:rPr>
        <w:b/>
        <w:bCs/>
        <w:smallCaps/>
        <w:color w:val="2E2C6D"/>
        <w:sz w:val="14"/>
        <w:szCs w:val="14"/>
        <w:lang w:val="es-ES"/>
      </w:rPr>
      <w:t xml:space="preserve">Aprendizaje automático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5635E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433888640" o:spid="_x0000_i1025" type="#_x0000_t75" style="width:34.3pt;height:10.6pt;visibility:visible;mso-wrap-style:square">
            <v:imagedata r:id="rId1" o:title="" cropright="-189f"/>
          </v:shape>
        </w:pict>
      </mc:Choice>
      <mc:Fallback>
        <w:drawing>
          <wp:inline distT="0" distB="0" distL="0" distR="0" wp14:anchorId="2402EC1D" wp14:editId="1F28D979">
            <wp:extent cx="435610" cy="134620"/>
            <wp:effectExtent l="0" t="0" r="0" b="0"/>
            <wp:docPr id="1433888640" name="Imagen 143388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404F39"/>
    <w:multiLevelType w:val="hybridMultilevel"/>
    <w:tmpl w:val="650C1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1A00"/>
    <w:multiLevelType w:val="multilevel"/>
    <w:tmpl w:val="01545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" w15:restartNumberingAfterBreak="0">
    <w:nsid w:val="371B404C"/>
    <w:multiLevelType w:val="multilevel"/>
    <w:tmpl w:val="0C9C37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F72DA"/>
    <w:multiLevelType w:val="multilevel"/>
    <w:tmpl w:val="D69A8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6A496D"/>
    <w:multiLevelType w:val="multilevel"/>
    <w:tmpl w:val="26445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7D3B"/>
    <w:multiLevelType w:val="hybridMultilevel"/>
    <w:tmpl w:val="2404F3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D2050"/>
    <w:multiLevelType w:val="multilevel"/>
    <w:tmpl w:val="C49E6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B4588F"/>
    <w:multiLevelType w:val="multilevel"/>
    <w:tmpl w:val="0C9C3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B79"/>
    <w:multiLevelType w:val="multilevel"/>
    <w:tmpl w:val="0C9C3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9590A"/>
    <w:multiLevelType w:val="multilevel"/>
    <w:tmpl w:val="8216F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A7E113F"/>
    <w:multiLevelType w:val="hybridMultilevel"/>
    <w:tmpl w:val="7E201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50F8F"/>
    <w:multiLevelType w:val="multilevel"/>
    <w:tmpl w:val="0C9C3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8742">
    <w:abstractNumId w:val="1"/>
  </w:num>
  <w:num w:numId="2" w16cid:durableId="917254193">
    <w:abstractNumId w:val="6"/>
  </w:num>
  <w:num w:numId="3" w16cid:durableId="1232354175">
    <w:abstractNumId w:val="4"/>
  </w:num>
  <w:num w:numId="4" w16cid:durableId="617374392">
    <w:abstractNumId w:val="11"/>
  </w:num>
  <w:num w:numId="5" w16cid:durableId="259066594">
    <w:abstractNumId w:val="8"/>
  </w:num>
  <w:num w:numId="6" w16cid:durableId="862741905">
    <w:abstractNumId w:val="3"/>
  </w:num>
  <w:num w:numId="7" w16cid:durableId="1800613031">
    <w:abstractNumId w:val="0"/>
  </w:num>
  <w:num w:numId="8" w16cid:durableId="1030910808">
    <w:abstractNumId w:val="9"/>
  </w:num>
  <w:num w:numId="9" w16cid:durableId="1376198045">
    <w:abstractNumId w:val="10"/>
  </w:num>
  <w:num w:numId="10" w16cid:durableId="930773973">
    <w:abstractNumId w:val="5"/>
  </w:num>
  <w:num w:numId="11" w16cid:durableId="1227259817">
    <w:abstractNumId w:val="7"/>
  </w:num>
  <w:num w:numId="12" w16cid:durableId="174649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4D"/>
    <w:rsid w:val="000063AA"/>
    <w:rsid w:val="000123E6"/>
    <w:rsid w:val="00087736"/>
    <w:rsid w:val="00096257"/>
    <w:rsid w:val="000E4CB0"/>
    <w:rsid w:val="00147ABF"/>
    <w:rsid w:val="00193EA8"/>
    <w:rsid w:val="001A339D"/>
    <w:rsid w:val="001D6073"/>
    <w:rsid w:val="002151AC"/>
    <w:rsid w:val="00231865"/>
    <w:rsid w:val="00253C09"/>
    <w:rsid w:val="00263B25"/>
    <w:rsid w:val="002C7E3E"/>
    <w:rsid w:val="002E363F"/>
    <w:rsid w:val="002F6280"/>
    <w:rsid w:val="00335895"/>
    <w:rsid w:val="00391689"/>
    <w:rsid w:val="0039318B"/>
    <w:rsid w:val="003A6ECB"/>
    <w:rsid w:val="00422422"/>
    <w:rsid w:val="00424CC5"/>
    <w:rsid w:val="00426317"/>
    <w:rsid w:val="00444750"/>
    <w:rsid w:val="004536F8"/>
    <w:rsid w:val="00470A4E"/>
    <w:rsid w:val="004957A5"/>
    <w:rsid w:val="00515716"/>
    <w:rsid w:val="0052464A"/>
    <w:rsid w:val="0058299C"/>
    <w:rsid w:val="005B51F8"/>
    <w:rsid w:val="005C431B"/>
    <w:rsid w:val="005C7590"/>
    <w:rsid w:val="00676BCA"/>
    <w:rsid w:val="00684C23"/>
    <w:rsid w:val="006C2589"/>
    <w:rsid w:val="006D0DF7"/>
    <w:rsid w:val="00707636"/>
    <w:rsid w:val="00727295"/>
    <w:rsid w:val="00767C6C"/>
    <w:rsid w:val="007855B2"/>
    <w:rsid w:val="007C30A6"/>
    <w:rsid w:val="00846DB6"/>
    <w:rsid w:val="00846E40"/>
    <w:rsid w:val="00883CFB"/>
    <w:rsid w:val="00914ECE"/>
    <w:rsid w:val="0091709D"/>
    <w:rsid w:val="009368F0"/>
    <w:rsid w:val="009552FC"/>
    <w:rsid w:val="00966520"/>
    <w:rsid w:val="0099261B"/>
    <w:rsid w:val="009B32BD"/>
    <w:rsid w:val="009D5755"/>
    <w:rsid w:val="00A12DC2"/>
    <w:rsid w:val="00A777A4"/>
    <w:rsid w:val="00A91E65"/>
    <w:rsid w:val="00AC006F"/>
    <w:rsid w:val="00AE0269"/>
    <w:rsid w:val="00B24678"/>
    <w:rsid w:val="00B27F7B"/>
    <w:rsid w:val="00B34C18"/>
    <w:rsid w:val="00B35EE2"/>
    <w:rsid w:val="00BC6626"/>
    <w:rsid w:val="00BD4D40"/>
    <w:rsid w:val="00C03B2E"/>
    <w:rsid w:val="00C41F67"/>
    <w:rsid w:val="00C71E4A"/>
    <w:rsid w:val="00C823FA"/>
    <w:rsid w:val="00D20143"/>
    <w:rsid w:val="00D21E57"/>
    <w:rsid w:val="00DF738F"/>
    <w:rsid w:val="00E12F2D"/>
    <w:rsid w:val="00E147E0"/>
    <w:rsid w:val="00E470AA"/>
    <w:rsid w:val="00E8634D"/>
    <w:rsid w:val="00F20139"/>
    <w:rsid w:val="00F27ECA"/>
    <w:rsid w:val="00F8109A"/>
    <w:rsid w:val="00FA3F1B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A8893C"/>
  <w15:docId w15:val="{BC379B50-E1A8-4629-927B-691634B9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E470AA"/>
    <w:pPr>
      <w:keepNext/>
      <w:keepLines/>
      <w:spacing w:before="480" w:after="120"/>
      <w:outlineLvl w:val="0"/>
    </w:pPr>
    <w:rPr>
      <w:b/>
      <w:smallCaps/>
      <w:color w:val="2E2C6D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263B25"/>
    <w:pPr>
      <w:keepNext/>
      <w:keepLines/>
      <w:spacing w:before="360" w:after="80"/>
      <w:outlineLvl w:val="1"/>
    </w:pPr>
    <w:rPr>
      <w:b/>
      <w:smallCaps/>
      <w:color w:val="2E2C6D"/>
      <w:sz w:val="32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30FF1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41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F67"/>
  </w:style>
  <w:style w:type="paragraph" w:styleId="Piedepgina">
    <w:name w:val="footer"/>
    <w:basedOn w:val="Normal"/>
    <w:link w:val="PiedepginaCar"/>
    <w:uiPriority w:val="99"/>
    <w:unhideWhenUsed/>
    <w:rsid w:val="00C41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F67"/>
  </w:style>
  <w:style w:type="paragraph" w:styleId="Sinespaciado">
    <w:name w:val="No Spacing"/>
    <w:link w:val="SinespaciadoCar"/>
    <w:uiPriority w:val="1"/>
    <w:qFormat/>
    <w:rsid w:val="00C41F67"/>
    <w:pPr>
      <w:spacing w:after="0"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1F67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470A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70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70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23FA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846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UPXXXQfhPVzjd0LG4nuC11HUg==">AMUW2mVBboYKm5GFSmnid7D87CXaT6yWWV0Np6jJiYpOUwTuzPjvorLK4yi4M8/G+kTbz34WS7/TPNCa8Y9BbZy7VdJaBoQHd5VlPH34Zqn6qvhIUpvHHj0NHwoqc7cQ5kzhc8W/9T9C9RQxtc24mhKCUbyUYL2XYg==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263646-F180-48EE-A0B9-12CD0F4C0E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1384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 #1</vt:lpstr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</dc:title>
  <dc:subject>Aprendizaje automático para la toma de decisiones empresariales</dc:subject>
  <dc:creator>Ricardo Aler Mur;Luis Mario de la Fuente;Lisardo Prieto González</dc:creator>
  <cp:lastModifiedBy>Miguel Angel Patricio</cp:lastModifiedBy>
  <cp:revision>14</cp:revision>
  <cp:lastPrinted>2024-11-20T18:21:00Z</cp:lastPrinted>
  <dcterms:created xsi:type="dcterms:W3CDTF">2024-11-19T19:02:00Z</dcterms:created>
  <dcterms:modified xsi:type="dcterms:W3CDTF">2025-02-21T19:07:00Z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fcbd1c7ed8fd12411d23a2f29afab32b7bf7063a238f07908c04972b7a0dd0df</vt:lpwstr>
  </property>
</Properties>
</file>