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8D5F" w14:textId="77777777" w:rsidR="00180FAA" w:rsidRDefault="00361F71">
      <w:pPr>
        <w:pStyle w:val="Ttulo"/>
      </w:pPr>
      <w:r>
        <w:t>Cómo importar en A3GES el resultado de «Importar facturación»</w:t>
      </w:r>
    </w:p>
    <w:p w14:paraId="4ADE8D60" w14:textId="77777777" w:rsidR="00180FAA" w:rsidRDefault="00361F71">
      <w:pPr>
        <w:pStyle w:val="Subttulo"/>
      </w:pPr>
      <w:r>
        <w:t>Del Castillo Asesores · Guía operativa del proceso «Importar facturación»</w:t>
      </w:r>
    </w:p>
    <w:p w14:paraId="4ADE8D61" w14:textId="77777777" w:rsidR="00180FAA" w:rsidRDefault="00361F71">
      <w:pPr>
        <w:pStyle w:val="Ttulo1"/>
      </w:pPr>
      <w:r>
        <w:t>Qué genera el proceso</w:t>
      </w:r>
    </w:p>
    <w:p w14:paraId="4ADE8D62" w14:textId="77777777" w:rsidR="00180FAA" w:rsidRDefault="00361F71">
      <w:r>
        <w:t>Cada ejecución crea una carpeta con el sello de fecha y hora que contiene el archivo a importar, un resumen y los datos intermedios:</w:t>
      </w:r>
    </w:p>
    <w:p w14:paraId="4ADE8D63" w14:textId="77777777" w:rsidR="00180FAA" w:rsidRDefault="00361F71">
      <w:pPr>
        <w:pStyle w:val="Code"/>
      </w:pPr>
      <w:r>
        <w:t>&lt;ruta de salida&gt;\</w:t>
      </w:r>
      <w:proofErr w:type="spellStart"/>
      <w:r>
        <w:t>importacion</w:t>
      </w:r>
      <w:proofErr w:type="spellEnd"/>
      <w:r>
        <w:t>-&lt;tipo&gt;-&lt;</w:t>
      </w:r>
      <w:proofErr w:type="spellStart"/>
      <w:r>
        <w:t>AAAAMMDDHHmm</w:t>
      </w:r>
      <w:proofErr w:type="spellEnd"/>
      <w:r>
        <w:t>&gt;\</w:t>
      </w:r>
    </w:p>
    <w:p w14:paraId="4ADE8D64" w14:textId="77777777" w:rsidR="00180FAA" w:rsidRDefault="00361F71">
      <w:pPr>
        <w:pStyle w:val="Code"/>
      </w:pPr>
      <w:r>
        <w:t xml:space="preserve">   |- TRASPASO_A3_&lt;tipo&gt;_&lt;</w:t>
      </w:r>
      <w:proofErr w:type="spellStart"/>
      <w:r>
        <w:t>AAAAMMDDHHmm</w:t>
      </w:r>
      <w:proofErr w:type="spellEnd"/>
      <w:r>
        <w:t>&gt;.xlsx   &lt;- esto es lo que se importa en A3</w:t>
      </w:r>
    </w:p>
    <w:p w14:paraId="4ADE8D65" w14:textId="716C8A91" w:rsidR="00180FAA" w:rsidRDefault="00361F71">
      <w:pPr>
        <w:pStyle w:val="Code"/>
      </w:pPr>
      <w:r>
        <w:t xml:space="preserve">   |- </w:t>
      </w:r>
      <w:r w:rsidR="00386987">
        <w:t>incidencias.csv</w:t>
      </w:r>
      <w:r>
        <w:t xml:space="preserve">                          </w:t>
      </w:r>
      <w:r>
        <w:t>&lt;- que se ha generado (para revisar)</w:t>
      </w:r>
    </w:p>
    <w:p w14:paraId="4ADE8D66" w14:textId="77777777" w:rsidR="00180FAA" w:rsidRDefault="00361F71">
      <w:pPr>
        <w:pStyle w:val="Code"/>
      </w:pPr>
      <w:r>
        <w:t xml:space="preserve">   |- *.</w:t>
      </w:r>
      <w:proofErr w:type="spellStart"/>
      <w:r>
        <w:t>csv</w:t>
      </w:r>
      <w:proofErr w:type="spellEnd"/>
      <w:r>
        <w:t xml:space="preserve">                                    &lt;- datos intermedios (no se tocan)</w:t>
      </w:r>
    </w:p>
    <w:p w14:paraId="4ADE8D67" w14:textId="77777777" w:rsidR="00180FAA" w:rsidRDefault="00361F71">
      <w:r>
        <w:rPr>
          <w:rFonts w:ascii="Consolas" w:hAnsi="Consolas"/>
          <w:sz w:val="19"/>
        </w:rPr>
        <w:t>&lt;tipo&gt;</w:t>
      </w:r>
      <w:r>
        <w:t xml:space="preserve"> es </w:t>
      </w:r>
      <w:r>
        <w:rPr>
          <w:b/>
        </w:rPr>
        <w:t>nominas</w:t>
      </w:r>
      <w:r>
        <w:t xml:space="preserve">, </w:t>
      </w:r>
      <w:r>
        <w:rPr>
          <w:b/>
        </w:rPr>
        <w:t>notificaciones</w:t>
      </w:r>
      <w:r>
        <w:t xml:space="preserve"> o </w:t>
      </w:r>
      <w:r>
        <w:rPr>
          <w:b/>
        </w:rPr>
        <w:t>tramites</w:t>
      </w:r>
      <w:r>
        <w:t>, según el proceso que hayas lanzado.</w:t>
      </w:r>
    </w:p>
    <w:p w14:paraId="4ADE8D68" w14:textId="77777777" w:rsidR="00180FAA" w:rsidRDefault="00361F71">
      <w:r>
        <w:t xml:space="preserve">El archivo </w:t>
      </w:r>
      <w:r>
        <w:rPr>
          <w:rFonts w:ascii="Consolas" w:hAnsi="Consolas"/>
          <w:sz w:val="19"/>
        </w:rPr>
        <w:t>.xlsx</w:t>
      </w:r>
      <w:r>
        <w:t xml:space="preserve"> es una copia de la plantilla oficial </w:t>
      </w:r>
      <w:r>
        <w:rPr>
          <w:b/>
        </w:rPr>
        <w:t>«Plantilla de traspaso de datos a A3GES»</w:t>
      </w:r>
      <w:r>
        <w:t xml:space="preserve"> ya rellenada: mismas hojas, mismas columnas y los datos a partir de la </w:t>
      </w:r>
      <w:r>
        <w:rPr>
          <w:b/>
        </w:rPr>
        <w:t>fila 3</w:t>
      </w:r>
      <w:r>
        <w:t xml:space="preserve">. Los tipos (fechas, importes, códigos) ya vienen preparados para que A3 los acepte; </w:t>
      </w:r>
      <w:r>
        <w:rPr>
          <w:b/>
        </w:rPr>
        <w:t>no hay que reformatear nada</w:t>
      </w:r>
      <w:r>
        <w:t>.</w:t>
      </w:r>
    </w:p>
    <w:p w14:paraId="4ADE8D6E" w14:textId="77777777" w:rsidR="00180FAA" w:rsidRDefault="00361F71">
      <w:pPr>
        <w:pStyle w:val="Ttulo1"/>
      </w:pPr>
      <w:r>
        <w:t>Paso 2 · Importa en A3GES</w:t>
      </w:r>
    </w:p>
    <w:p w14:paraId="6B88E3F9" w14:textId="4CD21F8F" w:rsidR="00A428BB" w:rsidRPr="00A428BB" w:rsidRDefault="00A428BB" w:rsidP="00A428BB">
      <w:r w:rsidRPr="00A428BB">
        <w:drawing>
          <wp:inline distT="0" distB="0" distL="0" distR="0" wp14:anchorId="34118DA3" wp14:editId="5397DE9F">
            <wp:extent cx="5032857" cy="2442074"/>
            <wp:effectExtent l="0" t="0" r="0" b="0"/>
            <wp:docPr id="1758841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41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0619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8D6F" w14:textId="77777777" w:rsidR="00180FAA" w:rsidRDefault="00361F71">
      <w:pPr>
        <w:pStyle w:val="Prrafodelista"/>
        <w:numPr>
          <w:ilvl w:val="0"/>
          <w:numId w:val="2"/>
        </w:numPr>
      </w:pPr>
      <w:r>
        <w:t xml:space="preserve">Abre </w:t>
      </w:r>
      <w:r>
        <w:rPr>
          <w:b/>
        </w:rPr>
        <w:t>A3GES</w:t>
      </w:r>
      <w:r>
        <w:t xml:space="preserve"> con la empresa o asesoría correcta seleccionada.</w:t>
      </w:r>
    </w:p>
    <w:p w14:paraId="4ADE8D70" w14:textId="3EC67891" w:rsidR="00180FAA" w:rsidRDefault="00361F71">
      <w:pPr>
        <w:pStyle w:val="Prrafodelista"/>
        <w:numPr>
          <w:ilvl w:val="0"/>
          <w:numId w:val="2"/>
        </w:numPr>
      </w:pPr>
      <w:r>
        <w:t xml:space="preserve">Entra en la utilidad de </w:t>
      </w:r>
      <w:r>
        <w:rPr>
          <w:b/>
        </w:rPr>
        <w:t xml:space="preserve">Traspaso </w:t>
      </w:r>
      <w:r w:rsidR="000D2BB8">
        <w:rPr>
          <w:b/>
        </w:rPr>
        <w:t>-&gt; Traspaso Standard</w:t>
      </w:r>
      <w:r>
        <w:t xml:space="preserve"> (la que consume la «Plantilla de traspaso de datos a A3GES»).</w:t>
      </w:r>
    </w:p>
    <w:p w14:paraId="4ADE8D71" w14:textId="77777777" w:rsidR="00180FAA" w:rsidRDefault="00361F71">
      <w:pPr>
        <w:pStyle w:val="Prrafodelista"/>
        <w:numPr>
          <w:ilvl w:val="0"/>
          <w:numId w:val="2"/>
        </w:numPr>
      </w:pPr>
      <w:r>
        <w:t xml:space="preserve">Selecciona el archivo </w:t>
      </w:r>
      <w:r>
        <w:rPr>
          <w:b/>
        </w:rPr>
        <w:t>TRASPASO_A3_&lt;tipo&gt;_&lt;fecha&gt;.xlsx</w:t>
      </w:r>
      <w:r>
        <w:t xml:space="preserve"> de la carpeta generada.</w:t>
      </w:r>
    </w:p>
    <w:p w14:paraId="4ADE8D72" w14:textId="77777777" w:rsidR="00180FAA" w:rsidRDefault="00361F71">
      <w:pPr>
        <w:pStyle w:val="Prrafodelista"/>
        <w:numPr>
          <w:ilvl w:val="0"/>
          <w:numId w:val="2"/>
        </w:numPr>
      </w:pPr>
      <w:r>
        <w:t>Lanza el traspaso. A3 lee todas las hojas rellenas del libro; las hojas vacías las ignora.</w:t>
      </w:r>
    </w:p>
    <w:p w14:paraId="4ADE8D74" w14:textId="77777777" w:rsidR="00180FAA" w:rsidRDefault="00361F71">
      <w:pPr>
        <w:pStyle w:val="Ttulo1"/>
      </w:pPr>
      <w:r>
        <w:t>Paso 3 · Revisa incidencias tras importar</w:t>
      </w:r>
    </w:p>
    <w:p w14:paraId="4ADE8D75" w14:textId="77777777" w:rsidR="00180FAA" w:rsidRDefault="00361F71">
      <w:r>
        <w:t xml:space="preserve">A3 escribe el resultado fila a fila en la columna </w:t>
      </w:r>
      <w:r>
        <w:rPr>
          <w:b/>
        </w:rPr>
        <w:t>INCIDENCIAS (No rellenar)</w:t>
      </w:r>
      <w:r>
        <w:t xml:space="preserve"> de cada hoja:</w:t>
      </w:r>
    </w:p>
    <w:p w14:paraId="4ADE8D76" w14:textId="77777777" w:rsidR="00180FAA" w:rsidRDefault="00361F71">
      <w:pPr>
        <w:pStyle w:val="Prrafodelista"/>
        <w:numPr>
          <w:ilvl w:val="0"/>
          <w:numId w:val="1"/>
        </w:numPr>
      </w:pPr>
      <w:r>
        <w:rPr>
          <w:b/>
        </w:rPr>
        <w:t>Vacía</w:t>
      </w:r>
      <w:r>
        <w:t xml:space="preserve"> = fila importada correctamente.</w:t>
      </w:r>
    </w:p>
    <w:p w14:paraId="4ADE8D7D" w14:textId="265D3217" w:rsidR="00180FAA" w:rsidRDefault="00361F71" w:rsidP="00033F69">
      <w:pPr>
        <w:pStyle w:val="Prrafodelista"/>
        <w:numPr>
          <w:ilvl w:val="0"/>
          <w:numId w:val="1"/>
        </w:numPr>
      </w:pPr>
      <w:r>
        <w:rPr>
          <w:b/>
        </w:rPr>
        <w:t>Con texto</w:t>
      </w:r>
      <w:r>
        <w:t xml:space="preserve"> = esa fila no entró (cliente o expediente inexistente, dato obligatorio ausente, etc.). Corrige el origen y vuelve a lanzar solo lo pendiente.</w:t>
      </w:r>
    </w:p>
    <w:sectPr w:rsidR="00180FAA">
      <w:pgSz w:w="11906" w:h="16838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46F87"/>
    <w:multiLevelType w:val="multilevel"/>
    <w:tmpl w:val="C74AF0EE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6E142D9"/>
    <w:multiLevelType w:val="multilevel"/>
    <w:tmpl w:val="9B8CD7E4"/>
    <w:lvl w:ilvl="0">
      <w:start w:val="1"/>
      <w:numFmt w:val="bullet"/>
      <w:lvlText w:val="•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13043032">
    <w:abstractNumId w:val="1"/>
  </w:num>
  <w:num w:numId="2" w16cid:durableId="7074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FAA"/>
    <w:rsid w:val="00033F69"/>
    <w:rsid w:val="000D2BB8"/>
    <w:rsid w:val="00180FAA"/>
    <w:rsid w:val="00361F71"/>
    <w:rsid w:val="00386987"/>
    <w:rsid w:val="007E1909"/>
    <w:rsid w:val="00A428BB"/>
    <w:rsid w:val="00C85F24"/>
    <w:rsid w:val="00E8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E8D5F"/>
  <w15:docId w15:val="{B81977D9-F769-49F9-BCAA-816BF3E7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s-ES" w:eastAsia="es-E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2E5496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60"/>
    </w:pPr>
    <w:rPr>
      <w:b/>
      <w:color w:val="1F3864"/>
      <w:sz w:val="48"/>
    </w:rPr>
  </w:style>
  <w:style w:type="paragraph" w:styleId="Subttulo">
    <w:name w:val="Subtitle"/>
    <w:basedOn w:val="Normal"/>
    <w:next w:val="Normal"/>
    <w:uiPriority w:val="11"/>
    <w:qFormat/>
    <w:pPr>
      <w:pBdr>
        <w:bottom w:val="single" w:sz="6" w:space="6" w:color="D9D9D9"/>
      </w:pBdr>
      <w:spacing w:after="280"/>
    </w:pPr>
    <w:rPr>
      <w:color w:val="595959"/>
      <w:sz w:val="24"/>
    </w:rPr>
  </w:style>
  <w:style w:type="paragraph" w:customStyle="1" w:styleId="Code">
    <w:name w:val="Code"/>
    <w:basedOn w:val="Normal"/>
    <w:next w:val="Normal"/>
    <w:pPr>
      <w:shd w:val="clear" w:color="auto" w:fill="F4F4F4"/>
      <w:spacing w:after="0" w:line="240" w:lineRule="auto"/>
    </w:pPr>
    <w:rPr>
      <w:rFonts w:ascii="Consolas" w:hAnsi="Consolas"/>
      <w:sz w:val="19"/>
    </w:rPr>
  </w:style>
  <w:style w:type="paragraph" w:styleId="Cita">
    <w:name w:val="Quote"/>
    <w:basedOn w:val="Normal"/>
    <w:next w:val="Normal"/>
    <w:pPr>
      <w:pBdr>
        <w:left w:val="single" w:sz="18" w:space="8" w:color="B4C6E7"/>
      </w:pBdr>
      <w:spacing w:before="80" w:after="160"/>
      <w:ind w:left="360"/>
    </w:pPr>
    <w:rPr>
      <w:i/>
      <w:color w:val="595959"/>
    </w:rPr>
  </w:style>
  <w:style w:type="paragraph" w:customStyle="1" w:styleId="Note">
    <w:name w:val="Note"/>
    <w:basedOn w:val="Normal"/>
    <w:next w:val="Normal"/>
    <w:pPr>
      <w:pBdr>
        <w:top w:val="single" w:sz="6" w:space="6" w:color="D9D9D9"/>
      </w:pBdr>
      <w:spacing w:before="320" w:after="0"/>
    </w:pPr>
    <w:rPr>
      <w:i/>
      <w:color w:val="808080"/>
      <w:sz w:val="18"/>
    </w:rPr>
  </w:style>
  <w:style w:type="paragraph" w:styleId="Prrafodelista">
    <w:name w:val="List Paragraph"/>
    <w:basedOn w:val="Normal"/>
    <w:pPr>
      <w:spacing w:after="6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254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importar en A3GES el resultado de Importar facturación</dc:title>
  <dc:creator>Nodus</dc:creator>
  <cp:lastModifiedBy>Gonzalo Martin</cp:lastModifiedBy>
  <cp:revision>7</cp:revision>
  <dcterms:created xsi:type="dcterms:W3CDTF">2026-07-09T12:10:00Z</dcterms:created>
  <dcterms:modified xsi:type="dcterms:W3CDTF">2026-07-09T12:15:00Z</dcterms:modified>
</cp:coreProperties>
</file>