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685FED1C">
                <wp:simplePos x="0" y="0"/>
                <wp:positionH relativeFrom="page">
                  <wp:posOffset>4335780</wp:posOffset>
                </wp:positionH>
                <wp:positionV relativeFrom="page">
                  <wp:posOffset>0</wp:posOffset>
                </wp:positionV>
                <wp:extent cx="3311790" cy="10058400"/>
                <wp:effectExtent l="0" t="0" r="317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90" cy="10058400"/>
                          <a:chOff x="-198120" y="0"/>
                          <a:chExt cx="331179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proofErr w:type="gram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198120" y="68503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343CCA8B" w14:textId="77777777" w:rsidR="00E66CBE" w:rsidRDefault="00E66CBE" w:rsidP="00E66CB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instalador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>_empresa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0FF02BCE" w14:textId="3D09709B" w:rsidR="00D70950" w:rsidRDefault="00E66CBE" w:rsidP="00E66CBE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B57881">
                                <w:t xml:space="preserve"> </w:t>
                              </w:r>
                              <w:proofErr w:type="spellStart"/>
                              <w:r w:rsidR="0082499B" w:rsidRPr="0082499B">
                                <w:rPr>
                                  <w:color w:val="FFFFFF" w:themeColor="background1"/>
                                </w:rPr>
                                <w:t>nombre</w:t>
                              </w:r>
                              <w:proofErr w:type="gramEnd"/>
                              <w:r w:rsidR="0082499B" w:rsidRPr="0082499B">
                                <w:rPr>
                                  <w:color w:val="FFFFFF" w:themeColor="background1"/>
                                </w:rPr>
                                <w:t>_completo_instalador</w:t>
                              </w:r>
                              <w:proofErr w:type="spellEnd"/>
                              <w:r w:rsidR="0082499B" w:rsidRPr="0082499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5D679383" w14:textId="51F51F0B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proofErr w:type="spellStart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_colegiado_o_instalador</w:t>
                              </w:r>
                              <w:proofErr w:type="spell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proofErr w:type="spellStart"/>
                              <w:r w:rsidR="00B83B97">
                                <w:rPr>
                                  <w:color w:val="FFFFFF" w:themeColor="background1"/>
                                </w:rPr>
                                <w:t>Delegacion</w:t>
                              </w:r>
                              <w:proofErr w:type="spellEnd"/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A65ABA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proofErr w:type="spellEnd"/>
                              <w:r w:rsidR="00A65ABA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mes_actual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1.4pt;margin-top:0;width:260.75pt;height:11in;z-index:251659264;mso-position-horizontal-relative:page;mso-position-vertical-relative:page" coordorigin="-1981" coordsize="3311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proofErr w:type="gram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1981;top:68503;width:32087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343CCA8B" w14:textId="77777777" w:rsidR="00E66CBE" w:rsidRDefault="00E66CBE" w:rsidP="00E66CB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instalador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_empresa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0FF02BCE" w14:textId="3D09709B" w:rsidR="00D70950" w:rsidRDefault="00E66CBE" w:rsidP="00E66CBE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B57881">
                          <w:t xml:space="preserve"> </w:t>
                        </w:r>
                        <w:proofErr w:type="spellStart"/>
                        <w:r w:rsidR="0082499B" w:rsidRPr="0082499B">
                          <w:rPr>
                            <w:color w:val="FFFFFF" w:themeColor="background1"/>
                          </w:rPr>
                          <w:t>nombre</w:t>
                        </w:r>
                        <w:proofErr w:type="gramEnd"/>
                        <w:r w:rsidR="0082499B" w:rsidRPr="0082499B">
                          <w:rPr>
                            <w:color w:val="FFFFFF" w:themeColor="background1"/>
                          </w:rPr>
                          <w:t>_completo_instalador</w:t>
                        </w:r>
                        <w:proofErr w:type="spellEnd"/>
                        <w:r w:rsidR="0082499B" w:rsidRPr="0082499B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5D679383" w14:textId="51F51F0B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proofErr w:type="spellStart"/>
                        <w:r w:rsidR="00B57881"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="00B57881" w:rsidRPr="00B57881">
                          <w:rPr>
                            <w:color w:val="FFFFFF" w:themeColor="background1"/>
                          </w:rPr>
                          <w:t>_colegiado_o_instalador</w:t>
                        </w:r>
                        <w:proofErr w:type="spellEnd"/>
                        <w:r w:rsidR="00B57881" w:rsidRPr="00B57881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proofErr w:type="spellStart"/>
                        <w:r w:rsidR="00B83B97">
                          <w:rPr>
                            <w:color w:val="FFFFFF" w:themeColor="background1"/>
                          </w:rPr>
                          <w:t>Delegacion</w:t>
                        </w:r>
                        <w:proofErr w:type="spellEnd"/>
                        <w:r w:rsidR="00B83B97">
                          <w:rPr>
                            <w:color w:val="FFFFFF" w:themeColor="background1"/>
                          </w:rPr>
                          <w:t xml:space="preserve">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 w:rsidR="00A65ABA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proofErr w:type="spellEnd"/>
                        <w:r w:rsidR="00A65ABA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 w:rsidRPr="00957137">
                          <w:rPr>
                            <w:color w:val="FFFFFF" w:themeColor="background1"/>
                          </w:rPr>
                          <w:t>mes_actual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_nombre</w:t>
      </w:r>
      <w:proofErr w:type="spellEnd"/>
      <w:r w:rsidR="00957137" w:rsidRPr="00957137">
        <w:t xml:space="preserve">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_cif</w:t>
      </w:r>
      <w:proofErr w:type="spellEnd"/>
      <w:r w:rsidR="00957137" w:rsidRPr="00957137">
        <w:t xml:space="preserve">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_empresa</w:t>
      </w:r>
      <w:proofErr w:type="spellEnd"/>
      <w:r w:rsidR="00957137" w:rsidRPr="00957137">
        <w:t xml:space="preserve">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_cif_empresa</w:t>
      </w:r>
      <w:proofErr w:type="spellEnd"/>
      <w:r w:rsidR="00957137" w:rsidRPr="00957137">
        <w:t xml:space="preserve"> </w:t>
      </w:r>
      <w:r>
        <w:t>}}</w:t>
      </w:r>
    </w:p>
    <w:p w14:paraId="3D7CC357" w14:textId="47D4EB10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6B54A8">
        <w:t>nombre</w:t>
      </w:r>
      <w:proofErr w:type="gramEnd"/>
      <w:r w:rsidR="006B54A8">
        <w:t>_completo_instalador</w:t>
      </w:r>
      <w:proofErr w:type="spellEnd"/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_tecnico_competencia</w:t>
      </w:r>
      <w:proofErr w:type="spellEnd"/>
      <w:r w:rsidR="00957137" w:rsidRPr="00957137">
        <w:t xml:space="preserve">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proofErr w:type="gramStart"/>
      <w:r>
        <w:t>{{</w:t>
      </w:r>
      <w:r w:rsidR="00E06C8E" w:rsidRPr="00E06C8E">
        <w:t xml:space="preserve"> </w:t>
      </w:r>
      <w:proofErr w:type="spellStart"/>
      <w:r w:rsidR="00E06C8E" w:rsidRPr="00E06C8E">
        <w:t>direccion</w:t>
      </w:r>
      <w:proofErr w:type="gramEnd"/>
      <w:r w:rsidR="00E06C8E" w:rsidRPr="00E06C8E">
        <w:t>_emplazamiento_completa</w:t>
      </w:r>
      <w:proofErr w:type="spellEnd"/>
      <w:r w:rsidR="00E06C8E" w:rsidRPr="00E06C8E">
        <w:t xml:space="preserve">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AD6C42" w:rsidRPr="00AD6C42">
        <w:t xml:space="preserve"> </w:t>
      </w:r>
      <w:proofErr w:type="spellStart"/>
      <w:r w:rsidR="00AD6C42" w:rsidRPr="00AD6C42">
        <w:t>densidadDeCarga</w:t>
      </w:r>
      <w:proofErr w:type="spellEnd"/>
      <w:proofErr w:type="gramEnd"/>
      <w:r w:rsidR="00AD6C42" w:rsidRPr="00AD6C42">
        <w:t xml:space="preserve">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DA2D3F" w:rsidRPr="00DA2D3F">
        <w:t xml:space="preserve"> superficieConstruidaM</w:t>
      </w:r>
      <w:proofErr w:type="gramEnd"/>
      <w:r w:rsidR="00DA2D3F" w:rsidRPr="00DA2D3F">
        <w:t xml:space="preserve">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</w:t>
      </w:r>
      <w:proofErr w:type="gramStart"/>
      <w:r>
        <w:t>{{</w:t>
      </w:r>
      <w:r w:rsidR="00DA2D3F" w:rsidRPr="00DA2D3F">
        <w:t xml:space="preserve"> </w:t>
      </w:r>
      <w:proofErr w:type="spellStart"/>
      <w:r w:rsidR="00DA2D3F" w:rsidRPr="00DA2D3F">
        <w:t>instalador</w:t>
      </w:r>
      <w:proofErr w:type="gramEnd"/>
      <w:r w:rsidR="00DA2D3F" w:rsidRPr="00DA2D3F">
        <w:t>_empresa</w:t>
      </w:r>
      <w:proofErr w:type="spellEnd"/>
      <w:r w:rsidR="00DA2D3F" w:rsidRPr="00DA2D3F">
        <w:t xml:space="preserve">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</w:t>
      </w:r>
      <w:proofErr w:type="spellStart"/>
      <w:r w:rsidR="00C27F6F" w:rsidRPr="00C27F6F">
        <w:t>instalador_cif_empresa</w:t>
      </w:r>
      <w:proofErr w:type="spellEnd"/>
      <w:r w:rsidR="00C27F6F" w:rsidRPr="00C27F6F">
        <w:t xml:space="preserve">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AA5E4" w14:textId="77777777" w:rsidR="00F63C4F" w:rsidRDefault="00F63C4F" w:rsidP="002F2012">
      <w:pPr>
        <w:spacing w:after="0" w:line="240" w:lineRule="auto"/>
      </w:pPr>
      <w:r>
        <w:separator/>
      </w:r>
    </w:p>
  </w:endnote>
  <w:endnote w:type="continuationSeparator" w:id="0">
    <w:p w14:paraId="0606E3BD" w14:textId="77777777" w:rsidR="00F63C4F" w:rsidRDefault="00F63C4F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3A2A18C0" w:rsidR="009B0EB1" w:rsidRDefault="00361FB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</w:t>
              </w:r>
              <w:proofErr w:type="gramEnd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19A01" w14:textId="77777777" w:rsidR="00F63C4F" w:rsidRDefault="00F63C4F" w:rsidP="002F2012">
      <w:pPr>
        <w:spacing w:after="0" w:line="240" w:lineRule="auto"/>
      </w:pPr>
      <w:r>
        <w:separator/>
      </w:r>
    </w:p>
  </w:footnote>
  <w:footnote w:type="continuationSeparator" w:id="0">
    <w:p w14:paraId="4CDEC5F9" w14:textId="77777777" w:rsidR="00F63C4F" w:rsidRDefault="00F63C4F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3748C"/>
    <w:rsid w:val="001401EA"/>
    <w:rsid w:val="00152C3C"/>
    <w:rsid w:val="00154F89"/>
    <w:rsid w:val="001558E9"/>
    <w:rsid w:val="0018102E"/>
    <w:rsid w:val="001976C2"/>
    <w:rsid w:val="001A09C6"/>
    <w:rsid w:val="001C435F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296C"/>
    <w:rsid w:val="002D3DBC"/>
    <w:rsid w:val="002E4B92"/>
    <w:rsid w:val="002F2012"/>
    <w:rsid w:val="00312F2F"/>
    <w:rsid w:val="0032098F"/>
    <w:rsid w:val="00331C22"/>
    <w:rsid w:val="00342FC1"/>
    <w:rsid w:val="00361FB5"/>
    <w:rsid w:val="00382BAD"/>
    <w:rsid w:val="003A050E"/>
    <w:rsid w:val="003A2745"/>
    <w:rsid w:val="003A7FA7"/>
    <w:rsid w:val="00417C73"/>
    <w:rsid w:val="00435AD4"/>
    <w:rsid w:val="0043645E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81FC4"/>
    <w:rsid w:val="005967F2"/>
    <w:rsid w:val="005A049A"/>
    <w:rsid w:val="005A1265"/>
    <w:rsid w:val="005C0CE7"/>
    <w:rsid w:val="00632168"/>
    <w:rsid w:val="0063479B"/>
    <w:rsid w:val="006676F7"/>
    <w:rsid w:val="006720CC"/>
    <w:rsid w:val="00681960"/>
    <w:rsid w:val="006A1710"/>
    <w:rsid w:val="006A4FEE"/>
    <w:rsid w:val="006A7F22"/>
    <w:rsid w:val="006B54A8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B1C88"/>
    <w:rsid w:val="007C6479"/>
    <w:rsid w:val="007F26E1"/>
    <w:rsid w:val="00807105"/>
    <w:rsid w:val="00810C5A"/>
    <w:rsid w:val="0082499B"/>
    <w:rsid w:val="008268DD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C30B1"/>
    <w:rsid w:val="008F33D7"/>
    <w:rsid w:val="008F3992"/>
    <w:rsid w:val="0090597E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9F1F12"/>
    <w:rsid w:val="00A121C8"/>
    <w:rsid w:val="00A21CEE"/>
    <w:rsid w:val="00A249FA"/>
    <w:rsid w:val="00A34CD9"/>
    <w:rsid w:val="00A424ED"/>
    <w:rsid w:val="00A436D0"/>
    <w:rsid w:val="00A65ABA"/>
    <w:rsid w:val="00A67222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92562"/>
    <w:rsid w:val="00BD4A2C"/>
    <w:rsid w:val="00BE05B2"/>
    <w:rsid w:val="00BE400A"/>
    <w:rsid w:val="00BF1F5E"/>
    <w:rsid w:val="00C10224"/>
    <w:rsid w:val="00C27F6F"/>
    <w:rsid w:val="00C42067"/>
    <w:rsid w:val="00C825C8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03C1"/>
    <w:rsid w:val="00E343E1"/>
    <w:rsid w:val="00E63F33"/>
    <w:rsid w:val="00E66CBE"/>
    <w:rsid w:val="00E97EDA"/>
    <w:rsid w:val="00EA47F6"/>
    <w:rsid w:val="00EB2642"/>
    <w:rsid w:val="00EC2B17"/>
    <w:rsid w:val="00ED0A2F"/>
    <w:rsid w:val="00ED2B49"/>
    <w:rsid w:val="00F203B0"/>
    <w:rsid w:val="00F20DBB"/>
    <w:rsid w:val="00F32C8B"/>
    <w:rsid w:val="00F5130D"/>
    <w:rsid w:val="00F63C4F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3748C"/>
    <w:rsid w:val="001448E5"/>
    <w:rsid w:val="0029136F"/>
    <w:rsid w:val="002C2305"/>
    <w:rsid w:val="002D3098"/>
    <w:rsid w:val="00331223"/>
    <w:rsid w:val="00335F00"/>
    <w:rsid w:val="0039298E"/>
    <w:rsid w:val="003A7FA7"/>
    <w:rsid w:val="003D3EEB"/>
    <w:rsid w:val="003F5BC3"/>
    <w:rsid w:val="0043645E"/>
    <w:rsid w:val="004A0433"/>
    <w:rsid w:val="004C16E9"/>
    <w:rsid w:val="00527A0E"/>
    <w:rsid w:val="005A6F68"/>
    <w:rsid w:val="005B1E36"/>
    <w:rsid w:val="00627472"/>
    <w:rsid w:val="00633B00"/>
    <w:rsid w:val="006720CC"/>
    <w:rsid w:val="00732767"/>
    <w:rsid w:val="007B1C88"/>
    <w:rsid w:val="007B4697"/>
    <w:rsid w:val="007E4C48"/>
    <w:rsid w:val="007F12B6"/>
    <w:rsid w:val="0083662F"/>
    <w:rsid w:val="0086145C"/>
    <w:rsid w:val="008A5DC2"/>
    <w:rsid w:val="00971CB2"/>
    <w:rsid w:val="00975EEE"/>
    <w:rsid w:val="009E4CE3"/>
    <w:rsid w:val="00A3433C"/>
    <w:rsid w:val="00AB5B9E"/>
    <w:rsid w:val="00B014D0"/>
    <w:rsid w:val="00B26B04"/>
    <w:rsid w:val="00B77349"/>
    <w:rsid w:val="00BA0E42"/>
    <w:rsid w:val="00C825C8"/>
    <w:rsid w:val="00D82528"/>
    <w:rsid w:val="00DC034E"/>
    <w:rsid w:val="00DD26F3"/>
    <w:rsid w:val="00DF020F"/>
    <w:rsid w:val="00E35BCE"/>
    <w:rsid w:val="00E5784C"/>
    <w:rsid w:val="00E6545A"/>
    <w:rsid w:val="00EA47F6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nombre_completo_instalador }}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93</cp:revision>
  <cp:lastPrinted>2022-03-04T11:07:00Z</cp:lastPrinted>
  <dcterms:created xsi:type="dcterms:W3CDTF">2021-06-28T15:36:00Z</dcterms:created>
  <dcterms:modified xsi:type="dcterms:W3CDTF">2025-07-30T20:37:00Z</dcterms:modified>
</cp:coreProperties>
</file>