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20" w:line="3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Tibame NKC202【第 4 期】AWS 雲端工程師在職遠距班</w:t>
      </w:r>
    </w:p>
    <w:p>
      <w:pPr>
        <w:spacing w:after="240"/>
      </w:pPr>
    </w:p>
    <w:p>
      <w:pPr>
        <w:spacing w:after="120" w:line="300"/>
        <w:jc w:val="center"/>
      </w:pPr>
      <w:r>
        <w:rPr>
          <w:rFonts w:ascii="Calibri" w:cs="Calibri" w:eastAsia="Calibri" w:hAnsi="Calibri"/>
          <w:b/>
          <w:bCs/>
          <w:color w:val="6B7280"/>
          <w:sz w:val="28"/>
          <w:szCs w:val="28"/>
        </w:rPr>
        <w:t xml:space="preserve">期末專題報告</w:t>
      </w:r>
    </w:p>
    <w:p>
      <w:pPr>
        <w:spacing w:after="320"/>
      </w:pPr>
    </w:p>
    <w:p>
      <w:pPr>
        <w:spacing w:after="120" w:line="300"/>
        <w:jc w:val="center"/>
      </w:pPr>
      <w:r>
        <w:rPr>
          <w:rFonts w:ascii="Calibri" w:cs="Calibri" w:eastAsia="Calibri" w:hAnsi="Calibri"/>
          <w:b/>
          <w:bCs/>
          <w:color w:val="1F2937"/>
          <w:sz w:val="56"/>
          <w:szCs w:val="56"/>
        </w:rPr>
        <w:t xml:space="preserve">AWS CI/CD 演化闖關</w:t>
      </w:r>
    </w:p>
    <w:p>
      <w:pPr>
        <w:spacing w:after="180"/>
      </w:pPr>
    </w:p>
    <w:p>
      <w:pPr>
        <w:spacing w:after="120" w:line="300"/>
        <w:jc w:val="center"/>
      </w:pPr>
      <w:r>
        <w:rPr>
          <w:rFonts w:ascii="Calibri" w:cs="Calibri" w:eastAsia="Calibri" w:hAnsi="Calibri"/>
          <w:color w:val="0369A1"/>
          <w:sz w:val="26"/>
          <w:szCs w:val="26"/>
        </w:rPr>
        <w:t xml:space="preserve">從 18 個步驟、16 分鐘的人工部署，</w:t>
      </w:r>
    </w:p>
    <w:p>
      <w:pPr>
        <w:spacing w:after="120" w:line="300"/>
        <w:jc w:val="center"/>
      </w:pPr>
      <w:r>
        <w:rPr>
          <w:rFonts w:ascii="Calibri" w:cs="Calibri" w:eastAsia="Calibri" w:hAnsi="Calibri"/>
          <w:color w:val="0369A1"/>
          <w:sz w:val="26"/>
          <w:szCs w:val="26"/>
        </w:rPr>
        <w:t xml:space="preserve">到 1 個步驟、80 秒的全自動流程</w:t>
      </w:r>
    </w:p>
    <w:p>
      <w:pPr>
        <w:spacing w:after="900"/>
      </w:pPr>
    </w:p>
    <w:p>
      <w:pPr>
        <w:spacing w:after="120" w:line="300"/>
        <w:jc w:val="center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題目：P3　CI/CD 演化闖關（Tier 3）</w:t>
      </w:r>
    </w:p>
    <w:p>
      <w:pPr>
        <w:spacing w:after="120" w:line="300"/>
        <w:jc w:val="center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完成關卡：關 0 ～ 關 4</w:t>
      </w:r>
    </w:p>
    <w:p>
      <w:pPr>
        <w:spacing w:after="500"/>
      </w:pPr>
    </w:p>
    <w:p>
      <w:pPr>
        <w:spacing w:after="120" w:line="300"/>
        <w:jc w:val="center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姓名：張博堯</w:t>
      </w:r>
    </w:p>
    <w:p>
      <w:pPr>
        <w:spacing w:after="120" w:line="300"/>
        <w:jc w:val="center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日期：2026 年 9 月</w:t>
      </w:r>
    </w:p>
    <w:p>
      <w:pPr>
        <w:spacing w:after="300"/>
      </w:pPr>
    </w:p>
    <w:p>
      <w:pPr>
        <w:spacing w:after="120" w:line="3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程式碼與完整證據：github.com/CarlosChangYao/aws-cicd-pipeline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目錄</w:t>
      </w:r>
    </w:p>
    <w:p>
      <w:pPr>
        <w:spacing w:after="120"/>
      </w:pP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摘要</w:t>
      </w:r>
    </w:p>
    <w:p>
      <w:pPr>
        <w:spacing w:after="40" w:line="3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一、專題背景與選題</w:t>
      </w:r>
    </w:p>
    <w:p>
      <w:pPr>
        <w:spacing w:after="130" w:line="300"/>
        <w:ind w:left="3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1.1 題目與範圍　1.2 選題理由　1.3 展示用應用程式的設計</w:t>
      </w:r>
    </w:p>
    <w:p>
      <w:pPr>
        <w:spacing w:after="40" w:line="3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二、系統架構</w:t>
      </w:r>
    </w:p>
    <w:p>
      <w:pPr>
        <w:spacing w:after="130" w:line="300"/>
        <w:ind w:left="3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2.1 整體資料流　2.2 網路架構　2.3 運算與部署目標</w:t>
      </w:r>
    </w:p>
    <w:p>
      <w:pPr>
        <w:spacing w:after="40" w:line="3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三、實作歷程</w:t>
      </w:r>
    </w:p>
    <w:p>
      <w:pPr>
        <w:spacing w:after="130" w:line="300"/>
        <w:ind w:left="3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3.1 關 0 手動部署　3.2 關 1 容器化與 ECR　3.3 關 2 自動建置</w:t>
      </w:r>
    </w:p>
    <w:p>
      <w:pPr>
        <w:spacing w:after="130" w:line="300"/>
        <w:ind w:left="3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3.4 關 3 自動部署至 EC2　3.5 關 4 ECS Fargate 滾動更新</w:t>
      </w:r>
    </w:p>
    <w:p>
      <w:pPr>
        <w:spacing w:after="130" w:line="300"/>
        <w:ind w:left="3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3.6 檢核點驗證：測試守門與回滾</w:t>
      </w:r>
    </w:p>
    <w:p>
      <w:pPr>
        <w:spacing w:after="40" w:line="3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四、成果與量化分析</w:t>
      </w:r>
    </w:p>
    <w:p>
      <w:pPr>
        <w:spacing w:after="130" w:line="300"/>
        <w:ind w:left="3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4.1 五關對照表　4.2 關於耗時數據的說明</w:t>
      </w:r>
    </w:p>
    <w:p>
      <w:pPr>
        <w:spacing w:after="40" w:line="3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五、安全設計</w:t>
      </w:r>
    </w:p>
    <w:p>
      <w:pPr>
        <w:spacing w:after="130" w:line="300"/>
        <w:ind w:left="3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5.1 整條流水線零長期憑證　5.2 其他安全措施　5.3 權限的漸進式授予</w:t>
      </w:r>
    </w:p>
    <w:p>
      <w:pPr>
        <w:spacing w:after="40" w:line="3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六、問題排除紀錄</w:t>
      </w:r>
    </w:p>
    <w:p>
      <w:pPr>
        <w:spacing w:after="130" w:line="300"/>
        <w:ind w:left="3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6.1 GitHub OIDC 信任政策比對失敗　6.2 跨架構建置</w:t>
      </w:r>
    </w:p>
    <w:p>
      <w:pPr>
        <w:spacing w:after="130" w:line="300"/>
        <w:ind w:left="3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6.3 ECR 漏洞掃描無結果　6.4 CloudFormation 範本欄位編碼限制</w:t>
      </w:r>
    </w:p>
    <w:p>
      <w:pPr>
        <w:spacing w:after="40" w:line="3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七、設計決策與取捨</w:t>
      </w:r>
    </w:p>
    <w:p>
      <w:pPr>
        <w:spacing w:after="130" w:line="300"/>
        <w:ind w:left="3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7.1 主要決策一覽　7.2 關 5 的評估與決定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八、與金融業實務的對應</w:t>
      </w:r>
    </w:p>
    <w:p>
      <w:pPr>
        <w:spacing w:after="40" w:line="3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九、結論與後續改善</w:t>
      </w:r>
    </w:p>
    <w:p>
      <w:pPr>
        <w:spacing w:after="130" w:line="300"/>
        <w:ind w:left="3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9.1 結論　9.2 後續改善方向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附錄 A：檢核點對照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附錄 B：使用的 AWS 服務與資源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附錄 C：交付物索引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摘要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本專題以「工程師改了一行程式碼，這行程式碼要怎麼變成線上正在跑的網站」為題，將部署流程從最原始的人工作業，逐關演化為完全自動化的持續整合／持續部署流水線，並在每一關記錄可量測的數據。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與多數以「學會某項工具」為目標的做法不同，本專題刻意先完成一次完整的手動部署，記錄其步驟數、耗時與失敗次數，作為後續各關的對照基準。此基準線使每一關的價值可被量化，而非僅止於宣稱。</w:t>
      </w:r>
    </w:p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主要成果：</w:t>
      </w: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1900"/>
        <w:gridCol w:w="2100"/>
        <w:gridCol w:w="3300"/>
        <w:gridCol w:w="1700"/>
      </w:tblGrid>
      <w:tr>
        <w:trPr>
          <w:tblHeader/>
        </w:trPr>
        <w:tc>
          <w:tcPr>
            <w:tcW w:type="dxa" w:w="19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項目</w:t>
            </w:r>
          </w:p>
        </w:tc>
        <w:tc>
          <w:tcPr>
            <w:tcW w:type="dxa" w:w="21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關 0（手動）</w:t>
            </w:r>
          </w:p>
        </w:tc>
        <w:tc>
          <w:tcPr>
            <w:tcW w:type="dxa" w:w="33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關 3（全自動）</w:t>
            </w:r>
          </w:p>
        </w:tc>
        <w:tc>
          <w:tcPr>
            <w:tcW w:type="dxa" w:w="17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改善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人工步驟數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18 步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1 步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−94%</w:t>
            </w:r>
          </w:p>
        </w:tc>
      </w:tr>
      <w:tr>
        <w:tc>
          <w:tcPr>
            <w:tcW w:type="dxa" w:w="1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端到端耗時</w:t>
            </w:r>
          </w:p>
        </w:tc>
        <w:tc>
          <w:tcPr>
            <w:tcW w:type="dxa" w:w="21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16 分鐘</w:t>
            </w:r>
          </w:p>
        </w:tc>
        <w:tc>
          <w:tcPr>
            <w:tcW w:type="dxa" w:w="33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80 秒</w:t>
            </w:r>
          </w:p>
        </w:tc>
        <w:tc>
          <w:tcPr>
            <w:tcW w:type="dxa" w:w="17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−92%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人工介入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每次都要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零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失敗次數</w:t>
            </w:r>
          </w:p>
        </w:tc>
        <w:tc>
          <w:tcPr>
            <w:tcW w:type="dxa" w:w="21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 次</w:t>
            </w:r>
          </w:p>
        </w:tc>
        <w:tc>
          <w:tcPr>
            <w:tcW w:type="dxa" w:w="33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0 次</w:t>
            </w:r>
          </w:p>
        </w:tc>
        <w:tc>
          <w:tcPr>
            <w:tcW w:type="dxa" w:w="17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自動化測試關卡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無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有，不過則中止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版本可追溯</w:t>
            </w:r>
          </w:p>
        </w:tc>
        <w:tc>
          <w:tcPr>
            <w:tcW w:type="dxa" w:w="21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否</w:t>
            </w:r>
          </w:p>
        </w:tc>
        <w:tc>
          <w:tcPr>
            <w:tcW w:type="dxa" w:w="33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精確對應 commit</w:t>
            </w:r>
          </w:p>
        </w:tc>
        <w:tc>
          <w:tcPr>
            <w:tcW w:type="dxa" w:w="17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換版服務中斷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有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無（關 4，實測 100% 可用）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整條流水線在設計上不存放任何長期憑證：GitHub Actions 以 OIDC 換取一小時有效的臨時憑證，主機以 IAM 角色取得權杖，部署經由 Systems Manager 執行而不使用 SSH。基礎設施全部以 CloudFormation 管理。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一、專題背景與選題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1.1 題目與範圍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本專題選擇題號 P3「CI/CD 演化闖關」，屬 Tier 3。該題設計為六關遞進，規則為「停在哪關，拿哪關的分」。</w:t>
      </w: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900"/>
        <w:gridCol w:w="5100"/>
        <w:gridCol w:w="3000"/>
      </w:tblGrid>
      <w:tr>
        <w:trPr>
          <w:tblHeader/>
        </w:trPr>
        <w:tc>
          <w:tcPr>
            <w:tcW w:type="dxa" w:w="9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關卡</w:t>
            </w:r>
          </w:p>
        </w:tc>
        <w:tc>
          <w:tcPr>
            <w:tcW w:type="dxa" w:w="51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內容</w:t>
            </w:r>
          </w:p>
        </w:tc>
        <w:tc>
          <w:tcPr>
            <w:tcW w:type="dxa" w:w="30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本專題狀態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 0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手動部署到 EC2（體會痛點）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 1</w:t>
            </w:r>
          </w:p>
        </w:tc>
        <w:tc>
          <w:tcPr>
            <w:tcW w:type="dxa" w:w="51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Dockerfile → 推送 ECR → EC2 拉取</w:t>
            </w:r>
          </w:p>
        </w:tc>
        <w:tc>
          <w:tcPr>
            <w:tcW w:type="dxa" w:w="30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 2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push GitHub → Actions 自動建置 → 進 ECR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 3</w:t>
            </w:r>
          </w:p>
        </w:tc>
        <w:tc>
          <w:tcPr>
            <w:tcW w:type="dxa" w:w="51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ECR 更新 → 自動部署到 EC2</w:t>
            </w:r>
          </w:p>
        </w:tc>
        <w:tc>
          <w:tcPr>
            <w:tcW w:type="dxa" w:w="30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完成（Tier 3 成立）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 4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改自動部署到 ECS Fargate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 5</w:t>
            </w:r>
          </w:p>
        </w:tc>
        <w:tc>
          <w:tcPr>
            <w:tcW w:type="dxa" w:w="51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跨雲：自動分發至 GCE 與 Cloud Run</w:t>
            </w:r>
          </w:p>
        </w:tc>
        <w:tc>
          <w:tcPr>
            <w:tcW w:type="dxa" w:w="30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評估後不執行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1.2 選題理由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選題時的主要考量有三：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風險可控：六關遞進且「停在哪關拿哪關的分」，任何一週落後，先前關卡的成果仍是完整可交付的。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延用既有能力：Docker（課程第 10–11 週）、Git（第 3 週）、Linux（第 5–9 週）、VPC 與 IAM（雲端架構課程）皆為課程既有內容，真正的新學習項目僅 ECR、GitHub Actions 與 OIDC 三項。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實務關聯性：CI/CD 是現代開發團隊的日常標配，且本題的核心產出「六關前後對照」可直接說明自動化的商業價值，而非僅止於技術展示。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1.3 展示用應用程式的設計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本專題刻意選用極簡的 Flask 應用（約 45 行），首頁僅顯示版本號、Git commit 編號、部署時間與服務主機名稱。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理由是：本題的主角是「流水線」而非「程式功能」。應用程式越簡單，越能將注意力集中於部署自動化本身。而將版本資訊做成畫面上可見的內容，是為了讓驗收當下「改一行程式碼、重整瀏覽器、數字真的變了」能被直接觀察到，不需檢視日誌。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二、系統架構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2.1 整體資料流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1. 開發者於本機修改程式碼，執行 git push（唯一的人工動作）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2. GitHub 偵測到推送事件，觸發 GitHub Actions 流水線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3. 階段一：執行 pytest 測試。未通過則流水線中止，不進行後續任何步驟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4. 階段二：以 OIDC 換取 AWS 臨時憑證，建置容器映像檔並推送至 Amazon ECR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5. 階段三：透過 Systems Manager Run Command 指示 EC2 拉取新映像檔並重啟容器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6. 階段四：更新 ECS 任務定義，觸發 Fargate 滾動更新（與階段三平行執行）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7. 部署完成後自公開網址進行健康檢查，確認線上版本與本次建置一致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2.2 網路架構</w:t>
      </w: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1700"/>
        <w:gridCol w:w="2500"/>
        <w:gridCol w:w="4800"/>
      </w:tblGrid>
      <w:tr>
        <w:trPr>
          <w:tblHeader/>
        </w:trPr>
        <w:tc>
          <w:tcPr>
            <w:tcW w:type="dxa" w:w="17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元件</w:t>
            </w:r>
          </w:p>
        </w:tc>
        <w:tc>
          <w:tcPr>
            <w:tcW w:type="dxa" w:w="25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設定</w:t>
            </w:r>
          </w:p>
        </w:tc>
        <w:tc>
          <w:tcPr>
            <w:tcW w:type="dxa" w:w="48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設計理由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VPC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10.0.0.0/16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自建而非使用 default VPC，才能自行控制網段切分</w:t>
            </w:r>
          </w:p>
        </w:tc>
      </w:tr>
      <w:tr>
        <w:tc>
          <w:tcPr>
            <w:tcW w:type="dxa" w:w="17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公有子網 ×2</w:t>
            </w:r>
          </w:p>
        </w:tc>
        <w:tc>
          <w:tcPr>
            <w:tcW w:type="dxa" w:w="2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10.0.1.0/24（1a）
10.0.2.0/24（1c）</w:t>
            </w:r>
          </w:p>
        </w:tc>
        <w:tc>
          <w:tcPr>
            <w:tcW w:type="dxa" w:w="48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放置對外服務；ALB 規定至少跨兩個可用區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私有子網 ×2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10.0.11.0/24（1a）
10.0.12.0/24（1c）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使用獨立路由表且無對外路由</w:t>
            </w:r>
          </w:p>
        </w:tc>
      </w:tr>
      <w:tr>
        <w:tc>
          <w:tcPr>
            <w:tcW w:type="dxa" w:w="17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Internet Gateway</w:t>
            </w:r>
          </w:p>
        </w:tc>
        <w:tc>
          <w:tcPr>
            <w:tcW w:type="dxa" w:w="2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掛載於 VPC</w:t>
            </w:r>
          </w:p>
        </w:tc>
        <w:tc>
          <w:tcPr>
            <w:tcW w:type="dxa" w:w="48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公有子網的對外通道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NAT Gateway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刻意不建置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私有子網目前無主動對外需求。省下約 US$32/月，並減少一個攻擊面</w:t>
            </w:r>
          </w:p>
        </w:tc>
      </w:tr>
      <w:tr>
        <w:tc>
          <w:tcPr>
            <w:tcW w:type="dxa" w:w="17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2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應用主機僅開放 80</w:t>
            </w:r>
          </w:p>
        </w:tc>
        <w:tc>
          <w:tcPr>
            <w:tcW w:type="dxa" w:w="48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不開放 22；管理一律經由 Session Manager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關於私有子網的說明：許多實作以 Security Group 阻擋私有資源對外，本專題採取的做法是讓私有子網使用獨立的路由表，且該路由表僅含本地路由、不含任何指向 Internet Gateway 的條目。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兩者的差異在於：Security Group 是防火牆，管制的是「誰可以連進來」；路由表決定的是「有沒有路可以出去」。沒有路由，封包在網路層即無法離開，比倚賴防火牆規則更為徹底。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2.3 運算與部署目標</w:t>
      </w: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1900"/>
        <w:gridCol w:w="3400"/>
        <w:gridCol w:w="3700"/>
      </w:tblGrid>
      <w:tr>
        <w:trPr>
          <w:tblHeader/>
        </w:trPr>
        <w:tc>
          <w:tcPr>
            <w:tcW w:type="dxa" w:w="19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關 3：EC2</w:t>
            </w:r>
          </w:p>
        </w:tc>
        <w:tc>
          <w:tcPr>
            <w:tcW w:type="dxa" w:w="37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關 4：ECS Fargate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運算形式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單一 EC2 執行 Docker 容器</w:t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Fargate 任務，無主機需管理</w:t>
            </w:r>
          </w:p>
        </w:tc>
      </w:tr>
      <w:tr>
        <w:tc>
          <w:tcPr>
            <w:tcW w:type="dxa" w:w="1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數量與分佈</w:t>
            </w:r>
          </w:p>
        </w:tc>
        <w:tc>
          <w:tcPr>
            <w:tcW w:type="dxa" w:w="34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台，位於可用區 1a</w:t>
            </w:r>
          </w:p>
        </w:tc>
        <w:tc>
          <w:tcPr>
            <w:tcW w:type="dxa" w:w="37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 個任務，分佈於 1a 與 1c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流量入口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Elastic IP 直連</w:t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Application Load Balancer</w:t>
            </w:r>
          </w:p>
        </w:tc>
      </w:tr>
      <w:tr>
        <w:tc>
          <w:tcPr>
            <w:tcW w:type="dxa" w:w="1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健康檢查</w:t>
            </w:r>
          </w:p>
        </w:tc>
        <w:tc>
          <w:tcPr>
            <w:tcW w:type="dxa" w:w="34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容器層 HEALTHCHECK</w:t>
            </w:r>
          </w:p>
        </w:tc>
        <w:tc>
          <w:tcPr>
            <w:tcW w:type="dxa" w:w="37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ALB 主動探測 /healthz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換版方式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先終止舊容器再啟動新容器</w:t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滾動更新：新任務健康後才終止舊任務</w:t>
            </w:r>
          </w:p>
        </w:tc>
      </w:tr>
      <w:tr>
        <w:tc>
          <w:tcPr>
            <w:tcW w:type="dxa" w:w="1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換版中斷</w:t>
            </w:r>
          </w:p>
        </w:tc>
        <w:tc>
          <w:tcPr>
            <w:tcW w:type="dxa" w:w="34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有（數秒）</w:t>
            </w:r>
          </w:p>
        </w:tc>
        <w:tc>
          <w:tcPr>
            <w:tcW w:type="dxa" w:w="37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無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兩個部署目標並存為刻意設計，目的在於驗收時可同時展示關 3 與關 4 的差異，使「滾動更新」的價值有直接對照。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三、實作歷程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3.1 關 0：手動部署——建立基準線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本關的目標不是「部署成功」，而是「記錄部署有多痛」。手動部署必然會成功，其價值在於產出後續各關的對照基準。</w:t>
      </w:r>
    </w:p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實作方式：以 Session Manager 連入 EC2（未開放 22 port、無 SSH 金鑰），人工建立目錄、貼入程式碼、建立 Python 虛擬環境、安裝套件、人工填寫版本資訊、撰寫 systemd 服務檔並啟動。</w:t>
      </w:r>
    </w:p>
    <w:p>
      <w:pPr>
        <w:spacing w:after="100"/>
      </w:pP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1900"/>
        <w:gridCol w:w="2200"/>
        <w:gridCol w:w="4900"/>
      </w:tblGrid>
      <w:tr>
        <w:trPr>
          <w:tblHeader/>
        </w:trPr>
        <w:tc>
          <w:tcPr>
            <w:tcW w:type="dxa" w:w="19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量測項目</w:t>
            </w:r>
          </w:p>
        </w:tc>
        <w:tc>
          <w:tcPr>
            <w:tcW w:type="dxa" w:w="22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數值</w:t>
            </w:r>
          </w:p>
        </w:tc>
        <w:tc>
          <w:tcPr>
            <w:tcW w:type="dxa" w:w="49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依據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開始時間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11:40:12</w:t>
            </w:r>
          </w:p>
        </w:tc>
        <w:tc>
          <w:tcPr>
            <w:tcW w:type="dxa" w:w="4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截圖 09（Session Manager 連線成功）的檔案時間戳</w:t>
            </w:r>
          </w:p>
        </w:tc>
      </w:tr>
      <w:tr>
        <w:tc>
          <w:tcPr>
            <w:tcW w:type="dxa" w:w="1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部署完成</w:t>
            </w:r>
          </w:p>
        </w:tc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11:56:15</w:t>
            </w:r>
          </w:p>
        </w:tc>
        <w:tc>
          <w:tcPr>
            <w:tcW w:type="dxa" w:w="4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截圖 10（瀏覽器驗證成功）的檔案時間戳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總耗時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約 16 分鐘</w:t>
            </w:r>
          </w:p>
        </w:tc>
        <w:tc>
          <w:tcPr>
            <w:tcW w:type="dxa" w:w="4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兩張截圖的時間差，非事後估算</w:t>
            </w:r>
          </w:p>
        </w:tc>
      </w:tr>
      <w:tr>
        <w:tc>
          <w:tcPr>
            <w:tcW w:type="dxa" w:w="1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總指令數</w:t>
            </w:r>
          </w:p>
        </w:tc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18 步</w:t>
            </w:r>
          </w:p>
        </w:tc>
        <w:tc>
          <w:tcPr>
            <w:tcW w:type="dxa" w:w="4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含 3 步因失敗而重做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失敗次數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2 次</w:t>
            </w:r>
          </w:p>
        </w:tc>
        <w:tc>
          <w:tcPr>
            <w:tcW w:type="dxa" w:w="4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詳見第六章</w:t>
            </w:r>
          </w:p>
        </w:tc>
      </w:tr>
      <w:tr>
        <w:tc>
          <w:tcPr>
            <w:tcW w:type="dxa" w:w="1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版本可追溯</w:t>
            </w:r>
          </w:p>
        </w:tc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否</w:t>
            </w:r>
          </w:p>
        </w:tc>
        <w:tc>
          <w:tcPr>
            <w:tcW w:type="dxa" w:w="4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GIT_COMMIT 欄位只能填 none-manual-deploy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本關記錄的七項痛點（後續各關逐一解決）：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無檔案傳輸機制，程式碼只能整段貼入終端機，內容較長時必然出錯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版本號為人工填寫，無任何機制保證其與實際執行的程式碼一致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GIT_COMMIT 只能填寫佔位字串，代表無法追溯、無法回滾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每修改一行程式碼，上述 18 個步驟需從頭執行一次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無測試關卡，程式是否損壞僅能倚賴操作者記得手動檢查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環境依賴需人工處理，換一台機器即需重做且無法保證環境一致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全程仰賴操作者不出錯，18 個步驟中無任何一步具備防呆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3.2 關 1：容器化與 ECR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將程式與其執行環境一併打包為容器映像檔，推送至 Amazon ECR 私有倉庫，由 EC2 拉取執行。</w:t>
      </w:r>
    </w:p>
    <w:p>
      <w:pPr>
        <w:spacing w:after="100"/>
      </w:pP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900"/>
        <w:gridCol w:w="3000"/>
        <w:gridCol w:w="3100"/>
      </w:tblGrid>
      <w:tr>
        <w:trPr>
          <w:tblHeader/>
        </w:trPr>
        <w:tc>
          <w:tcPr>
            <w:tcW w:type="dxa" w:w="29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關 0 的問題</w:t>
            </w:r>
          </w:p>
        </w:tc>
        <w:tc>
          <w:tcPr>
            <w:tcW w:type="dxa" w:w="30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關 1 的解法</w:t>
            </w:r>
          </w:p>
        </w:tc>
        <w:tc>
          <w:tcPr>
            <w:tcW w:type="dxa" w:w="31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驗證結果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程式碼手貼會壞（失敗 2 次）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docker pull 完整傳輸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傳輸零失敗</w:t>
            </w:r>
          </w:p>
        </w:tc>
      </w:tr>
      <w:tr>
        <w:tc>
          <w:tcPr>
            <w:tcW w:type="dxa" w:w="2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要人工建虛擬環境、裝套件</w:t>
            </w:r>
          </w:p>
        </w:tc>
        <w:tc>
          <w:tcPr>
            <w:tcW w:type="dxa" w:w="30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環境打包進映像檔</w:t>
            </w:r>
          </w:p>
        </w:tc>
        <w:tc>
          <w:tcPr>
            <w:tcW w:type="dxa" w:w="31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EC2 上未安裝任何套件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換台機器就要全部重來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同一映像檔行為一致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Mac 建置、EC2 執行</w:t>
            </w:r>
          </w:p>
        </w:tc>
      </w:tr>
      <w:tr>
        <w:tc>
          <w:tcPr>
            <w:tcW w:type="dxa" w:w="2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不知道線上是哪一版</w:t>
            </w:r>
          </w:p>
        </w:tc>
        <w:tc>
          <w:tcPr>
            <w:tcW w:type="dxa" w:w="30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版本資訊烤進映像檔</w:t>
            </w:r>
          </w:p>
        </w:tc>
        <w:tc>
          <w:tcPr>
            <w:tcW w:type="dxa" w:w="31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GIT_COMMIT = 1cfbef1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計量結果：部署步驟由 18 步降至 7 步；機器執行總時間約 37 秒（建置 17.7 秒、推送 10.6 秒、拉取 3.5 秒、啟動約 5 秒）；映像檔大小 47.4 MB；傳輸失敗 0 次。</w:t>
      </w:r>
    </w:p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本關首次使「線上執行的是哪一版程式碼」成為可查證的事實——版本資訊由 git rev-parse 取得後烤進映像檔，可回溯至 GitHub 上該次修改的完整內容。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3.3 關 2：GitHub Actions 自動建置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將關 1 仍需人工執行的建置與推送自動化，並加入測試關卡。</w:t>
      </w:r>
    </w:p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流水線設計為兩段式 job，後段以 needs 相依於前段：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job 1「執行測試」：安裝相依套件並執行 pytest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job 2「建置並推送」：僅在 job 1 成功時執行；以 OIDC 取得憑證、建置映像檔、推送 ECR</w:t>
      </w:r>
    </w:p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此設計在技術上稱為持續整合，若以金融業的語言表述，則是「自動化的內控關卡」——過往變更管理倚賴人工簽核與人工記得檢查，此處改為機器強制執行，無法繞過。</w:t>
      </w:r>
    </w:p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版本號的產生方式亦有改變。關 0 與關 1 的版本號由人工決定，關 2 之後改由 GitHub 的流水線執行序號與 commit SHA 自動產生，人工無從介入，因此不可能填錯。</w:t>
      </w:r>
    </w:p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推送時同時打上三個標籤，各有用途：</w:t>
      </w: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標籤</w:t>
            </w:r>
          </w:p>
        </w:tc>
        <w:tc>
          <w:tcPr>
            <w:tcW w:type="dxa" w:w="66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&lt;commit-sha&gt;</w:t>
            </w:r>
          </w:p>
        </w:tc>
        <w:tc>
          <w:tcPr>
            <w:tcW w:type="dxa" w:w="6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精確對應某次程式碼修改，回滾時指定此標籤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&lt;version&gt;</w:t>
            </w:r>
          </w:p>
        </w:tc>
        <w:tc>
          <w:tcPr>
            <w:tcW w:type="dxa" w:w="6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人類可讀的版本號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latest</w:t>
            </w:r>
          </w:p>
        </w:tc>
        <w:tc>
          <w:tcPr>
            <w:tcW w:type="dxa" w:w="6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一般部署預設拉取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計量結果：人工步驟 1 步（git push）；流水線執行 56 秒；人工介入零。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3.4 關 3：自動部署至 EC2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關 2 完成後，映像檔已自動進入 ECR，但 EC2 仍執行舊版本——因為尚無任何機制通知它。本關補上此斷點。</w:t>
      </w:r>
    </w:p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實作方式：GitHub Actions 呼叫 Systems Manager 的 SendCommand，指示 EC2 拉取指定映像檔並重啟容器。選擇此方式而非 SSH 的理由有三：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EC2 不需開放任何 inbound port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GitHub 不需保管任何主機金鑰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每次部署皆留下 CloudTrail 稽核軌跡，且綁定到具體身分</w:t>
      </w:r>
    </w:p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端到端驗證（檢核點 #17）：</w:t>
      </w: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時間</w:t>
            </w:r>
          </w:p>
        </w:tc>
        <w:tc>
          <w:tcPr>
            <w:tcW w:type="dxa" w:w="70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事件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14:22:49</w:t>
            </w:r>
          </w:p>
        </w:tc>
        <w:tc>
          <w:tcPr>
            <w:tcW w:type="dxa" w:w="7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執行 git push（唯一的人工動作）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70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自動觸發：測試 → 建置 → 推送 ECR → SSM 部署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14:24:09</w:t>
            </w:r>
          </w:p>
        </w:tc>
        <w:tc>
          <w:tcPr>
            <w:tcW w:type="dxa" w:w="7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線上版本由 v1.2.8-ci 變更為 v1.2.9-ci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合計 80 秒</w:t>
            </w:r>
          </w:p>
        </w:tc>
        <w:tc>
          <w:tcPr>
            <w:tcW w:type="dxa" w:w="70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期間未執行任何人工動作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可追溯性形成閉環：線上網頁顯示的 Git Commit 為 dc4758f，與本機 git log 的最新一筆完全一致。相較於關 0 該欄位只能填寫 none-manual-deploy，此處「線上執行的是哪一版」已成為百分之百確定的事實。</w:t>
      </w:r>
    </w:p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另一項設計決策為：部署時指定 commit SHA 標籤而非 latest。latest 會被後續建置覆蓋，唯有 SHA 能保證「部署的版本」與「程式碼」永久對應，回滾時亦才有明確依據。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3.5 關 4：ECS Fargate 滾動更新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關 3 的部署動作為先終止舊容器、再啟動新容器，兩者之間必然存在數秒空窗。單機部署無法避免此問題——僅有一個容器，終止後即無服務。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在金融業，此問題對應到「上線需要停機窗口」：必須排在收盤後或週末執行，並動員人力待命。</w:t>
      </w:r>
    </w:p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關 4 的解法為滾動更新，其核心為兩項部署參數：</w:t>
      </w:r>
    </w:p>
    <w:p>
      <w:pPr>
        <w:shd w:fill="F3F4F6" w:color="auto" w:val="clear"/>
        <w:spacing w:after="60" w:line="260"/>
        <w:ind w:left="220" w:right="22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MinimumHealthyPercent: 100   # 部署期間健康任務數不得低於原本的 100%</w:t>
      </w:r>
    </w:p>
    <w:p>
      <w:pPr>
        <w:shd w:fill="F3F4F6" w:color="auto" w:val="clear"/>
        <w:spacing w:after="60" w:line="260"/>
        <w:ind w:left="220" w:right="22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MaximumPercent: 200          # 允許暫時擴充至 200%</w:t>
      </w:r>
    </w:p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兩者合併的效果為：先啟動新任務，等待其通過 ALB 健康檢查，才逐一終止舊任務。全程至少維持原有數量的健康任務。並搭配 Target Group 的除役延遲設定，使舊任務先停止接收新連線、待既有連線處理完畢後才終止。</w:t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3.5.1 零停機驗證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方法：於部署期間以每 0.5 秒一次的頻率持續請求 ALB，記錄每次的 HTTP 狀態碼與回傳版本。</w:t>
      </w:r>
    </w:p>
    <w:p>
      <w:pPr>
        <w:spacing w:after="100"/>
      </w:pP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項目</w:t>
            </w:r>
          </w:p>
        </w:tc>
        <w:tc>
          <w:tcPr>
            <w:tcW w:type="dxa" w:w="45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數值</w:t>
            </w:r>
          </w:p>
        </w:tc>
      </w:tr>
      <w:tr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總請求數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300 次</w:t>
            </w:r>
          </w:p>
        </w:tc>
      </w:tr>
      <w:tr>
        <w:tc>
          <w:tcPr>
            <w:tcW w:type="dxa" w:w="4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HTTP 200</w:t>
            </w:r>
          </w:p>
        </w:tc>
        <w:tc>
          <w:tcPr>
            <w:tcW w:type="dxa" w:w="4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300 次</w:t>
            </w:r>
          </w:p>
        </w:tc>
      </w:tr>
      <w:tr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失敗（非 200 或連線失敗）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0 次</w:t>
            </w:r>
          </w:p>
        </w:tc>
      </w:tr>
      <w:tr>
        <w:tc>
          <w:tcPr>
            <w:tcW w:type="dxa" w:w="4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可用率</w:t>
            </w:r>
          </w:p>
        </w:tc>
        <w:tc>
          <w:tcPr>
            <w:tcW w:type="dxa" w:w="4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100.00%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換版瞬間的實際紀錄：</w:t>
      </w:r>
    </w:p>
    <w:p>
      <w:pPr>
        <w:shd w:fill="F3F4F6" w:color="auto" w:val="clear"/>
        <w:spacing w:after="60" w:line="260"/>
        <w:ind w:left="220" w:right="22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15:11:26  200  v1.2.13-ci   （舊版）</w:t>
      </w:r>
    </w:p>
    <w:p>
      <w:pPr>
        <w:shd w:fill="F3F4F6" w:color="auto" w:val="clear"/>
        <w:spacing w:after="60" w:line="260"/>
        <w:ind w:left="220" w:right="22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15:11:27  200  v1.2.14-ci   （新任務通過健康檢查，開始分流）</w:t>
      </w:r>
    </w:p>
    <w:p>
      <w:pPr>
        <w:shd w:fill="F3F4F6" w:color="auto" w:val="clear"/>
        <w:spacing w:after="60" w:line="260"/>
        <w:ind w:left="220" w:right="22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15:11:28  200  v1.2.13-ci   （舊任務仍在服務）</w:t>
      </w:r>
    </w:p>
    <w:p>
      <w:pPr>
        <w:shd w:fill="F3F4F6" w:color="auto" w:val="clear"/>
        <w:spacing w:after="60" w:line="260"/>
        <w:ind w:left="220" w:right="22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15:11:31  200  v1.2.14-ci</w:t>
      </w:r>
    </w:p>
    <w:p>
      <w:pPr>
        <w:shd w:fill="F3F4F6" w:color="auto" w:val="clear"/>
        <w:spacing w:after="60" w:line="260"/>
        <w:ind w:left="220" w:right="22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15:11:32  200  v1.2.13-ci</w:t>
      </w:r>
    </w:p>
    <w:p>
      <w:pPr>
        <w:shd w:fill="F3F4F6" w:color="auto" w:val="clear"/>
        <w:spacing w:after="60" w:line="260"/>
        <w:ind w:left="220" w:right="22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⋮     兩版並存約 15 秒，流量逐步轉移</w:t>
      </w:r>
    </w:p>
    <w:p>
      <w:pPr>
        <w:shd w:fill="F3F4F6" w:color="auto" w:val="clear"/>
        <w:spacing w:after="60" w:line="260"/>
        <w:ind w:left="220" w:right="22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15:11:47  200  v1.2.14-ci   （舊任務全數下線，切換完成）</w:t>
      </w:r>
    </w:p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新舊版本同時服務約 15 秒，期間無任何請求失敗。此交錯模式為滾動更新的直接證據——它顯示系統為「先啟動新的、確認健康、再收回舊的」，而非「先終止再啟動」。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3.6 檢核點驗證：測試守門與回滾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上述五關完成後，另針對兩項「機制已建置但尚未實際演示」的能力進行驗證。</w:t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3.6.1 測試失敗時流水線中止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方法：刻意將測試的預期狀態碼由 200 改為 201（應用實際回傳 200，故必然失敗），推送後觀察流水線行為。</w:t>
      </w: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Job</w:t>
            </w:r>
          </w:p>
        </w:tc>
        <w:tc>
          <w:tcPr>
            <w:tcW w:type="dxa" w:w="45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結果</w:t>
            </w:r>
          </w:p>
        </w:tc>
      </w:tr>
      <w:tr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執行測試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失敗</w:t>
            </w:r>
          </w:p>
        </w:tc>
      </w:tr>
      <w:tr>
        <w:tc>
          <w:tcPr>
            <w:tcW w:type="dxa" w:w="4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建置並推送映像檔</w:t>
            </w:r>
          </w:p>
        </w:tc>
        <w:tc>
          <w:tcPr>
            <w:tcW w:type="dxa" w:w="4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未執行（skipped）</w:t>
            </w:r>
          </w:p>
        </w:tc>
      </w:tr>
      <w:tr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部署到 EC2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未執行（skipped）</w:t>
            </w:r>
          </w:p>
        </w:tc>
      </w:tr>
      <w:tr>
        <w:tc>
          <w:tcPr>
            <w:tcW w:type="dxa" w:w="4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滾動更新部署到 ECS</w:t>
            </w:r>
          </w:p>
        </w:tc>
        <w:tc>
          <w:tcPr>
            <w:tcW w:type="dxa" w:w="4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未執行（skipped）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關鍵驗證為「損壞的程式碼是否進入線上環境」：</w:t>
      </w: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400"/>
        <w:gridCol w:w="2200"/>
        <w:gridCol w:w="2200"/>
        <w:gridCol w:w="2200"/>
      </w:tblGrid>
      <w:tr>
        <w:trPr>
          <w:tblHeader/>
        </w:trPr>
        <w:tc>
          <w:tcPr>
            <w:tcW w:type="dxa" w:w="24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檢查項目</w:t>
            </w:r>
          </w:p>
        </w:tc>
        <w:tc>
          <w:tcPr>
            <w:tcW w:type="dxa" w:w="22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演示前</w:t>
            </w:r>
          </w:p>
        </w:tc>
        <w:tc>
          <w:tcPr>
            <w:tcW w:type="dxa" w:w="22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演示後</w:t>
            </w:r>
          </w:p>
        </w:tc>
        <w:tc>
          <w:tcPr>
            <w:tcW w:type="dxa" w:w="22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結論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EC2 線上版本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v1.2.18-ci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v1.2.18-ci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未變更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ECS 線上版本</w:t>
            </w:r>
          </w:p>
        </w:tc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v1.2.18-ci</w:t>
            </w:r>
          </w:p>
        </w:tc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v1.2.18-ci</w:t>
            </w:r>
          </w:p>
        </w:tc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未變更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ECR 最新映像檔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86adf1a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86adf1a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未推入新映像檔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損壞的程式碼連映像檔倉庫都未進入，更未抵達線上環境。將測試改回後推送，四個 job 全數通過，線上更新為 v1.2.20-ci。</w:t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3.6.2 指定舊版本回滾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方法：自 ECR 選定較舊的映像檔標籤，以相同的部署機制重新部署至 EC2 與 ECS。</w:t>
      </w: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項目</w:t>
            </w:r>
          </w:p>
        </w:tc>
        <w:tc>
          <w:tcPr>
            <w:tcW w:type="dxa" w:w="66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回滾前版本</w:t>
            </w:r>
          </w:p>
        </w:tc>
        <w:tc>
          <w:tcPr>
            <w:tcW w:type="dxa" w:w="6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v1.2.20-ci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回滾目標</w:t>
            </w:r>
          </w:p>
        </w:tc>
        <w:tc>
          <w:tcPr>
            <w:tcW w:type="dxa" w:w="6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f7f62d4（v1.2.16-ci），往回 4 個版本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EC2 回滾方式</w:t>
            </w:r>
          </w:p>
        </w:tc>
        <w:tc>
          <w:tcPr>
            <w:tcW w:type="dxa" w:w="6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SSM Run Command，指定 SHA 標籤拉取並重啟容器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ECS 回滾方式</w:t>
            </w:r>
          </w:p>
        </w:tc>
        <w:tc>
          <w:tcPr>
            <w:tcW w:type="dxa" w:w="6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註冊指向舊 SHA 的任務定義，觸發滾動更新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回滾後兩個目標</w:t>
            </w:r>
          </w:p>
        </w:tc>
        <w:tc>
          <w:tcPr>
            <w:tcW w:type="dxa" w:w="6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均為 v1.2.16-ci，網頁 Git Commit 顯示 f7f62d4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總耗時</w:t>
            </w:r>
          </w:p>
        </w:tc>
        <w:tc>
          <w:tcPr>
            <w:tcW w:type="dxa" w:w="6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257 秒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此能力源自關 2 的一項刻意設計：部署時指定 commit SHA 標籤而非 latest。latest 會被後續每一次建置覆蓋，唯有 commit SHA 與該次程式碼修改永久對應。因此回滾在操作上並非特殊程序，而僅是「指定另一個標籤重新部署」，與正常部署走完全相同的路徑。</w:t>
      </w:r>
    </w:p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限制：ECR 生命週期政策僅保留最近 5 個映像檔，故可回滾範圍為最近 5 個版本。此為儲存成本與可回溯範圍之間的取捨，正式環境可依需求調整。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四、成果與量化分析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4.1 五關對照表</w:t>
      </w: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1560"/>
        <w:gridCol w:w="1180"/>
        <w:gridCol w:w="1400"/>
        <w:gridCol w:w="1180"/>
        <w:gridCol w:w="1180"/>
        <w:gridCol w:w="1400"/>
        <w:gridCol w:w="1100"/>
      </w:tblGrid>
      <w:tr>
        <w:trPr>
          <w:tblHeader/>
        </w:trPr>
        <w:tc>
          <w:tcPr>
            <w:tcW w:type="dxa" w:w="156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人工步驟</w:t>
            </w:r>
          </w:p>
        </w:tc>
        <w:tc>
          <w:tcPr>
            <w:tcW w:type="dxa" w:w="14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端到端耗時</w:t>
            </w:r>
          </w:p>
        </w:tc>
        <w:tc>
          <w:tcPr>
            <w:tcW w:type="dxa" w:w="118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人工介入</w:t>
            </w:r>
          </w:p>
        </w:tc>
        <w:tc>
          <w:tcPr>
            <w:tcW w:type="dxa" w:w="118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測試關卡</w:t>
            </w:r>
          </w:p>
        </w:tc>
        <w:tc>
          <w:tcPr>
            <w:tcW w:type="dxa" w:w="14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版本可追溯</w:t>
            </w:r>
          </w:p>
        </w:tc>
        <w:tc>
          <w:tcPr>
            <w:tcW w:type="dxa" w:w="11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換版中斷</w:t>
            </w:r>
          </w:p>
        </w:tc>
      </w:tr>
      <w:tr>
        <w:tc>
          <w:tcPr>
            <w:tcW w:type="dxa" w:w="1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 0 手動部署</w:t>
            </w:r>
          </w:p>
        </w:tc>
        <w:tc>
          <w:tcPr>
            <w:tcW w:type="dxa" w:w="1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B91C1C"/>
                <w:sz w:val="20"/>
                <w:szCs w:val="20"/>
              </w:rPr>
              <w:t xml:space="preserve">18 步</w:t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B91C1C"/>
                <w:sz w:val="20"/>
                <w:szCs w:val="20"/>
              </w:rPr>
              <w:t xml:space="preserve">16 分鐘</w:t>
            </w:r>
          </w:p>
        </w:tc>
        <w:tc>
          <w:tcPr>
            <w:tcW w:type="dxa" w:w="1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每次都要</w:t>
            </w:r>
          </w:p>
        </w:tc>
        <w:tc>
          <w:tcPr>
            <w:tcW w:type="dxa" w:w="1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無</w:t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B91C1C"/>
                <w:sz w:val="20"/>
                <w:szCs w:val="20"/>
              </w:rPr>
              <w:t xml:space="preserve">否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有</w:t>
            </w:r>
          </w:p>
        </w:tc>
      </w:tr>
      <w:tr>
        <w:tc>
          <w:tcPr>
            <w:tcW w:type="dxa" w:w="156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 1 容器化</w:t>
            </w:r>
          </w:p>
        </w:tc>
        <w:tc>
          <w:tcPr>
            <w:tcW w:type="dxa" w:w="118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7 步</w:t>
            </w:r>
          </w:p>
        </w:tc>
        <w:tc>
          <w:tcPr>
            <w:tcW w:type="dxa" w:w="14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37 秒</w:t>
            </w:r>
          </w:p>
        </w:tc>
        <w:tc>
          <w:tcPr>
            <w:tcW w:type="dxa" w:w="118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每次都要</w:t>
            </w:r>
          </w:p>
        </w:tc>
        <w:tc>
          <w:tcPr>
            <w:tcW w:type="dxa" w:w="118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無</w:t>
            </w:r>
          </w:p>
        </w:tc>
        <w:tc>
          <w:tcPr>
            <w:tcW w:type="dxa" w:w="14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手動帶入</w:t>
            </w:r>
          </w:p>
        </w:tc>
        <w:tc>
          <w:tcPr>
            <w:tcW w:type="dxa" w:w="11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有</w:t>
            </w:r>
          </w:p>
        </w:tc>
      </w:tr>
      <w:tr>
        <w:tc>
          <w:tcPr>
            <w:tcW w:type="dxa" w:w="1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 2 自動建置</w:t>
            </w:r>
          </w:p>
        </w:tc>
        <w:tc>
          <w:tcPr>
            <w:tcW w:type="dxa" w:w="1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步</w:t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56 秒</w:t>
            </w:r>
          </w:p>
        </w:tc>
        <w:tc>
          <w:tcPr>
            <w:tcW w:type="dxa" w:w="1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零</w:t>
            </w:r>
          </w:p>
        </w:tc>
        <w:tc>
          <w:tcPr>
            <w:tcW w:type="dxa" w:w="1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自動阻擋</w:t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機器產生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有</w:t>
            </w:r>
          </w:p>
        </w:tc>
      </w:tr>
      <w:tr>
        <w:tc>
          <w:tcPr>
            <w:tcW w:type="dxa" w:w="156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 3 自動部署</w:t>
            </w:r>
          </w:p>
        </w:tc>
        <w:tc>
          <w:tcPr>
            <w:tcW w:type="dxa" w:w="118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1 步</w:t>
            </w:r>
          </w:p>
        </w:tc>
        <w:tc>
          <w:tcPr>
            <w:tcW w:type="dxa" w:w="14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80 秒</w:t>
            </w:r>
          </w:p>
        </w:tc>
        <w:tc>
          <w:tcPr>
            <w:tcW w:type="dxa" w:w="118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零</w:t>
            </w:r>
          </w:p>
        </w:tc>
        <w:tc>
          <w:tcPr>
            <w:tcW w:type="dxa" w:w="118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自動阻擋</w:t>
            </w:r>
          </w:p>
        </w:tc>
        <w:tc>
          <w:tcPr>
            <w:tcW w:type="dxa" w:w="14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對應 commit</w:t>
            </w:r>
          </w:p>
        </w:tc>
        <w:tc>
          <w:tcPr>
            <w:tcW w:type="dxa" w:w="11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有</w:t>
            </w:r>
          </w:p>
        </w:tc>
      </w:tr>
      <w:tr>
        <w:tc>
          <w:tcPr>
            <w:tcW w:type="dxa" w:w="1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 4 滾動更新</w:t>
            </w:r>
          </w:p>
        </w:tc>
        <w:tc>
          <w:tcPr>
            <w:tcW w:type="dxa" w:w="1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1 步</w:t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約 2 分鐘</w:t>
            </w:r>
          </w:p>
        </w:tc>
        <w:tc>
          <w:tcPr>
            <w:tcW w:type="dxa" w:w="1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零</w:t>
            </w:r>
          </w:p>
        </w:tc>
        <w:tc>
          <w:tcPr>
            <w:tcW w:type="dxa" w:w="1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自動阻擋</w:t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對應 commit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無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關 0 至關 3 的改善幅度：人工步驟減少 94%、端到端耗時減少 92%、人工介入歸零、新增自動化測試關卡、版本從無法追溯轉為精確對應 commit。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4.2 關於耗時數據的說明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表中關 1 的 37 秒短於關 3 的 80 秒，此處需說明其定義差異，以免誤讀：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關 1 的 37 秒為「機器執行的時間」。該關之後，操作者仍須自行打指令建置、自行推送、自行部署。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關 3 的 80 秒為「自按下 git push 起，至使用者可看見新版本止」的完整時間，期間無任何人工動作。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關 4 的耗時再增加，是因為滾動更新必須等待新任務通過健康檢查後才能收回舊任務。此段時間是為換取「零中斷」而刻意付出的成本，並非效能退步。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五、安全設計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5.1 整條流水線零長期憑證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本專題最主要的安全設計為：整條流水線中不存放任何長期金鑰。</w:t>
      </w:r>
    </w:p>
    <w:p>
      <w:pPr>
        <w:spacing w:after="100"/>
      </w:pP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800"/>
        <w:gridCol w:w="4400"/>
        <w:gridCol w:w="1800"/>
      </w:tblGrid>
      <w:tr>
        <w:trPr>
          <w:tblHeader/>
        </w:trPr>
        <w:tc>
          <w:tcPr>
            <w:tcW w:type="dxa" w:w="28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環節</w:t>
            </w:r>
          </w:p>
        </w:tc>
        <w:tc>
          <w:tcPr>
            <w:tcW w:type="dxa" w:w="44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認證方式</w:t>
            </w:r>
          </w:p>
        </w:tc>
        <w:tc>
          <w:tcPr>
            <w:tcW w:type="dxa" w:w="18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憑證有效期</w:t>
            </w:r>
          </w:p>
        </w:tc>
      </w:tr>
      <w:tr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GitHub Actions → AWS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OIDC 身分聯邦換取臨時憑證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1 小時</w:t>
            </w:r>
          </w:p>
        </w:tc>
      </w:tr>
      <w:tr>
        <w:tc>
          <w:tcPr>
            <w:tcW w:type="dxa" w:w="28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Actions → ECR</w:t>
            </w:r>
          </w:p>
        </w:tc>
        <w:tc>
          <w:tcPr>
            <w:tcW w:type="dxa" w:w="44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以上述臨時憑證換取推送權杖</w:t>
            </w:r>
          </w:p>
        </w:tc>
        <w:tc>
          <w:tcPr>
            <w:tcW w:type="dxa" w:w="18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12 小時</w:t>
            </w:r>
          </w:p>
        </w:tc>
      </w:tr>
      <w:tr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Actions → EC2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SSM Run Command（不經 SSH）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單次</w:t>
            </w:r>
          </w:p>
        </w:tc>
      </w:tr>
      <w:tr>
        <w:tc>
          <w:tcPr>
            <w:tcW w:type="dxa" w:w="28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EC2 → ECR</w:t>
            </w:r>
          </w:p>
        </w:tc>
        <w:tc>
          <w:tcPr>
            <w:tcW w:type="dxa" w:w="44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EC2 IAM Role 換取權杖</w:t>
            </w:r>
          </w:p>
        </w:tc>
        <w:tc>
          <w:tcPr>
            <w:tcW w:type="dxa" w:w="18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12 小時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常見的做法是產生一組 AWS access key 並存入 GitHub Secrets，此舉等同將帳號的操作權限永久交付第三方平台保管。本專題改採 OIDC：GitHub 於每次流水線執行時簽發一張數分鐘有效的身分權杖，AWS 驗證其確實來自指定 repo 後，才發給一小時後即失效的臨時憑證。結果是 GitHub 端與 AWS 端皆無金鑰存在。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5.2 其他安全措施</w:t>
      </w: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1900"/>
        <w:gridCol w:w="3100"/>
        <w:gridCol w:w="4000"/>
      </w:tblGrid>
      <w:tr>
        <w:trPr>
          <w:tblHeader/>
        </w:trPr>
        <w:tc>
          <w:tcPr>
            <w:tcW w:type="dxa" w:w="19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措施</w:t>
            </w:r>
          </w:p>
        </w:tc>
        <w:tc>
          <w:tcPr>
            <w:tcW w:type="dxa" w:w="31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實作方式</w:t>
            </w:r>
          </w:p>
        </w:tc>
        <w:tc>
          <w:tcPr>
            <w:tcW w:type="dxa" w:w="40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意義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不開放 SSH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SG 不放行 22，且主機內 sshd 已停用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縱深防禦：即使 SG 遭誤改，主機亦無 SSH 服務可連</w:t>
            </w:r>
          </w:p>
        </w:tc>
      </w:tr>
      <w:tr>
        <w:tc>
          <w:tcPr>
            <w:tcW w:type="dxa" w:w="1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容器非 root 執行</w:t>
            </w:r>
          </w:p>
        </w:tc>
        <w:tc>
          <w:tcPr>
            <w:tcW w:type="dxa" w:w="31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建立專用使用者並切換</w:t>
            </w:r>
          </w:p>
        </w:tc>
        <w:tc>
          <w:tcPr>
            <w:tcW w:type="dxa" w:w="40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容器遭入侵時攻擊者非 root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映像檔漏洞掃描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ECR scanOnPush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實際掃出 CRITICAL 4、HIGH 8、MEDIUM 6（來源為基礎映像檔）</w:t>
            </w:r>
          </w:p>
        </w:tc>
      </w:tr>
      <w:tr>
        <w:tc>
          <w:tcPr>
            <w:tcW w:type="dxa" w:w="1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IAM 最小權限</w:t>
            </w:r>
          </w:p>
        </w:tc>
        <w:tc>
          <w:tcPr>
            <w:tcW w:type="dxa" w:w="31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權限精確至單一資源</w:t>
            </w:r>
          </w:p>
        </w:tc>
        <w:tc>
          <w:tcPr>
            <w:tcW w:type="dxa" w:w="40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只能推特定倉庫、只能對特定主機下指令、只能更新特定服務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私有子網無對外路由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獨立路由表僅含本地路由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由路由層保證，非倚賴防火牆規則</w:t>
            </w:r>
          </w:p>
        </w:tc>
      </w:tr>
      <w:tr>
        <w:tc>
          <w:tcPr>
            <w:tcW w:type="dxa" w:w="1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基礎設施即程式碼</w:t>
            </w:r>
          </w:p>
        </w:tc>
        <w:tc>
          <w:tcPr>
            <w:tcW w:type="dxa" w:w="31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CloudFormation</w:t>
            </w:r>
          </w:p>
        </w:tc>
        <w:tc>
          <w:tcPr>
            <w:tcW w:type="dxa" w:w="40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整組建立、整組刪除，避免資源殘留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成本控制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Budgets 告警、ECR 生命週期政策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超支前告警；映像檔僅保留最近 5 版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5.3 權限的漸進式授予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GitHub Actions 所使用的 IAM 角色，其權限並非一次給足，而是隨各關的實際需求逐步追加：</w:t>
      </w: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700"/>
        <w:gridCol w:w="1200"/>
        <w:gridCol w:w="5100"/>
      </w:tblGrid>
      <w:tr>
        <w:trPr>
          <w:tblHeader/>
        </w:trPr>
        <w:tc>
          <w:tcPr>
            <w:tcW w:type="dxa" w:w="27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政策名稱</w:t>
            </w:r>
          </w:p>
        </w:tc>
        <w:tc>
          <w:tcPr>
            <w:tcW w:type="dxa" w:w="12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加入時機</w:t>
            </w:r>
          </w:p>
        </w:tc>
        <w:tc>
          <w:tcPr>
            <w:tcW w:type="dxa" w:w="51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授權範圍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ecr-push-nkc202-cicd-app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 2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僅能推送至 nkc202-cicd-app 這一個 ECR 倉庫</w:t>
            </w:r>
          </w:p>
        </w:tc>
      </w:tr>
      <w:tr>
        <w:tc>
          <w:tcPr>
            <w:tcW w:type="dxa" w:w="27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ssm-deploy-single-instance</w:t>
            </w:r>
          </w:p>
        </w:tc>
        <w:tc>
          <w:tcPr>
            <w:tcW w:type="dxa" w:w="1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 3</w:t>
            </w:r>
          </w:p>
        </w:tc>
        <w:tc>
          <w:tcPr>
            <w:tcW w:type="dxa" w:w="51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僅能對 i-0937ad0e32c5fedca 執行 AWS-RunShellScript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ecs-deploy-single-service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 4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僅能更新 nkc202-cicd-service 這一個服務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此做法體現最小權限原則的實務意涵：需要時才給，不預先授予。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六、問題排除紀錄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6.1 GitHub OIDC 信任政策比對失敗（關 2）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本專題耗時最久、也最具啟發性的問題。自首次執行至成功共歷經 6 次流水線執行，錯誤訊息始終為同一句：</w:t>
      </w:r>
    </w:p>
    <w:p>
      <w:pPr>
        <w:shd w:fill="F3F4F6" w:color="auto" w:val="clear"/>
        <w:spacing w:after="60" w:line="260"/>
        <w:ind w:left="220" w:right="22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Error: Could not assume role with OIDC:</w:t>
      </w:r>
    </w:p>
    <w:p>
      <w:pPr>
        <w:shd w:fill="F3F4F6" w:color="auto" w:val="clear"/>
        <w:spacing w:after="60" w:line="260"/>
        <w:ind w:left="220" w:right="22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Not authorized to perform sts:AssumeRoleWithWebIdentity</w:t>
      </w:r>
    </w:p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該訊息僅表明「不被允許」，未指出何項條件不符，資訊量極低。排除過程如下：</w:t>
      </w: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1300"/>
        <w:gridCol w:w="5200"/>
        <w:gridCol w:w="2500"/>
      </w:tblGrid>
      <w:tr>
        <w:trPr>
          <w:tblHeader/>
        </w:trPr>
        <w:tc>
          <w:tcPr>
            <w:tcW w:type="dxa" w:w="13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執行次數</w:t>
            </w:r>
          </w:p>
        </w:tc>
        <w:tc>
          <w:tcPr>
            <w:tcW w:type="dxa" w:w="52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採取的行動</w:t>
            </w:r>
          </w:p>
        </w:tc>
        <w:tc>
          <w:tcPr>
            <w:tcW w:type="dxa" w:w="25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結果</w:t>
            </w:r>
          </w:p>
        </w:tc>
      </w:tr>
      <w:tr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第 1 次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首次執行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B91C1C"/>
                <w:sz w:val="20"/>
                <w:szCs w:val="20"/>
              </w:rPr>
              <w:t xml:space="preserve">失敗</w:t>
            </w:r>
          </w:p>
        </w:tc>
      </w:tr>
      <w:tr>
        <w:tc>
          <w:tcPr>
            <w:tcW w:type="dxa" w:w="13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第 2 次</w:t>
            </w:r>
          </w:p>
        </w:tc>
        <w:tc>
          <w:tcPr>
            <w:tcW w:type="dxa" w:w="5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推測①：IAM 設定傳播延遲，重新觸發</w:t>
            </w:r>
          </w:p>
        </w:tc>
        <w:tc>
          <w:tcPr>
            <w:tcW w:type="dxa" w:w="2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B91C1C"/>
                <w:sz w:val="20"/>
                <w:szCs w:val="20"/>
              </w:rPr>
              <w:t xml:space="preserve">推測錯誤</w:t>
            </w:r>
          </w:p>
        </w:tc>
      </w:tr>
      <w:tr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第 3 次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加入除錯步驟，印出 OIDC 權杖的實際內容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仍失敗，但取得關鍵資料</w:t>
            </w:r>
          </w:p>
        </w:tc>
      </w:tr>
      <w:tr>
        <w:tc>
          <w:tcPr>
            <w:tcW w:type="dxa" w:w="13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第 4 次</w:t>
            </w:r>
          </w:p>
        </w:tc>
        <w:tc>
          <w:tcPr>
            <w:tcW w:type="dxa" w:w="5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推測②：憑證指紋過期，更新為即時抓取的指紋</w:t>
            </w:r>
          </w:p>
        </w:tc>
        <w:tc>
          <w:tcPr>
            <w:tcW w:type="dxa" w:w="2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B91C1C"/>
                <w:sz w:val="20"/>
                <w:szCs w:val="20"/>
              </w:rPr>
              <w:t xml:space="preserve">推測錯誤</w:t>
            </w:r>
          </w:p>
        </w:tc>
      </w:tr>
      <w:tr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第 5 次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推測③：大小寫不符，信任政策同時接受兩種寫法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B91C1C"/>
                <w:sz w:val="20"/>
                <w:szCs w:val="20"/>
              </w:rPr>
              <w:t xml:space="preserve">推測錯誤</w:t>
            </w:r>
          </w:p>
        </w:tc>
      </w:tr>
      <w:tr>
        <w:tc>
          <w:tcPr>
            <w:tcW w:type="dxa" w:w="13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第 6 次</w:t>
            </w:r>
          </w:p>
        </w:tc>
        <w:tc>
          <w:tcPr>
            <w:tcW w:type="dxa" w:w="5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讀取除錯輸出後對症下藥</w:t>
            </w:r>
          </w:p>
        </w:tc>
        <w:tc>
          <w:tcPr>
            <w:tcW w:type="dxa" w:w="2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成功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真正的原因：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除錯步驟印出 GitHub 實際送出的身分內容為：</w:t>
      </w:r>
    </w:p>
    <w:p>
      <w:pPr>
        <w:shd w:fill="F3F4F6" w:color="auto" w:val="clear"/>
        <w:spacing w:after="60" w:line="260"/>
        <w:ind w:left="220" w:right="22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sub = repo:CarlosChangYao@39613248/aws-cicd-pipeline@1334878950:ref:refs/heads/main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而信任政策設定的是網路教學文件上常見的舊格式：</w:t>
      </w:r>
    </w:p>
    <w:p>
      <w:pPr>
        <w:shd w:fill="F3F4F6" w:color="auto" w:val="clear"/>
        <w:spacing w:after="60" w:line="260"/>
        <w:ind w:left="220" w:right="22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repo:CarlosChangYao/aws-cicd-pipeline:*</w:t>
      </w:r>
    </w:p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GitHub 已改用「不可變主體識別」格式，於 sub 欄位中嵌入帳號與 repo 的數字識別碼。兩種格式並不相同，因此比對必然失敗。修正後即通過。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附帶說明：改用數字識別碼實際上更為安全——帳號名稱與 repo 名稱皆可變更，數字識別碼則不會。即使日後有人註冊同名帳號與 repo，亦無法通過驗證。</w:t>
      </w:r>
    </w:p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本次經驗的啟示：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三次推測全數錯誤，共耗費約 10 分鐘；加入除錯步驟印出實際資料後，問題於數秒內定位完成。當錯誤訊息的資訊量不足時，唯一有效的方法是將雙方實際的值印出直接比對，而非依經驗猜測。此工作習慣亦貫穿本專題其餘各關。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6.2 跨架構建置（關 1）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開發機為 Apple Silicon（arm64），目標 EC2 為 x86_64。映像檔內含已編譯的機器碼，兩種架構不相容，直接建置的映像檔於 EC2 上執行會出現 exec format error。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解法為建置時指定 --platform linux/amd64。附帶效益是關 2 之後改由 GitHub Actions 建置，其執行環境本即為 x86_64，不再需要跨架構模擬。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6.3 ECR 漏洞掃描無結果（關 1）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倉庫已設定 scanOnPush，但查詢掃描結果回報 ScanNotFoundException。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根本原因為 buildx 搭配 --platform 參數時，預設會產出 OCI Image Index（映像檔索引，內含架構清單與 attestation 中繼資料），而 ECR 基本掃描僅支援單一映像檔 manifest，無法處理索引。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解法為建置時加上 --provenance=false --sbom=false，產出單一架構 manifest 後掃描即正常運作，並實際掃出 CRITICAL 4、HIGH 8、MEDIUM 6 項漏洞。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6.4 CloudFormation 範本欄位編碼限制（關 0）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首次建立基礎環境時，Security Group 建立失敗並回滾。錯誤訊息為 Character sets beyond ASCII are not supported，原因是 GroupDescription 欄位填入了中文。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該欄位會被轉送至 EC2 API，而該 API 僅支援 ASCII。範本中其他中文（如 Tag 的值、Parameters 與 Outputs 的說明）則由 CloudFormation 自行處理，不受此限制。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此次失敗亦驗證了 CloudFormation 的自動回滾機制：建置失敗時，已建立的 11 個資源全數自動刪除，帳號中未留下任何孤兒資源。若以 CLI 逐條建立，失敗時需自行尋找並清除。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七、設計決策與取捨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7.1 主要決策一覽</w:t>
      </w: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1500"/>
        <w:gridCol w:w="1900"/>
        <w:gridCol w:w="3400"/>
        <w:gridCol w:w="2200"/>
      </w:tblGrid>
      <w:tr>
        <w:trPr>
          <w:tblHeader/>
        </w:trPr>
        <w:tc>
          <w:tcPr>
            <w:tcW w:type="dxa" w:w="15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決策</w:t>
            </w:r>
          </w:p>
        </w:tc>
        <w:tc>
          <w:tcPr>
            <w:tcW w:type="dxa" w:w="19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選擇</w:t>
            </w:r>
          </w:p>
        </w:tc>
        <w:tc>
          <w:tcPr>
            <w:tcW w:type="dxa" w:w="34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理由</w:t>
            </w:r>
          </w:p>
        </w:tc>
        <w:tc>
          <w:tcPr>
            <w:tcW w:type="dxa" w:w="22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代價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NAT Gateway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不建置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私有子網無主動對外需求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省 US$32/月，並少一個攻擊面</w:t>
            </w:r>
          </w:p>
        </w:tc>
      </w:tr>
      <w:tr>
        <w:tc>
          <w:tcPr>
            <w:tcW w:type="dxa" w:w="1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私有子網對外</w:t>
            </w:r>
          </w:p>
        </w:tc>
        <w:tc>
          <w:tcPr>
            <w:tcW w:type="dxa" w:w="1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獨立路由表、無對外路由</w:t>
            </w:r>
          </w:p>
        </w:tc>
        <w:tc>
          <w:tcPr>
            <w:tcW w:type="dxa" w:w="34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由路由層保證，非倚賴防火牆</w:t>
            </w:r>
          </w:p>
        </w:tc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主機管理方式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SSM，並停用 sshd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縱深防禦，不倚賴單一控制點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Actions 認證</w:t>
            </w:r>
          </w:p>
        </w:tc>
        <w:tc>
          <w:tcPr>
            <w:tcW w:type="dxa" w:w="1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OIDC 而非 Access Key</w:t>
            </w:r>
          </w:p>
        </w:tc>
        <w:tc>
          <w:tcPr>
            <w:tcW w:type="dxa" w:w="34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repo 內零長期金鑰</w:t>
            </w:r>
          </w:p>
        </w:tc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設定較複雜（卡了 6 次執行）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部署指定標籤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commit SHA 而非 latest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確保部署版本與程式碼精準對應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容器執行身分</w:t>
            </w:r>
          </w:p>
        </w:tc>
        <w:tc>
          <w:tcPr>
            <w:tcW w:type="dxa" w:w="1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非 root</w:t>
            </w:r>
          </w:p>
        </w:tc>
        <w:tc>
          <w:tcPr>
            <w:tcW w:type="dxa" w:w="34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遭入侵時攻擊者非 root</w:t>
            </w:r>
          </w:p>
        </w:tc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需將監聽埠改為 8080 再對外映射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Fargate 網路位置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公有子網並配發公有 IP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任務需拉取 ECR。NAT 約 US$32/月、VPC Endpoints 約 US$21/月，本方案 US$0；安全性由 SG 保證僅接受 ALB 流量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正式環境仍建議私有子網加 VPC Endpoints</w:t>
            </w:r>
          </w:p>
        </w:tc>
      </w:tr>
      <w:tr>
        <w:tc>
          <w:tcPr>
            <w:tcW w:type="dxa" w:w="1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ECR 保留版本數</w:t>
            </w:r>
          </w:p>
        </w:tc>
        <w:tc>
          <w:tcPr>
            <w:tcW w:type="dxa" w:w="1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 版</w:t>
            </w:r>
          </w:p>
        </w:tc>
        <w:tc>
          <w:tcPr>
            <w:tcW w:type="dxa" w:w="34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避免映像檔無限累積產生儲存費</w:t>
            </w:r>
          </w:p>
        </w:tc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更舊的版本無法回滾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基礎設施管理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CloudFormation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整組建立與刪除，避免資源殘留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學習成本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7.2 關 5 的評估與決定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關 5 為跨雲分發，需將映像檔同時部署至 Google Cloud 的 GCE 與 Cloud Run。本專題評估後決定不執行。</w:t>
      </w:r>
    </w:p>
    <w:p>
      <w:pPr>
        <w:spacing w:after="100"/>
      </w:pP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評估項目</w:t>
            </w:r>
          </w:p>
        </w:tc>
        <w:tc>
          <w:tcPr>
            <w:tcW w:type="dxa" w:w="68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需完成的工作</w:t>
            </w:r>
          </w:p>
        </w:tc>
        <w:tc>
          <w:tcPr>
            <w:tcW w:type="dxa" w:w="6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另建 GCP 帳號並綁定帳單、設定 Workload Identity Federation、學習 Cloud Run 部署模型、撰寫並維護第二套流水線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預估投入</w:t>
            </w:r>
          </w:p>
        </w:tc>
        <w:tc>
          <w:tcPr>
            <w:tcW w:type="dxa" w:w="68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5 至 8 小時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對 Tier 認定的影響</w:t>
            </w:r>
          </w:p>
        </w:tc>
        <w:tc>
          <w:tcPr>
            <w:tcW w:type="dxa" w:w="6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無，仍為 Tier 3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替代用途</w:t>
            </w:r>
          </w:p>
        </w:tc>
        <w:tc>
          <w:tcPr>
            <w:tcW w:type="dxa" w:w="68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同樣時間投入關 4 的滾動更新與文件完整度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決定</w:t>
            </w:r>
          </w:p>
        </w:tc>
        <w:tc>
          <w:tcPr>
            <w:tcW w:type="dxa" w:w="6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不執行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事後檢視，此判斷成立：投入關 4 所產出的「300 次請求零失敗」數據，是本報告最有力的證據之一。若將該時間投入跨雲，將多一個關卡，卻少一項可量化的成果。</w:t>
      </w:r>
    </w:p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「評估過、有理由地決定不做」與「沒做完」是兩件不同的事。架構設計的工作不僅是將系統做出來，亦包含判斷何者不該做，並說明其依據與代價。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八、與金融業實務的對應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本專題的技術成果之外，其核心論述為：在金融業，「系統上線」並非純技術問題，而是風險與法遵問題。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一般科技公司上線出錯，使用者反映後修復即可；證券公司上線出錯，客戶可能無法下單、可能見諸新聞、可能面臨主管機關檢查。因此金融業對上線的態度為「寧可慢，不可錯」，流程遂演變為：排定上線窗口、收盤後或週末執行、資訊與業務單位共同待命、人工執行、出錯時人工回復。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然而這套以安全為名的做法，本身即製造了數項風險。</w:t>
      </w:r>
    </w:p>
    <w:p>
      <w:pPr>
        <w:spacing w:after="120"/>
      </w:pP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600"/>
        <w:gridCol w:w="2900"/>
        <w:gridCol w:w="3500"/>
      </w:tblGrid>
      <w:tr>
        <w:trPr>
          <w:tblHeader/>
        </w:trPr>
        <w:tc>
          <w:tcPr>
            <w:tcW w:type="dxa" w:w="26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手動部署的風險</w:t>
            </w:r>
          </w:p>
        </w:tc>
        <w:tc>
          <w:tcPr>
            <w:tcW w:type="dxa" w:w="29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對應的內控概念</w:t>
            </w:r>
          </w:p>
        </w:tc>
        <w:tc>
          <w:tcPr>
            <w:tcW w:type="dxa" w:w="35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本專題的解法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18 個步驟仰賴人不出錯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作業風險</w:t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自動化，人工僅需 1 步</w:t>
            </w:r>
          </w:p>
        </w:tc>
      </w:tr>
      <w:tr>
        <w:tc>
          <w:tcPr>
            <w:tcW w:type="dxa" w:w="2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不知道線上執行的是哪一版</w:t>
            </w:r>
          </w:p>
        </w:tc>
        <w:tc>
          <w:tcPr>
            <w:tcW w:type="dxa" w:w="2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稽核軌跡／可追溯性</w:t>
            </w:r>
          </w:p>
        </w:tc>
        <w:tc>
          <w:tcPr>
            <w:tcW w:type="dxa" w:w="3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每次部署綁定 commit SHA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出錯後復原耗時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營運持續（BCP）</w:t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指定舊版 SHA 重新部署即可回滾</w:t>
            </w:r>
          </w:p>
        </w:tc>
      </w:tr>
      <w:tr>
        <w:tc>
          <w:tcPr>
            <w:tcW w:type="dxa" w:w="2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上線需人工登入主機</w:t>
            </w:r>
          </w:p>
        </w:tc>
        <w:tc>
          <w:tcPr>
            <w:tcW w:type="dxa" w:w="2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存取控制／特權帳號管理</w:t>
            </w:r>
          </w:p>
        </w:tc>
        <w:tc>
          <w:tcPr>
            <w:tcW w:type="dxa" w:w="3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全程無 SSH，操作留下 CloudTrail 紀錄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缺乏審批與檢查紀錄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變更管理／內控三道防線</w:t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測試未通過流水線即中止，無法繞過</w:t>
            </w:r>
          </w:p>
        </w:tc>
      </w:tr>
      <w:tr>
        <w:tc>
          <w:tcPr>
            <w:tcW w:type="dxa" w:w="2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換版需停機窗口</w:t>
            </w:r>
          </w:p>
        </w:tc>
        <w:tc>
          <w:tcPr>
            <w:tcW w:type="dxa" w:w="29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服務中斷／服務水準</w:t>
            </w:r>
          </w:p>
        </w:tc>
        <w:tc>
          <w:tcPr>
            <w:tcW w:type="dxa" w:w="3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滾動更新，營業時間內即可上線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不知曉第三方元件的漏洞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軟體供應鏈安全</w:t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ECR 推送時自動掃描並回報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其中「軟體供應鏈安全」一項值得補充。2021 年 Log4j 事件期間，多數金融機構面臨的最大困難並非修補本身，而是「無法確知哪些系統使用了該元件」。本專題所實作的映像檔推送掃描，即為此類風險的主動盤點機制。</w:t>
      </w:r>
    </w:p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此外，金管會已鬆綁金融機構委外上雲之規範，取消跨境委外一律須申請核准的要求並簡化流程。可預期此類需求在證券業將持續增加。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九、結論與後續改善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9.1 結論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本專題完成關 0 至關 4，Tier 3 達標。將部署流程自 18 個步驟、16 分鐘的人工作業，改造為 1 個步驟、80 秒的全自動流程，並於關 4 達成換版零中斷（實測 300 次請求全數成功）。</w:t>
      </w:r>
    </w:p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回顧整個歷程，本專題真正的產出並非五個完成的關卡，而是兩份紀錄：</w:t>
      </w:r>
    </w:p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其一，關 0 的基準線。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18 步、16 分鐘、2 次失敗、版本無法追溯。若無此四項數據，後續各關僅是四項工具的學習成果；有了這些數據，它們才成為四個具體問題的解決方案，且改善幅度可被量化。</w:t>
      </w:r>
    </w:p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其二，關 2 的六次失敗歷程。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三次推測全數錯誤、一次量測直接命中。本報告刻意完整保留三次錯誤推測的過程，因為它所證明的並非「能夠使用工具」——照著教學文件操作亦能使用工具——而是「在沒有現成答案時，能夠找出問題所在」。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9.2 後續改善方向</w:t>
      </w: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1800"/>
        <w:gridCol w:w="2600"/>
        <w:gridCol w:w="4600"/>
      </w:tblGrid>
      <w:tr>
        <w:trPr>
          <w:tblHeader/>
        </w:trPr>
        <w:tc>
          <w:tcPr>
            <w:tcW w:type="dxa" w:w="18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項目</w:t>
            </w:r>
          </w:p>
        </w:tc>
        <w:tc>
          <w:tcPr>
            <w:tcW w:type="dxa" w:w="26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現況</w:t>
            </w:r>
          </w:p>
        </w:tc>
        <w:tc>
          <w:tcPr>
            <w:tcW w:type="dxa" w:w="46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改善方向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基礎映像檔漏洞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掃出 CRITICAL 4、HIGH 8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定期更新基底映像檔，並將掃描結果納入流水線的檢查條件，超過門檻即中止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Fargate 網路位置</w:t>
            </w:r>
          </w:p>
        </w:tc>
        <w:tc>
          <w:tcPr>
            <w:tcW w:type="dxa" w:w="2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公有子網並配發公有 IP</w:t>
            </w:r>
          </w:p>
        </w:tc>
        <w:tc>
          <w:tcPr>
            <w:tcW w:type="dxa" w:w="4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改用私有子網加 VPC Endpoints，代價為每月約 US$21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監控與告警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僅有健康檢查與日誌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加入 CloudWatch 告警與異常通知，並建立服務水準指標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HTTPS</w:t>
            </w:r>
          </w:p>
        </w:tc>
        <w:tc>
          <w:tcPr>
            <w:tcW w:type="dxa" w:w="2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僅提供 HTTP</w:t>
            </w:r>
          </w:p>
        </w:tc>
        <w:tc>
          <w:tcPr>
            <w:tcW w:type="dxa" w:w="4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申請憑證並於 ALB 終止 TLS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回滾自動化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需人工指定舊版 SHA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健康檢查連續失敗時自動回滾至前一版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跨可用區資料層</w:t>
            </w:r>
          </w:p>
        </w:tc>
        <w:tc>
          <w:tcPr>
            <w:tcW w:type="dxa" w:w="2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本專題無資料層</w:t>
            </w:r>
          </w:p>
        </w:tc>
        <w:tc>
          <w:tcPr>
            <w:tcW w:type="dxa" w:w="4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若導入資料庫，須考量多可用區部署與備份策略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附錄 A：檢核點對照</w:t>
      </w: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700"/>
        <w:gridCol w:w="3600"/>
        <w:gridCol w:w="1200"/>
        <w:gridCol w:w="3500"/>
      </w:tblGrid>
      <w:tr>
        <w:trPr>
          <w:tblHeader/>
        </w:trPr>
        <w:tc>
          <w:tcPr>
            <w:tcW w:type="dxa" w:w="7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12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狀態</w:t>
            </w:r>
          </w:p>
        </w:tc>
        <w:tc>
          <w:tcPr>
            <w:tcW w:type="dxa" w:w="35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證據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應用可執行，首頁顯示版本號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完成</w:t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關0 截圖 10、11</w:t>
            </w:r>
          </w:p>
        </w:tc>
      </w:tr>
      <w:tr>
        <w:tc>
          <w:tcPr>
            <w:tcW w:type="dxa" w:w="7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外部瀏覽器連得到（手機行動網路）</w:t>
            </w:r>
          </w:p>
        </w:tc>
        <w:tc>
          <w:tcPr>
            <w:tcW w:type="dxa" w:w="1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完成</w:t>
            </w:r>
          </w:p>
        </w:tc>
        <w:tc>
          <w:tcPr>
            <w:tcW w:type="dxa" w:w="3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關0 截圖 11（畫面顯示 4G）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EC2 位於正確的 VPC 與子網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完成</w:t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關0 截圖 07</w:t>
            </w:r>
          </w:p>
        </w:tc>
      </w:tr>
      <w:tr>
        <w:tc>
          <w:tcPr>
            <w:tcW w:type="dxa" w:w="7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記錄手動部署的步驟數與耗時</w:t>
            </w:r>
          </w:p>
        </w:tc>
        <w:tc>
          <w:tcPr>
            <w:tcW w:type="dxa" w:w="1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完成</w:t>
            </w:r>
          </w:p>
        </w:tc>
        <w:tc>
          <w:tcPr>
            <w:tcW w:type="dxa" w:w="3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關0 紀錄檔（18 步／16 分鐘）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5–9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Dockerfile、ECR 倉庫、雙標籤推送、EC2 拉取、IAM Role 存取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完成</w:t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關1 截圖 01–03</w:t>
            </w:r>
          </w:p>
        </w:tc>
      </w:tr>
      <w:tr>
        <w:tc>
          <w:tcPr>
            <w:tcW w:type="dxa" w:w="7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10–11</w:t>
            </w:r>
          </w:p>
        </w:tc>
        <w:tc>
          <w:tcPr>
            <w:tcW w:type="dxa" w:w="3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GitHub repo、workflow 自動觸發</w:t>
            </w:r>
          </w:p>
        </w:tc>
        <w:tc>
          <w:tcPr>
            <w:tcW w:type="dxa" w:w="1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完成</w:t>
            </w:r>
          </w:p>
        </w:tc>
        <w:tc>
          <w:tcPr>
            <w:tcW w:type="dxa" w:w="3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關2 截圖 01–04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測試失敗時流水線中止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完成</w:t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第 19 次執行實測：測試紅燈、後三個 job 未執行</w:t>
            </w:r>
          </w:p>
        </w:tc>
      </w:tr>
      <w:tr>
        <w:tc>
          <w:tcPr>
            <w:tcW w:type="dxa" w:w="7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13–14</w:t>
            </w:r>
          </w:p>
        </w:tc>
        <w:tc>
          <w:tcPr>
            <w:tcW w:type="dxa" w:w="3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自動 build 推 ECR、OIDC 零金鑰</w:t>
            </w:r>
          </w:p>
        </w:tc>
        <w:tc>
          <w:tcPr>
            <w:tcW w:type="dxa" w:w="1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完成</w:t>
            </w:r>
          </w:p>
        </w:tc>
        <w:tc>
          <w:tcPr>
            <w:tcW w:type="dxa" w:w="3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關2 截圖 05–06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15–17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SSM 觸發部署、容器自動更新、端到端驗證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完成</w:t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關3 截圖 01–04</w:t>
            </w:r>
          </w:p>
        </w:tc>
      </w:tr>
      <w:tr>
        <w:tc>
          <w:tcPr>
            <w:tcW w:type="dxa" w:w="7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18–19</w:t>
            </w:r>
          </w:p>
        </w:tc>
        <w:tc>
          <w:tcPr>
            <w:tcW w:type="dxa" w:w="3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全程無人工登入、不開 22 port</w:t>
            </w:r>
          </w:p>
        </w:tc>
        <w:tc>
          <w:tcPr>
            <w:tcW w:type="dxa" w:w="1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完成</w:t>
            </w:r>
          </w:p>
        </w:tc>
        <w:tc>
          <w:tcPr>
            <w:tcW w:type="dxa" w:w="3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關0 截圖 08、外部連接埠實測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指定舊版本回滾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完成</w:t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回滾至 f7f62d4，兩個目標均退回 v1.2.16-ci</w:t>
            </w:r>
          </w:p>
        </w:tc>
      </w:tr>
      <w:tr>
        <w:tc>
          <w:tcPr>
            <w:tcW w:type="dxa" w:w="7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21–23</w:t>
            </w:r>
          </w:p>
        </w:tc>
        <w:tc>
          <w:tcPr>
            <w:tcW w:type="dxa" w:w="3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ECS 建置、Actions 更新服務、滾動不中斷</w:t>
            </w:r>
          </w:p>
        </w:tc>
        <w:tc>
          <w:tcPr>
            <w:tcW w:type="dxa" w:w="1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完成</w:t>
            </w:r>
          </w:p>
        </w:tc>
        <w:tc>
          <w:tcPr>
            <w:tcW w:type="dxa" w:w="3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關4 紀錄檔（300 次請求零失敗）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24–27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架構圖、各關證據截圖、VPC 截圖、README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完成</w:t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docs/架構圖.md、26 張截圖、README.md</w:t>
            </w:r>
          </w:p>
        </w:tc>
      </w:tr>
      <w:tr>
        <w:tc>
          <w:tcPr>
            <w:tcW w:type="dxa" w:w="7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28</w:t>
            </w:r>
          </w:p>
        </w:tc>
        <w:tc>
          <w:tcPr>
            <w:tcW w:type="dxa" w:w="3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六關前後對照表</w:t>
            </w:r>
          </w:p>
        </w:tc>
        <w:tc>
          <w:tcPr>
            <w:tcW w:type="dxa" w:w="1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完成</w:t>
            </w:r>
          </w:p>
        </w:tc>
        <w:tc>
          <w:tcPr>
            <w:tcW w:type="dxa" w:w="3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本報告第四章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29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開帳先設 Budgets 告警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5803D"/>
                <w:sz w:val="20"/>
                <w:szCs w:val="20"/>
              </w:rPr>
              <w:t xml:space="preserve">完成</w:t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關0 證據</w:t>
            </w:r>
          </w:p>
        </w:tc>
      </w:tr>
      <w:tr>
        <w:tc>
          <w:tcPr>
            <w:tcW w:type="dxa" w:w="7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30</w:t>
            </w:r>
          </w:p>
        </w:tc>
        <w:tc>
          <w:tcPr>
            <w:tcW w:type="dxa" w:w="36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Demo 後資源全數清除</w:t>
            </w:r>
          </w:p>
        </w:tc>
        <w:tc>
          <w:tcPr>
            <w:tcW w:type="dxa" w:w="1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待辦</w:t>
            </w:r>
          </w:p>
        </w:tc>
        <w:tc>
          <w:tcPr>
            <w:tcW w:type="dxa" w:w="35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驗收後執行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附錄 B：使用的 AWS 服務與資源</w:t>
      </w: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類別</w:t>
            </w:r>
          </w:p>
        </w:tc>
        <w:tc>
          <w:tcPr>
            <w:tcW w:type="dxa" w:w="68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服務／資源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運算</w:t>
            </w:r>
          </w:p>
        </w:tc>
        <w:tc>
          <w:tcPr>
            <w:tcW w:type="dxa" w:w="6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EC2（t3.micro）、ECS Fargate（0.25 vCPU／0.5 GB × 2）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網路</w:t>
            </w:r>
          </w:p>
        </w:tc>
        <w:tc>
          <w:tcPr>
            <w:tcW w:type="dxa" w:w="68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VPC、Subnet × 4、Internet Gateway、Route Table × 2、Security Group × 4、Application Load Balancer、Elastic IP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容器</w:t>
            </w:r>
          </w:p>
        </w:tc>
        <w:tc>
          <w:tcPr>
            <w:tcW w:type="dxa" w:w="6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Amazon ECR（私有倉庫，啟用推送掃描與生命週期政策）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身分與存取</w:t>
            </w:r>
          </w:p>
        </w:tc>
        <w:tc>
          <w:tcPr>
            <w:tcW w:type="dxa" w:w="68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IAM Role × 5、IAM User、OIDC Identity Provider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管理</w:t>
            </w:r>
          </w:p>
        </w:tc>
        <w:tc>
          <w:tcPr>
            <w:tcW w:type="dxa" w:w="6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Systems Manager（Session Manager、Run Command）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可觀測性</w:t>
            </w:r>
          </w:p>
        </w:tc>
        <w:tc>
          <w:tcPr>
            <w:tcW w:type="dxa" w:w="68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CloudWatch Logs、ALB 健康檢查、容器 HEALTHCHECK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基礎設施即程式碼</w:t>
            </w:r>
          </w:p>
        </w:tc>
        <w:tc>
          <w:tcPr>
            <w:tcW w:type="dxa" w:w="6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CloudFormation（兩份範本）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成本控制</w:t>
            </w:r>
          </w:p>
        </w:tc>
        <w:tc>
          <w:tcPr>
            <w:tcW w:type="dxa" w:w="68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AWS Budgets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外部服務</w:t>
            </w:r>
          </w:p>
        </w:tc>
        <w:tc>
          <w:tcPr>
            <w:tcW w:type="dxa" w:w="6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GitHub、GitHub Actions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應用技術</w:t>
            </w:r>
          </w:p>
        </w:tc>
        <w:tc>
          <w:tcPr>
            <w:tcW w:type="dxa" w:w="68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Python 3.11、Flask、gunicorn、pytest、Docker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附錄 C：交付物索引</w:t>
      </w:r>
    </w:p>
    <w:p>
      <w:pPr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全部內容公開於 github.com/CarlosChangYao/aws-cicd-pipeline</w:t>
      </w:r>
    </w:p>
    <w:p>
      <w:pPr>
        <w:spacing w:after="100"/>
      </w:pPr>
    </w:p>
    <w:tbl>
      <w:tblPr>
        <w:tblW w:type="dxa" w:w="90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檔案／目錄</w:t>
            </w:r>
          </w:p>
        </w:tc>
        <w:tc>
          <w:tcPr>
            <w:tcW w:type="dxa" w:w="5800"/>
            <w:shd w:fill="EFF6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README.md</w:t>
            </w:r>
          </w:p>
        </w:tc>
        <w:tc>
          <w:tcPr>
            <w:tcW w:type="dxa" w:w="5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專案總覽、成果對照、安全設計、除錯歷程</w:t>
            </w:r>
          </w:p>
        </w:tc>
      </w:tr>
      <w:tr>
        <w:tc>
          <w:tcPr>
            <w:tcW w:type="dxa" w:w="3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docs/架構圖.md</w:t>
            </w:r>
          </w:p>
        </w:tc>
        <w:tc>
          <w:tcPr>
            <w:tcW w:type="dxa" w:w="58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完整架構圖、六關演進圖、認證流程時序圖、設計決策表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app/</w:t>
            </w:r>
          </w:p>
        </w:tc>
        <w:tc>
          <w:tcPr>
            <w:tcW w:type="dxa" w:w="5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Flask 應用、測試、Dockerfile</w:t>
            </w:r>
          </w:p>
        </w:tc>
      </w:tr>
      <w:tr>
        <w:tc>
          <w:tcPr>
            <w:tcW w:type="dxa" w:w="3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infra/01-base.yaml</w:t>
            </w:r>
          </w:p>
        </w:tc>
        <w:tc>
          <w:tcPr>
            <w:tcW w:type="dxa" w:w="58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VPC、子網、Security Group、IAM、EC2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infra/02-ecs.yaml</w:t>
            </w:r>
          </w:p>
        </w:tc>
        <w:tc>
          <w:tcPr>
            <w:tcW w:type="dxa" w:w="5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ALB、ECS Cluster、Fargate Service</w:t>
            </w:r>
          </w:p>
        </w:tc>
      </w:tr>
      <w:tr>
        <w:tc>
          <w:tcPr>
            <w:tcW w:type="dxa" w:w="3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.github/workflows/</w:t>
            </w:r>
          </w:p>
        </w:tc>
        <w:tc>
          <w:tcPr>
            <w:tcW w:type="dxa" w:w="58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四段式流水線定義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關0～關4 紀錄檔（5 份）</w:t>
            </w:r>
          </w:p>
        </w:tc>
        <w:tc>
          <w:tcPr>
            <w:tcW w:type="dxa" w:w="5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各關的目標、做法、計量、問題排除、設計決策</w:t>
            </w:r>
          </w:p>
        </w:tc>
      </w:tr>
      <w:tr>
        <w:tc>
          <w:tcPr>
            <w:tcW w:type="dxa" w:w="32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證據截圖/（26 張）</w:t>
            </w:r>
          </w:p>
        </w:tc>
        <w:tc>
          <w:tcPr>
            <w:tcW w:type="dxa" w:w="5800"/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關0 13 張、關1 3 張、關2 6 張、關3 4 張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docs/關4_零停機量測原始資料.log</w:t>
            </w:r>
          </w:p>
        </w:tc>
        <w:tc>
          <w:tcPr>
            <w:tcW w:type="dxa" w:w="5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300 筆請求的原始紀錄</w:t>
            </w:r>
          </w:p>
        </w:tc>
      </w:tr>
    </w:tbl>
    <w:sectPr>
      <w:pgSz w:w="11906" w:h="16838" w:orient="portrait"/>
      <w:pgMar w:top="1300" w:right="1250" w:bottom="13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NKC202 期末專題報告 — AWS CI/CD 演化闖關</dc:title>
  <dc:creator>張博堯</dc:creator>
  <cp:lastModifiedBy>Un-named</cp:lastModifiedBy>
  <cp:revision>1</cp:revision>
  <dcterms:created xsi:type="dcterms:W3CDTF">2026-08-16T08:06:52.744Z</dcterms:created>
  <dcterms:modified xsi:type="dcterms:W3CDTF">2026-08-16T08:06:52.749Z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