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2B27A" w14:textId="3E34F42C"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77777777" w:rsidR="007D6721" w:rsidRDefault="007D6721">
      <w:pPr>
        <w:spacing w:after="0" w:line="259" w:lineRule="auto"/>
        <w:ind w:left="12" w:firstLine="0"/>
        <w:jc w:val="center"/>
        <w:rPr>
          <w:b/>
          <w:i/>
          <w:iCs/>
          <w:color w:val="1F487C"/>
          <w:sz w:val="40"/>
        </w:rPr>
      </w:pPr>
      <w:r w:rsidRPr="00135F13">
        <w:rPr>
          <w:b/>
          <w:i/>
          <w:iCs/>
          <w:color w:val="1F487C"/>
          <w:sz w:val="40"/>
        </w:rPr>
        <w:t>Insert Organization Name</w:t>
      </w:r>
      <w:r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53E549AA" w:rsidR="003434D8" w:rsidRPr="00C3423D" w:rsidRDefault="00C3423D">
      <w:pPr>
        <w:spacing w:after="0" w:line="259" w:lineRule="auto"/>
        <w:ind w:left="12" w:firstLine="0"/>
        <w:jc w:val="center"/>
        <w:rPr>
          <w:i/>
          <w:iCs/>
        </w:rPr>
      </w:pPr>
      <w:r w:rsidRPr="00C3423D">
        <w:rPr>
          <w:b/>
          <w:i/>
          <w:iCs/>
          <w:color w:val="1F487C"/>
          <w:sz w:val="40"/>
        </w:rPr>
        <w:t xml:space="preserve">Name of </w:t>
      </w:r>
      <w:r w:rsidR="00D62D7A">
        <w:rPr>
          <w:b/>
          <w:i/>
          <w:iCs/>
          <w:color w:val="1F487C"/>
          <w:sz w:val="40"/>
        </w:rPr>
        <w:t>System/Product/</w:t>
      </w:r>
      <w:r w:rsidRPr="00C3423D">
        <w:rPr>
          <w:b/>
          <w:i/>
          <w:iCs/>
          <w:color w:val="1F487C"/>
          <w:sz w:val="40"/>
        </w:rPr>
        <w:t>Service</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0B0EF33C" w:rsidR="003434D8" w:rsidRDefault="00C3423D">
      <w:pPr>
        <w:spacing w:after="0" w:line="259" w:lineRule="auto"/>
        <w:ind w:firstLine="0"/>
        <w:jc w:val="center"/>
      </w:pPr>
      <w:r>
        <w:rPr>
          <w:b/>
          <w:sz w:val="36"/>
        </w:rPr>
        <w:t>Date</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478BDE5F" w14:textId="7ACEB7BC" w:rsidR="003434D8" w:rsidRPr="00A828A5" w:rsidRDefault="00A828A5">
      <w:pPr>
        <w:spacing w:after="0" w:line="259" w:lineRule="auto"/>
        <w:ind w:left="99" w:firstLine="0"/>
        <w:jc w:val="center"/>
        <w:rPr>
          <w:i/>
          <w:iCs/>
        </w:rPr>
      </w:pPr>
      <w:bookmarkStart w:id="1" w:name="_Hlk94278944"/>
      <w:r w:rsidRPr="00A828A5">
        <w:rPr>
          <w:b/>
          <w:i/>
          <w:iCs/>
          <w:sz w:val="36"/>
        </w:rPr>
        <w:t>Student Name</w:t>
      </w:r>
      <w:r w:rsidR="00F940CD" w:rsidRPr="00A828A5">
        <w:rPr>
          <w:b/>
          <w:i/>
          <w:iCs/>
          <w:sz w:val="36"/>
        </w:rPr>
        <w:t xml:space="preserve"> </w:t>
      </w:r>
    </w:p>
    <w:bookmarkEnd w:id="1"/>
    <w:p w14:paraId="5BDECF28" w14:textId="77777777" w:rsidR="003434D8" w:rsidRDefault="00F940CD">
      <w:pPr>
        <w:spacing w:after="0" w:line="259" w:lineRule="auto"/>
        <w:ind w:left="89" w:firstLine="0"/>
        <w:jc w:val="center"/>
      </w:pPr>
      <w:r>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End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F25409">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F25409"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 xml:space="preserve">Agarwal, Becker, and Cooper (ABC) PC, a Certified Public Accounting firm, has been providing </w:t>
      </w:r>
      <w:bookmarkStart w:id="5" w:name="_GoBack"/>
      <w:bookmarkEnd w:id="5"/>
      <w:r>
        <w:t>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77777777" w:rsidR="00333941" w:rsidRDefault="00333941" w:rsidP="00333941">
      <w:pPr>
        <w:spacing w:after="2" w:line="255" w:lineRule="auto"/>
        <w:ind w:left="720" w:firstLine="0"/>
      </w:pPr>
    </w:p>
    <w:p w14:paraId="70B0A7D7" w14:textId="319E206F" w:rsidR="00135F13" w:rsidRPr="00C442BB" w:rsidRDefault="00C442BB" w:rsidP="00135F13">
      <w:pPr>
        <w:spacing w:after="2" w:line="255" w:lineRule="auto"/>
        <w:ind w:left="720" w:firstLine="0"/>
        <w:rPr>
          <w:i/>
          <w:iCs/>
        </w:rPr>
      </w:pPr>
      <w:r>
        <w:rPr>
          <w:i/>
          <w:iCs/>
        </w:rPr>
        <w:t>Provide the name of the system, produce or service</w:t>
      </w:r>
      <w:r w:rsidR="004830E4">
        <w:rPr>
          <w:i/>
          <w:iCs/>
        </w:rPr>
        <w:t xml:space="preserve"> under assessment</w:t>
      </w:r>
      <w:r>
        <w:rPr>
          <w:i/>
          <w:iCs/>
        </w:rPr>
        <w:t xml:space="preserve">. </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792CDF4E" w14:textId="77777777" w:rsidR="003434D8" w:rsidRDefault="00F940CD">
      <w:pPr>
        <w:spacing w:after="0" w:line="259" w:lineRule="auto"/>
        <w:ind w:left="720" w:firstLine="0"/>
      </w:pPr>
      <w:r>
        <w:t xml:space="preserve"> </w:t>
      </w:r>
    </w:p>
    <w:p w14:paraId="1E89DA8F" w14:textId="73A36D6C" w:rsidR="008D15C0" w:rsidRPr="00C442BB" w:rsidRDefault="00F940CD" w:rsidP="00672339">
      <w:pPr>
        <w:ind w:left="720" w:firstLine="0"/>
        <w:rPr>
          <w:i/>
          <w:iCs/>
        </w:rPr>
      </w:pPr>
      <w:r>
        <w:t xml:space="preserve"> </w:t>
      </w:r>
      <w:r w:rsidR="00C442BB">
        <w:rPr>
          <w:i/>
          <w:iCs/>
        </w:rPr>
        <w:t xml:space="preserve">Provide a written description of the system, product or service under review. </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7FF68375" w14:textId="5FA9D014" w:rsidR="008D15C0" w:rsidRDefault="008D15C0" w:rsidP="00532614">
      <w:pPr>
        <w:spacing w:after="0" w:line="259" w:lineRule="auto"/>
        <w:ind w:left="705" w:firstLine="0"/>
      </w:pPr>
    </w:p>
    <w:p w14:paraId="10A0753F" w14:textId="040AEFA2" w:rsidR="00C442BB" w:rsidRDefault="00C442BB" w:rsidP="00532614">
      <w:pPr>
        <w:spacing w:after="0" w:line="259" w:lineRule="auto"/>
        <w:ind w:left="705" w:firstLine="0"/>
        <w:rPr>
          <w:i/>
          <w:iCs/>
        </w:rPr>
      </w:pPr>
      <w:r>
        <w:rPr>
          <w:i/>
          <w:iCs/>
        </w:rPr>
        <w:t xml:space="preserve">List the roles, names and contact details for the organization members with privacy responsibilities. </w:t>
      </w:r>
      <w:r w:rsidR="006F0F46">
        <w:rPr>
          <w:i/>
          <w:iCs/>
        </w:rPr>
        <w:t xml:space="preserve">This is the person responsible for </w:t>
      </w:r>
      <w:r w:rsidR="006F0F46" w:rsidRPr="006F0F46">
        <w:rPr>
          <w:i/>
          <w:iCs/>
        </w:rPr>
        <w:t>protecting the privacy rights of the individuals whose PII is collected, maintained, or shared on the system</w:t>
      </w:r>
      <w:r w:rsidR="006F0F46">
        <w:rPr>
          <w:i/>
          <w:iCs/>
        </w:rPr>
        <w:t>.</w:t>
      </w:r>
      <w:r w:rsidR="004830E4">
        <w:rPr>
          <w:i/>
          <w:iCs/>
        </w:rPr>
        <w:t xml:space="preserve"> Add more rows as needed. </w:t>
      </w:r>
    </w:p>
    <w:p w14:paraId="5B229C51" w14:textId="77777777" w:rsidR="00C442BB" w:rsidRPr="00C442BB" w:rsidRDefault="00C442BB" w:rsidP="00532614">
      <w:pPr>
        <w:spacing w:after="0" w:line="259" w:lineRule="auto"/>
        <w:ind w:left="705"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77777777" w:rsidR="00532614" w:rsidRDefault="00532614" w:rsidP="008D15C0">
            <w:pPr>
              <w:spacing w:after="0" w:line="259" w:lineRule="auto"/>
              <w:ind w:left="0" w:firstLine="0"/>
            </w:pPr>
          </w:p>
        </w:tc>
        <w:tc>
          <w:tcPr>
            <w:tcW w:w="2520" w:type="dxa"/>
          </w:tcPr>
          <w:p w14:paraId="5BF2950E" w14:textId="77777777" w:rsidR="00532614" w:rsidRDefault="00532614" w:rsidP="008D15C0">
            <w:pPr>
              <w:spacing w:after="0" w:line="259" w:lineRule="auto"/>
              <w:ind w:left="0" w:firstLine="0"/>
            </w:pPr>
          </w:p>
        </w:tc>
        <w:tc>
          <w:tcPr>
            <w:tcW w:w="3150" w:type="dxa"/>
          </w:tcPr>
          <w:p w14:paraId="044D1BB9" w14:textId="77777777" w:rsidR="00532614" w:rsidRDefault="00532614" w:rsidP="008D15C0">
            <w:pPr>
              <w:spacing w:after="0" w:line="259" w:lineRule="auto"/>
              <w:ind w:left="0" w:firstLine="0"/>
            </w:pPr>
          </w:p>
        </w:tc>
      </w:tr>
      <w:tr w:rsidR="00532614" w14:paraId="14FAA1B1" w14:textId="77777777" w:rsidTr="00532614">
        <w:tc>
          <w:tcPr>
            <w:tcW w:w="2425" w:type="dxa"/>
          </w:tcPr>
          <w:p w14:paraId="697D2F95" w14:textId="77777777" w:rsidR="00532614" w:rsidRDefault="00532614" w:rsidP="008D15C0">
            <w:pPr>
              <w:spacing w:after="0" w:line="259" w:lineRule="auto"/>
              <w:ind w:left="0" w:firstLine="0"/>
            </w:pPr>
          </w:p>
        </w:tc>
        <w:tc>
          <w:tcPr>
            <w:tcW w:w="2520" w:type="dxa"/>
          </w:tcPr>
          <w:p w14:paraId="02975C52" w14:textId="77777777" w:rsidR="00532614" w:rsidRDefault="00532614" w:rsidP="008D15C0">
            <w:pPr>
              <w:spacing w:after="0" w:line="259" w:lineRule="auto"/>
              <w:ind w:left="0" w:firstLine="0"/>
            </w:pPr>
          </w:p>
        </w:tc>
        <w:tc>
          <w:tcPr>
            <w:tcW w:w="3150" w:type="dxa"/>
          </w:tcPr>
          <w:p w14:paraId="03BD6C91" w14:textId="77777777" w:rsidR="00532614" w:rsidRDefault="00532614" w:rsidP="008D15C0">
            <w:pPr>
              <w:spacing w:after="0" w:line="259" w:lineRule="auto"/>
              <w:ind w:left="0" w:firstLine="0"/>
            </w:pP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6" w:name="_Toc94515281"/>
      <w:r>
        <w:t>Data Type, Sources, and Use</w:t>
      </w:r>
      <w:bookmarkEnd w:id="6"/>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7"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7"/>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6CCAE3A" w14:textId="14A37012" w:rsidR="008336EC" w:rsidRDefault="008336EC" w:rsidP="00D301D9">
      <w:pPr>
        <w:pStyle w:val="Prrafodelista"/>
        <w:numPr>
          <w:ilvl w:val="0"/>
          <w:numId w:val="4"/>
        </w:numPr>
        <w:spacing w:after="2" w:line="255" w:lineRule="auto"/>
        <w:ind w:left="1080" w:hanging="370"/>
      </w:pPr>
    </w:p>
    <w:p w14:paraId="3544C1BC" w14:textId="77777777" w:rsidR="008336EC" w:rsidRDefault="008336EC" w:rsidP="008336EC">
      <w:pPr>
        <w:spacing w:after="2" w:line="255" w:lineRule="auto"/>
        <w:ind w:left="720"/>
      </w:pPr>
    </w:p>
    <w:p w14:paraId="5739F83D" w14:textId="389BA9C5" w:rsidR="003434D8" w:rsidRDefault="003434D8">
      <w:pPr>
        <w:spacing w:after="0" w:line="259" w:lineRule="auto"/>
        <w:ind w:left="0" w:firstLine="0"/>
      </w:pPr>
    </w:p>
    <w:p w14:paraId="3B5F87B6" w14:textId="77777777" w:rsidR="003434D8" w:rsidRDefault="00F940CD">
      <w:pPr>
        <w:spacing w:after="0" w:line="259" w:lineRule="auto"/>
        <w:ind w:left="720" w:firstLine="0"/>
      </w:pPr>
      <w:r>
        <w:rPr>
          <w:i/>
          <w:color w:val="008000"/>
          <w:sz w:val="22"/>
        </w:rPr>
        <w:t xml:space="preserve">   </w:t>
      </w:r>
      <w:r>
        <w:rPr>
          <w:b/>
        </w:rPr>
        <w:t xml:space="preserve"> </w:t>
      </w: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8"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8"/>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lastRenderedPageBreak/>
        <w:t>List</w:t>
      </w:r>
      <w:r w:rsidR="004830E4">
        <w:rPr>
          <w:bCs/>
          <w:i/>
          <w:iCs/>
        </w:rPr>
        <w:t xml:space="preserve"> and describe related</w:t>
      </w:r>
      <w:r>
        <w:rPr>
          <w:bCs/>
          <w:i/>
          <w:iCs/>
        </w:rPr>
        <w:t xml:space="preserve"> non-PII information</w:t>
      </w:r>
      <w:r w:rsidR="004830E4">
        <w:rPr>
          <w:bCs/>
          <w:i/>
          <w:iCs/>
        </w:rPr>
        <w:t xml:space="preserve">. </w:t>
      </w:r>
    </w:p>
    <w:p w14:paraId="6473D4DB" w14:textId="77777777" w:rsidR="00D301D9" w:rsidRDefault="00D301D9" w:rsidP="00D301D9">
      <w:pPr>
        <w:pStyle w:val="Prrafodelista"/>
        <w:numPr>
          <w:ilvl w:val="0"/>
          <w:numId w:val="4"/>
        </w:numPr>
        <w:spacing w:after="2" w:line="255" w:lineRule="auto"/>
        <w:ind w:left="1080" w:hanging="370"/>
      </w:pPr>
    </w:p>
    <w:p w14:paraId="4BF0C054" w14:textId="77777777" w:rsidR="003434D8" w:rsidRDefault="00F940CD">
      <w:pPr>
        <w:spacing w:after="0" w:line="259" w:lineRule="auto"/>
        <w:ind w:left="720" w:firstLine="0"/>
      </w:pPr>
      <w:r>
        <w:rPr>
          <w:b/>
        </w:rPr>
        <w:t xml:space="preserve"> </w:t>
      </w:r>
    </w:p>
    <w:p w14:paraId="1A2417E1" w14:textId="77777777" w:rsidR="008336EC" w:rsidRDefault="008336EC">
      <w:pPr>
        <w:ind w:left="737"/>
      </w:pPr>
    </w:p>
    <w:p w14:paraId="357802E2" w14:textId="77777777" w:rsidR="008336EC" w:rsidRDefault="008336EC">
      <w:pPr>
        <w:ind w:left="737"/>
      </w:pP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13788E57" w14:textId="77777777" w:rsidR="003434D8" w:rsidRDefault="00F940CD">
      <w:pPr>
        <w:spacing w:after="0" w:line="259" w:lineRule="auto"/>
        <w:ind w:left="720" w:firstLine="0"/>
      </w:pPr>
      <w:r>
        <w:t xml:space="preserve"> </w:t>
      </w:r>
    </w:p>
    <w:p w14:paraId="12F95688" w14:textId="0AC85B55" w:rsidR="003434D8" w:rsidRDefault="00F940CD" w:rsidP="0094515E">
      <w:pPr>
        <w:ind w:left="720" w:firstLine="7"/>
        <w:rPr>
          <w:i/>
          <w:iCs/>
        </w:rPr>
      </w:pPr>
      <w:r>
        <w:t xml:space="preserve">  </w:t>
      </w:r>
      <w:r w:rsidR="0094515E">
        <w:rPr>
          <w:i/>
          <w:iCs/>
        </w:rPr>
        <w:t xml:space="preserve">Describe the organization’s purpose(s) for the collection of individual information. </w:t>
      </w:r>
    </w:p>
    <w:p w14:paraId="43648234" w14:textId="77777777" w:rsidR="0064542D" w:rsidRPr="0094515E" w:rsidRDefault="0064542D" w:rsidP="0094515E">
      <w:pPr>
        <w:ind w:left="720" w:firstLine="7"/>
        <w:rPr>
          <w:i/>
          <w:iCs/>
        </w:rPr>
      </w:pP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t xml:space="preserve"> </w:t>
      </w:r>
    </w:p>
    <w:p w14:paraId="319702A8" w14:textId="74C95DCE" w:rsidR="0094515E" w:rsidRPr="0094515E" w:rsidRDefault="0094515E">
      <w:pPr>
        <w:spacing w:after="0" w:line="259" w:lineRule="auto"/>
        <w:ind w:left="720" w:firstLine="0"/>
        <w:rPr>
          <w:i/>
          <w:iCs/>
        </w:rPr>
      </w:pPr>
      <w:r>
        <w:rPr>
          <w:i/>
          <w:iCs/>
        </w:rPr>
        <w:t xml:space="preserve">List and describe the source of individual information as it relates to the system, product, or service under review.  Include the data type, classification and method for collection.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9"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B912800" w14:textId="77777777" w:rsidTr="0094515E">
        <w:trPr>
          <w:trHeight w:val="829"/>
        </w:trPr>
        <w:tc>
          <w:tcPr>
            <w:tcW w:w="2425" w:type="dxa"/>
            <w:tcBorders>
              <w:top w:val="single" w:sz="4" w:space="0" w:color="000000"/>
              <w:left w:val="single" w:sz="4" w:space="0" w:color="000000"/>
              <w:bottom w:val="nil"/>
              <w:right w:val="single" w:sz="4" w:space="0" w:color="000000"/>
            </w:tcBorders>
          </w:tcPr>
          <w:p w14:paraId="61732FC9" w14:textId="17817E02" w:rsidR="003434D8" w:rsidRDefault="003434D8">
            <w:pPr>
              <w:spacing w:after="0" w:line="259" w:lineRule="auto"/>
              <w:ind w:left="0" w:firstLine="0"/>
            </w:pPr>
          </w:p>
        </w:tc>
        <w:tc>
          <w:tcPr>
            <w:tcW w:w="6203" w:type="dxa"/>
            <w:tcBorders>
              <w:top w:val="single" w:sz="4" w:space="0" w:color="000000"/>
              <w:left w:val="single" w:sz="4" w:space="0" w:color="000000"/>
              <w:bottom w:val="nil"/>
              <w:right w:val="single" w:sz="4" w:space="0" w:color="000000"/>
            </w:tcBorders>
          </w:tcPr>
          <w:p w14:paraId="1AFD1EBE" w14:textId="5FA6A7D5" w:rsidR="003434D8" w:rsidRDefault="003434D8">
            <w:pPr>
              <w:spacing w:after="0" w:line="259" w:lineRule="auto"/>
              <w:ind w:left="1" w:firstLine="0"/>
            </w:pP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39EA0FD4" w:rsidR="003434D8" w:rsidRDefault="003434D8">
            <w:pPr>
              <w:spacing w:after="0" w:line="259" w:lineRule="auto"/>
              <w:ind w:left="0" w:firstLine="0"/>
            </w:pPr>
          </w:p>
        </w:tc>
        <w:tc>
          <w:tcPr>
            <w:tcW w:w="6203" w:type="dxa"/>
            <w:tcBorders>
              <w:top w:val="single" w:sz="4" w:space="0" w:color="000000"/>
              <w:left w:val="single" w:sz="4" w:space="0" w:color="000000"/>
              <w:bottom w:val="single" w:sz="4" w:space="0" w:color="000000"/>
              <w:right w:val="single" w:sz="4" w:space="0" w:color="000000"/>
            </w:tcBorders>
          </w:tcPr>
          <w:p w14:paraId="3B6A1A72" w14:textId="6C209B13" w:rsidR="003434D8" w:rsidRDefault="003434D8">
            <w:pPr>
              <w:spacing w:after="0" w:line="259" w:lineRule="auto"/>
              <w:ind w:left="1" w:firstLine="0"/>
            </w:pPr>
          </w:p>
        </w:tc>
      </w:tr>
    </w:tbl>
    <w:bookmarkEnd w:id="9"/>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10"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EndPr/>
          <w:sdtContent>
            <w:tc>
              <w:tcPr>
                <w:tcW w:w="460" w:type="pct"/>
                <w:shd w:val="clear" w:color="auto" w:fill="auto"/>
                <w:noWrap/>
              </w:tcPr>
              <w:p w14:paraId="74FD769D" w14:textId="77777777" w:rsidR="00D8445A" w:rsidRPr="00D8445A" w:rsidRDefault="00D8445A" w:rsidP="006408F3">
                <w:pPr>
                  <w:spacing w:after="0" w:line="259" w:lineRule="auto"/>
                  <w:ind w:left="75" w:firstLine="0"/>
                </w:pPr>
              </w:p>
            </w:tc>
          </w:sdtContent>
        </w:sdt>
        <w:sdt>
          <w:sdtPr>
            <w:id w:val="-2019771166"/>
          </w:sdtPr>
          <w:sdtEndPr/>
          <w:sdtContent>
            <w:tc>
              <w:tcPr>
                <w:tcW w:w="2244" w:type="pct"/>
                <w:shd w:val="clear" w:color="auto" w:fill="auto"/>
                <w:noWrap/>
              </w:tcPr>
              <w:p w14:paraId="3ABC49D0" w14:textId="77777777" w:rsidR="00D8445A" w:rsidRPr="00D8445A" w:rsidRDefault="00D8445A" w:rsidP="006408F3">
                <w:pPr>
                  <w:spacing w:after="0" w:line="259" w:lineRule="auto"/>
                  <w:ind w:left="76" w:firstLine="0"/>
                </w:pPr>
              </w:p>
            </w:tc>
          </w:sdtContent>
        </w:sdt>
        <w:sdt>
          <w:sdtPr>
            <w:id w:val="368421536"/>
            <w:showingPlcHdr/>
          </w:sdtPr>
          <w:sdtEndPr/>
          <w:sdtContent>
            <w:tc>
              <w:tcPr>
                <w:tcW w:w="864" w:type="pct"/>
                <w:shd w:val="clear" w:color="auto" w:fill="auto"/>
                <w:noWrap/>
              </w:tcPr>
              <w:p w14:paraId="6468963D" w14:textId="2CF49BEC" w:rsidR="00D8445A" w:rsidRPr="00D8445A" w:rsidRDefault="00B355D2" w:rsidP="006408F3">
                <w:pPr>
                  <w:spacing w:after="0" w:line="259" w:lineRule="auto"/>
                  <w:ind w:left="76" w:firstLine="0"/>
                </w:pPr>
                <w:r>
                  <w:t xml:space="preserve">     </w:t>
                </w:r>
              </w:p>
            </w:tc>
          </w:sdtContent>
        </w:sdt>
        <w:sdt>
          <w:sdtPr>
            <w:id w:val="-344323618"/>
            <w:showingPlcHdr/>
          </w:sdtPr>
          <w:sdtEndPr/>
          <w:sdtContent>
            <w:tc>
              <w:tcPr>
                <w:tcW w:w="1432" w:type="pct"/>
                <w:shd w:val="clear" w:color="auto" w:fill="auto"/>
                <w:noWrap/>
              </w:tcPr>
              <w:p w14:paraId="1B588EA9" w14:textId="1D796620" w:rsidR="00D8445A" w:rsidRPr="00D8445A" w:rsidRDefault="0024150C" w:rsidP="006408F3">
                <w:pPr>
                  <w:spacing w:after="0" w:line="259" w:lineRule="auto"/>
                  <w:ind w:left="61" w:firstLine="0"/>
                </w:pPr>
                <w:r>
                  <w:t xml:space="preserve">     </w:t>
                </w:r>
              </w:p>
            </w:tc>
          </w:sdtContent>
        </w:sdt>
      </w:tr>
      <w:tr w:rsidR="00D8445A" w:rsidRPr="00D8445A" w14:paraId="5F660AC7" w14:textId="77777777" w:rsidTr="007762E9">
        <w:trPr>
          <w:trHeight w:val="290"/>
        </w:trPr>
        <w:sdt>
          <w:sdtPr>
            <w:rPr>
              <w:b/>
              <w:bCs/>
            </w:rPr>
            <w:id w:val="-1953632278"/>
          </w:sdtPr>
          <w:sdtEndPr/>
          <w:sdtContent>
            <w:tc>
              <w:tcPr>
                <w:tcW w:w="460" w:type="pct"/>
                <w:shd w:val="clear" w:color="auto" w:fill="auto"/>
                <w:noWrap/>
              </w:tcPr>
              <w:p w14:paraId="6856E7A6" w14:textId="77777777" w:rsidR="00D8445A" w:rsidRPr="00D8445A" w:rsidRDefault="00D8445A" w:rsidP="006408F3">
                <w:pPr>
                  <w:spacing w:after="0" w:line="259" w:lineRule="auto"/>
                  <w:ind w:left="75" w:firstLine="0"/>
                </w:pPr>
              </w:p>
            </w:tc>
          </w:sdtContent>
        </w:sdt>
        <w:sdt>
          <w:sdtPr>
            <w:id w:val="1076009164"/>
          </w:sdtPr>
          <w:sdtEndPr/>
          <w:sdtContent>
            <w:tc>
              <w:tcPr>
                <w:tcW w:w="2244" w:type="pct"/>
                <w:shd w:val="clear" w:color="auto" w:fill="auto"/>
                <w:noWrap/>
              </w:tcPr>
              <w:p w14:paraId="6901AA16" w14:textId="77777777" w:rsidR="00D8445A" w:rsidRPr="00D8445A" w:rsidRDefault="00D8445A" w:rsidP="006408F3">
                <w:pPr>
                  <w:spacing w:after="0" w:line="259" w:lineRule="auto"/>
                  <w:ind w:left="76" w:firstLine="0"/>
                </w:pPr>
              </w:p>
            </w:tc>
          </w:sdtContent>
        </w:sdt>
        <w:sdt>
          <w:sdtPr>
            <w:id w:val="597287495"/>
          </w:sdtPr>
          <w:sdtEndPr/>
          <w:sdtContent>
            <w:tc>
              <w:tcPr>
                <w:tcW w:w="864" w:type="pct"/>
                <w:shd w:val="clear" w:color="auto" w:fill="auto"/>
                <w:noWrap/>
              </w:tcPr>
              <w:p w14:paraId="7FE70593" w14:textId="77777777" w:rsidR="00D8445A" w:rsidRPr="00D8445A" w:rsidRDefault="00D8445A" w:rsidP="006408F3">
                <w:pPr>
                  <w:spacing w:after="0" w:line="259" w:lineRule="auto"/>
                  <w:ind w:left="76" w:firstLine="0"/>
                </w:pPr>
              </w:p>
            </w:tc>
          </w:sdtContent>
        </w:sdt>
        <w:sdt>
          <w:sdtPr>
            <w:id w:val="660824132"/>
          </w:sdtPr>
          <w:sdtEndPr/>
          <w:sdtContent>
            <w:tc>
              <w:tcPr>
                <w:tcW w:w="1432" w:type="pct"/>
                <w:shd w:val="clear" w:color="auto" w:fill="auto"/>
                <w:noWrap/>
              </w:tcPr>
              <w:p w14:paraId="5CCDD4B5" w14:textId="77777777" w:rsidR="00D8445A" w:rsidRPr="00D8445A" w:rsidRDefault="00D8445A" w:rsidP="006408F3">
                <w:pPr>
                  <w:spacing w:after="0" w:line="259" w:lineRule="auto"/>
                  <w:ind w:left="61" w:firstLine="0"/>
                </w:pPr>
              </w:p>
            </w:tc>
          </w:sdtContent>
        </w:sdt>
      </w:tr>
      <w:bookmarkEnd w:id="10"/>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9D6F91">
            <w:pPr>
              <w:spacing w:after="0" w:line="259" w:lineRule="auto"/>
              <w:ind w:left="-15" w:firstLine="0"/>
              <w:rPr>
                <w:b/>
              </w:rPr>
            </w:pPr>
            <w:bookmarkStart w:id="11"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9D6F91">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9D6F91">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9D6F91">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End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End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End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End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End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End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End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End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1"/>
    </w:tbl>
    <w:p w14:paraId="135F7A4D" w14:textId="77777777" w:rsidR="00BA1D82" w:rsidRDefault="00BA1D82" w:rsidP="00884485">
      <w:pPr>
        <w:spacing w:after="0" w:line="259" w:lineRule="auto"/>
        <w:ind w:left="0" w:firstLine="0"/>
      </w:pPr>
    </w:p>
    <w:p w14:paraId="4A15D8BE" w14:textId="3CC04D47" w:rsidR="00672339" w:rsidRDefault="00F25409" w:rsidP="00672339">
      <w:pPr>
        <w:ind w:left="737"/>
      </w:pPr>
      <w:sdt>
        <w:sdtPr>
          <w:id w:val="-1221054177"/>
          <w14:checkbox>
            <w14:checked w14:val="1"/>
            <w14:checkedState w14:val="2612" w14:font="MS Gothic"/>
            <w14:uncheckedState w14:val="2610" w14:font="MS Gothic"/>
          </w14:checkbox>
        </w:sdtPr>
        <w:sdtEndPr/>
        <w:sdtContent>
          <w:r w:rsidR="00BA1D82">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2" w:name="_Hlk94096039"/>
      <w:r>
        <w:t xml:space="preserve"> </w:t>
      </w:r>
    </w:p>
    <w:p w14:paraId="0034C12B" w14:textId="5ACF15D5" w:rsidR="00D45103" w:rsidRDefault="00D45103" w:rsidP="00D45103">
      <w:pPr>
        <w:pStyle w:val="Ttulo1"/>
        <w:ind w:left="705" w:hanging="360"/>
      </w:pPr>
      <w:bookmarkStart w:id="13" w:name="_Toc94515282"/>
      <w:r>
        <w:t>Internal Policies and Procedures</w:t>
      </w:r>
      <w:bookmarkEnd w:id="13"/>
    </w:p>
    <w:p w14:paraId="02E33151" w14:textId="77777777" w:rsidR="00D45103" w:rsidRDefault="00D45103" w:rsidP="00D45103">
      <w:pPr>
        <w:spacing w:after="2" w:line="255" w:lineRule="auto"/>
        <w:ind w:left="715" w:hanging="370"/>
        <w:rPr>
          <w:b/>
        </w:rPr>
      </w:pPr>
    </w:p>
    <w:p w14:paraId="60E7A7B9" w14:textId="2E9570CA" w:rsidR="00D45103" w:rsidRDefault="00D45103" w:rsidP="00D45103">
      <w:pPr>
        <w:spacing w:after="2" w:line="255" w:lineRule="auto"/>
        <w:ind w:left="715" w:hanging="370"/>
      </w:pPr>
      <w:r>
        <w:rPr>
          <w:b/>
        </w:rPr>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4"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No</w:t>
      </w:r>
      <w:bookmarkEnd w:id="14"/>
    </w:p>
    <w:p w14:paraId="79D51160" w14:textId="07C2F3FD" w:rsidR="00884485" w:rsidRDefault="00884485" w:rsidP="00884485">
      <w:pPr>
        <w:spacing w:after="2" w:line="255" w:lineRule="auto"/>
        <w:ind w:left="720" w:firstLine="0"/>
      </w:pPr>
    </w:p>
    <w:p w14:paraId="5D16F70B" w14:textId="30A1A2B1" w:rsidR="00884485" w:rsidRPr="00884485" w:rsidRDefault="00884485" w:rsidP="00884485">
      <w:pPr>
        <w:spacing w:after="2" w:line="255" w:lineRule="auto"/>
        <w:ind w:left="720" w:firstLine="0"/>
        <w:rPr>
          <w:i/>
          <w:iCs/>
        </w:rPr>
      </w:pPr>
      <w:bookmarkStart w:id="15" w:name="_Hlk94352464"/>
      <w:r w:rsidRPr="00884485">
        <w:rPr>
          <w:i/>
          <w:iCs/>
        </w:rPr>
        <w:t>Complete the table below.</w:t>
      </w:r>
    </w:p>
    <w:p w14:paraId="6AC4F461" w14:textId="77777777" w:rsidR="00884485" w:rsidRDefault="00884485" w:rsidP="00884485">
      <w:pPr>
        <w:spacing w:after="2" w:line="255" w:lineRule="auto"/>
        <w:ind w:left="720" w:firstLine="0"/>
      </w:pPr>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9D6F91">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9D6F91">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9D6F91">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77777777" w:rsidR="00884485" w:rsidRDefault="00884485" w:rsidP="009D6F91">
            <w:pPr>
              <w:spacing w:after="0" w:line="259" w:lineRule="auto"/>
              <w:ind w:left="0" w:firstLine="0"/>
            </w:pPr>
          </w:p>
        </w:tc>
        <w:tc>
          <w:tcPr>
            <w:tcW w:w="1800" w:type="dxa"/>
            <w:tcBorders>
              <w:top w:val="single" w:sz="4" w:space="0" w:color="000000"/>
              <w:left w:val="single" w:sz="4" w:space="0" w:color="000000"/>
              <w:bottom w:val="nil"/>
              <w:right w:val="single" w:sz="4" w:space="0" w:color="000000"/>
            </w:tcBorders>
          </w:tcPr>
          <w:p w14:paraId="49DD41B2" w14:textId="77777777" w:rsidR="00884485" w:rsidRDefault="00884485" w:rsidP="009D6F91">
            <w:pPr>
              <w:spacing w:after="0" w:line="259" w:lineRule="auto"/>
              <w:ind w:left="1" w:firstLine="0"/>
            </w:pPr>
          </w:p>
        </w:tc>
        <w:tc>
          <w:tcPr>
            <w:tcW w:w="2430" w:type="dxa"/>
            <w:tcBorders>
              <w:top w:val="single" w:sz="4" w:space="0" w:color="000000"/>
              <w:left w:val="single" w:sz="4" w:space="0" w:color="000000"/>
              <w:bottom w:val="nil"/>
              <w:right w:val="single" w:sz="4" w:space="0" w:color="000000"/>
            </w:tcBorders>
          </w:tcPr>
          <w:p w14:paraId="27E21ED2" w14:textId="77777777" w:rsidR="00884485" w:rsidRDefault="00884485" w:rsidP="009D6F91">
            <w:pPr>
              <w:spacing w:after="0" w:line="259" w:lineRule="auto"/>
              <w:ind w:left="1" w:firstLine="0"/>
            </w:pP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7777777" w:rsidR="00884485" w:rsidRDefault="00884485" w:rsidP="009D6F91">
            <w:pPr>
              <w:spacing w:after="0" w:line="259" w:lineRule="auto"/>
              <w:ind w:left="0" w:firstLine="0"/>
            </w:pPr>
          </w:p>
        </w:tc>
        <w:tc>
          <w:tcPr>
            <w:tcW w:w="1800" w:type="dxa"/>
            <w:tcBorders>
              <w:top w:val="single" w:sz="4" w:space="0" w:color="000000"/>
              <w:left w:val="single" w:sz="4" w:space="0" w:color="000000"/>
              <w:bottom w:val="single" w:sz="4" w:space="0" w:color="000000"/>
              <w:right w:val="single" w:sz="4" w:space="0" w:color="000000"/>
            </w:tcBorders>
          </w:tcPr>
          <w:p w14:paraId="162C5403" w14:textId="77777777" w:rsidR="00884485" w:rsidRDefault="00884485" w:rsidP="009D6F91">
            <w:pPr>
              <w:spacing w:after="0" w:line="259" w:lineRule="auto"/>
              <w:ind w:left="1" w:firstLine="0"/>
            </w:pPr>
          </w:p>
        </w:tc>
        <w:tc>
          <w:tcPr>
            <w:tcW w:w="2430" w:type="dxa"/>
            <w:tcBorders>
              <w:top w:val="single" w:sz="4" w:space="0" w:color="000000"/>
              <w:left w:val="single" w:sz="4" w:space="0" w:color="000000"/>
              <w:bottom w:val="single" w:sz="4" w:space="0" w:color="000000"/>
              <w:right w:val="single" w:sz="4" w:space="0" w:color="000000"/>
            </w:tcBorders>
          </w:tcPr>
          <w:p w14:paraId="2F636E8B" w14:textId="77777777" w:rsidR="00884485" w:rsidRDefault="00884485" w:rsidP="009D6F91">
            <w:pPr>
              <w:spacing w:after="0" w:line="259" w:lineRule="auto"/>
              <w:ind w:left="1" w:firstLine="0"/>
            </w:pPr>
          </w:p>
        </w:tc>
      </w:tr>
      <w:bookmarkEnd w:id="15"/>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62DE566A" w:rsidR="00DD4803" w:rsidRPr="00DD4803" w:rsidRDefault="00DD4803" w:rsidP="00DD4803">
      <w:pPr>
        <w:spacing w:after="2" w:line="255" w:lineRule="auto"/>
        <w:ind w:left="720" w:firstLine="0"/>
        <w:rPr>
          <w:bCs/>
          <w:i/>
          <w:iCs/>
        </w:rPr>
      </w:pPr>
      <w:r>
        <w:rPr>
          <w:bCs/>
          <w:i/>
          <w:iCs/>
        </w:rPr>
        <w:t xml:space="preserve">List any published organizational processes or procedures. </w:t>
      </w:r>
    </w:p>
    <w:p w14:paraId="2609D050" w14:textId="77777777" w:rsidR="00D45103" w:rsidRDefault="00D45103" w:rsidP="00D45103">
      <w:pPr>
        <w:pStyle w:val="Prrafodelista"/>
        <w:numPr>
          <w:ilvl w:val="0"/>
          <w:numId w:val="4"/>
        </w:numPr>
        <w:spacing w:after="2" w:line="255" w:lineRule="auto"/>
        <w:ind w:left="1080" w:hanging="370"/>
      </w:pP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6"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39379B3E" w14:textId="77777777" w:rsidR="00B41B18" w:rsidRDefault="00B41B18" w:rsidP="00B41B18">
      <w:pPr>
        <w:pStyle w:val="Prrafodelista"/>
        <w:numPr>
          <w:ilvl w:val="0"/>
          <w:numId w:val="4"/>
        </w:numPr>
        <w:spacing w:after="2" w:line="255" w:lineRule="auto"/>
        <w:ind w:left="1080" w:hanging="370"/>
      </w:pPr>
    </w:p>
    <w:p w14:paraId="254B7B9B" w14:textId="77777777" w:rsidR="00B41B18" w:rsidRDefault="00B41B18" w:rsidP="00B41B18">
      <w:pPr>
        <w:spacing w:after="0" w:line="259" w:lineRule="auto"/>
        <w:ind w:left="720" w:firstLine="0"/>
      </w:pPr>
      <w:r>
        <w:rPr>
          <w:b/>
        </w:rPr>
        <w:t xml:space="preserve"> </w:t>
      </w:r>
    </w:p>
    <w:bookmarkEnd w:id="16"/>
    <w:p w14:paraId="5DC1DA62" w14:textId="77777777" w:rsidR="00B41B18" w:rsidRDefault="00B41B18" w:rsidP="00D45103">
      <w:pPr>
        <w:spacing w:after="0" w:line="259" w:lineRule="auto"/>
        <w:ind w:left="720" w:firstLine="0"/>
      </w:pPr>
    </w:p>
    <w:bookmarkEnd w:id="12"/>
    <w:p w14:paraId="50EA469E" w14:textId="77777777" w:rsidR="003434D8" w:rsidRDefault="00F940CD">
      <w:pPr>
        <w:spacing w:after="17" w:line="259" w:lineRule="auto"/>
        <w:ind w:left="0" w:firstLine="0"/>
      </w:pPr>
      <w:r>
        <w:lastRenderedPageBreak/>
        <w:t xml:space="preserve"> </w:t>
      </w:r>
    </w:p>
    <w:p w14:paraId="46A3EFC5" w14:textId="77777777" w:rsidR="003434D8" w:rsidRDefault="00F940CD">
      <w:pPr>
        <w:pStyle w:val="Ttulo1"/>
        <w:ind w:left="705" w:hanging="360"/>
      </w:pPr>
      <w:bookmarkStart w:id="17" w:name="_Toc94515283"/>
      <w:r>
        <w:t>Data Access and Sharing</w:t>
      </w:r>
      <w:bookmarkEnd w:id="17"/>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A69A23"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64CAF08B" w14:textId="362A0FA2" w:rsidR="003434D8" w:rsidRDefault="003434D8">
            <w:pPr>
              <w:spacing w:after="0" w:line="259" w:lineRule="auto"/>
              <w:ind w:left="0" w:right="29" w:firstLine="0"/>
            </w:pP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3B5EC272"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78488C01" w14:textId="4073F3DA" w:rsidR="003434D8" w:rsidRDefault="003434D8">
            <w:pPr>
              <w:spacing w:after="0" w:line="259" w:lineRule="auto"/>
              <w:ind w:left="0" w:firstLine="0"/>
            </w:pP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End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EndPr/>
          <w:sdtContent>
            <w:tc>
              <w:tcPr>
                <w:tcW w:w="805" w:type="dxa"/>
              </w:tcPr>
              <w:p w14:paraId="47D61AF5" w14:textId="6B6EFA66"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0"/>
              <w14:checkedState w14:val="2612" w14:font="MS Gothic"/>
              <w14:uncheckedState w14:val="2610" w14:font="MS Gothic"/>
            </w14:checkbox>
          </w:sdtPr>
          <w:sdtEndPr/>
          <w:sdtContent>
            <w:tc>
              <w:tcPr>
                <w:tcW w:w="805" w:type="dxa"/>
                <w:hideMark/>
              </w:tcPr>
              <w:p w14:paraId="76795805" w14:textId="4A523B50"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73F4CC06" w:rsidR="009C3BD7" w:rsidRPr="009C3BD7" w:rsidRDefault="009C3BD7" w:rsidP="00DF6237">
            <w:pPr>
              <w:spacing w:after="0" w:line="259" w:lineRule="auto"/>
              <w:ind w:left="150" w:firstLine="0"/>
            </w:pPr>
            <w:r w:rsidRPr="009C3BD7">
              <w:t xml:space="preserve">Select the cloud layers that are represented by &lt;System Name&gt;. Select all that apply. </w:t>
            </w:r>
          </w:p>
        </w:tc>
      </w:tr>
      <w:tr w:rsidR="00B44E1B" w:rsidRPr="009C3BD7" w14:paraId="6EFF3CD0" w14:textId="77777777" w:rsidTr="00B44E1B">
        <w:sdt>
          <w:sdtPr>
            <w:id w:val="-715508029"/>
            <w14:checkbox>
              <w14:checked w14:val="0"/>
              <w14:checkedState w14:val="2612" w14:font="MS Gothic"/>
              <w14:uncheckedState w14:val="2610" w14:font="MS Gothic"/>
            </w14:checkbox>
          </w:sdtPr>
          <w:sdtEndPr/>
          <w:sdtContent>
            <w:tc>
              <w:tcPr>
                <w:tcW w:w="805" w:type="dxa"/>
                <w:hideMark/>
              </w:tcPr>
              <w:p w14:paraId="2D835237" w14:textId="151C7A14" w:rsidR="009C3BD7" w:rsidRPr="009C3BD7" w:rsidRDefault="00DF623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0"/>
              <w14:checkedState w14:val="2612" w14:font="MS Gothic"/>
              <w14:uncheckedState w14:val="2610" w14:font="MS Gothic"/>
            </w14:checkbox>
          </w:sdtPr>
          <w:sdtEndPr/>
          <w:sdtContent>
            <w:tc>
              <w:tcPr>
                <w:tcW w:w="805" w:type="dxa"/>
                <w:hideMark/>
              </w:tcPr>
              <w:p w14:paraId="50CCFD3C"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0"/>
              <w14:checkedState w14:val="2612" w14:font="MS Gothic"/>
              <w14:uncheckedState w14:val="2610" w14:font="MS Gothic"/>
            </w14:checkbox>
          </w:sdtPr>
          <w:sdtEndPr/>
          <w:sdtContent>
            <w:tc>
              <w:tcPr>
                <w:tcW w:w="805" w:type="dxa"/>
                <w:hideMark/>
              </w:tcPr>
              <w:p w14:paraId="630E113A" w14:textId="77777777" w:rsidR="009C3BD7" w:rsidRPr="009C3BD7" w:rsidRDefault="009C3BD7" w:rsidP="00B44E1B">
                <w:pPr>
                  <w:spacing w:after="0" w:line="259" w:lineRule="auto"/>
                  <w:ind w:left="150" w:firstLine="0"/>
                </w:pPr>
                <w:r w:rsidRPr="009C3BD7">
                  <w:rPr>
                    <w:rFonts w:ascii="Segoe UI Symbol" w:hAnsi="Segoe UI Symbol" w:cs="Segoe UI Symbol"/>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0"/>
              <w14:checkedState w14:val="2612" w14:font="MS Gothic"/>
              <w14:uncheckedState w14:val="2610" w14:font="MS Gothic"/>
            </w14:checkbox>
          </w:sdtPr>
          <w:sdtEndPr/>
          <w:sdtContent>
            <w:tc>
              <w:tcPr>
                <w:tcW w:w="895" w:type="dxa"/>
              </w:tcPr>
              <w:p w14:paraId="3BE89232" w14:textId="57FDBFF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0"/>
              <w14:checkedState w14:val="2612" w14:font="MS Gothic"/>
              <w14:uncheckedState w14:val="2610" w14:font="MS Gothic"/>
            </w14:checkbox>
          </w:sdtPr>
          <w:sdtEndPr/>
          <w:sdtContent>
            <w:tc>
              <w:tcPr>
                <w:tcW w:w="895" w:type="dxa"/>
              </w:tcPr>
              <w:p w14:paraId="559B0CED" w14:textId="18E1B2DC"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0"/>
              <w14:checkedState w14:val="2612" w14:font="MS Gothic"/>
              <w14:uncheckedState w14:val="2610" w14:font="MS Gothic"/>
            </w14:checkbox>
          </w:sdtPr>
          <w:sdtEndPr/>
          <w:sdtContent>
            <w:tc>
              <w:tcPr>
                <w:tcW w:w="895" w:type="dxa"/>
              </w:tcPr>
              <w:p w14:paraId="4763AE9A" w14:textId="0E0A86E1"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End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4A04D1D0" w:rsidR="003434D8" w:rsidRDefault="00F940CD">
      <w:pPr>
        <w:ind w:left="737"/>
      </w:pPr>
      <w:r>
        <w:t xml:space="preserve"> </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F25409">
      <w:pPr>
        <w:ind w:left="737"/>
      </w:pPr>
      <w:sdt>
        <w:sdtPr>
          <w:id w:val="-896816003"/>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54347A5" w:rsidR="003434D8" w:rsidRDefault="00F940CD">
      <w:pPr>
        <w:ind w:left="737"/>
      </w:pPr>
      <w:r>
        <w:t xml:space="preserve"> </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F25409">
      <w:pPr>
        <w:ind w:left="737"/>
      </w:pPr>
      <w:sdt>
        <w:sdtPr>
          <w:id w:val="-1343631525"/>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8" w:name="_Toc94515284"/>
      <w:r>
        <w:t>Notice and Consent</w:t>
      </w:r>
      <w:bookmarkEnd w:id="18"/>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5F02C898" w14:textId="77777777" w:rsidR="003434D8" w:rsidRDefault="00F940CD">
      <w:pPr>
        <w:spacing w:after="0" w:line="259" w:lineRule="auto"/>
        <w:ind w:left="720" w:firstLine="0"/>
      </w:pPr>
      <w:r>
        <w:rPr>
          <w:b/>
        </w:rPr>
        <w:t xml:space="preserve">  </w:t>
      </w:r>
    </w:p>
    <w:p w14:paraId="08D6696E" w14:textId="44B5B1A5" w:rsidR="003434D8" w:rsidRPr="006408F3" w:rsidRDefault="00F940CD">
      <w:pPr>
        <w:ind w:left="737"/>
        <w:rPr>
          <w:i/>
          <w:iCs/>
        </w:rPr>
      </w:pPr>
      <w:r>
        <w:t xml:space="preserve"> </w:t>
      </w:r>
      <w:r w:rsidR="006408F3">
        <w:rPr>
          <w:i/>
          <w:iCs/>
        </w:rPr>
        <w:t xml:space="preserve">Describe the notification method(s) provided to individual prior to the collection of their PII within this system/product/service. </w:t>
      </w:r>
    </w:p>
    <w:p w14:paraId="24975E41" w14:textId="77777777" w:rsidR="003434D8" w:rsidRDefault="00F940CD">
      <w:pPr>
        <w:spacing w:after="0" w:line="259" w:lineRule="auto"/>
        <w:ind w:left="720" w:firstLine="0"/>
      </w:pPr>
      <w:r>
        <w:rPr>
          <w:i/>
          <w:color w:val="008000"/>
        </w:rPr>
        <w:t xml:space="preserve"> </w:t>
      </w:r>
    </w:p>
    <w:p w14:paraId="5E07AD6B" w14:textId="06A066A2" w:rsidR="003434D8" w:rsidRDefault="00F25409" w:rsidP="00454706">
      <w:pPr>
        <w:ind w:left="720" w:firstLine="0"/>
      </w:pPr>
      <w:sdt>
        <w:sdtPr>
          <w:id w:val="1214318264"/>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2FE7A28" w:rsidR="003434D8" w:rsidRDefault="00F25409" w:rsidP="00454706">
      <w:pPr>
        <w:tabs>
          <w:tab w:val="center" w:pos="3404"/>
          <w:tab w:val="center" w:pos="6191"/>
        </w:tabs>
        <w:ind w:left="1440" w:firstLine="0"/>
      </w:pPr>
      <w:sdt>
        <w:sdtPr>
          <w:id w:val="96863242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Privacy Act Statement (</w:t>
      </w:r>
      <w:sdt>
        <w:sdtPr>
          <w:id w:val="-127863808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Oral) </w:t>
      </w:r>
    </w:p>
    <w:p w14:paraId="4F766C59" w14:textId="51D8F67B" w:rsidR="003434D8" w:rsidRDefault="00F25409" w:rsidP="00454706">
      <w:pPr>
        <w:ind w:left="1440" w:firstLine="0"/>
      </w:pPr>
      <w:sdt>
        <w:sdtPr>
          <w:id w:val="1272510857"/>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Website Privacy Policy </w:t>
      </w:r>
    </w:p>
    <w:p w14:paraId="0D27837A" w14:textId="1E1CCC5E" w:rsidR="003434D8" w:rsidRDefault="00F25409" w:rsidP="00454706">
      <w:pPr>
        <w:ind w:left="1440" w:firstLine="0"/>
      </w:pPr>
      <w:sdt>
        <w:sdtPr>
          <w:id w:val="743070269"/>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Privacy Notice (e.g., on Social Media platforms)  </w:t>
      </w:r>
    </w:p>
    <w:p w14:paraId="3FEB9D70" w14:textId="406AD814" w:rsidR="003434D8" w:rsidRDefault="00F25409" w:rsidP="00454706">
      <w:pPr>
        <w:ind w:left="1440" w:firstLine="0"/>
      </w:pPr>
      <w:sdt>
        <w:sdtPr>
          <w:id w:val="394402896"/>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F25409" w:rsidP="00454706">
      <w:pPr>
        <w:spacing w:after="0" w:line="259" w:lineRule="auto"/>
        <w:ind w:left="1440" w:firstLine="0"/>
      </w:pPr>
      <w:sdt>
        <w:sdtPr>
          <w:id w:val="250629848"/>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F25409">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End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9" w:name="_Hlk94353370"/>
      <w:r w:rsidR="00870CB0">
        <w:rPr>
          <w:b/>
        </w:rPr>
        <w:t>Explain applicable processes</w:t>
      </w:r>
      <w:bookmarkEnd w:id="19"/>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27AE4C1E" w:rsidR="003434D8" w:rsidRDefault="00F940CD">
      <w:pPr>
        <w:ind w:left="737"/>
      </w:pPr>
      <w:r>
        <w:t xml:space="preserve"> </w:t>
      </w:r>
    </w:p>
    <w:p w14:paraId="6F81BC0B" w14:textId="77777777" w:rsidR="003434D8" w:rsidRDefault="00F940CD">
      <w:pPr>
        <w:spacing w:after="0" w:line="259" w:lineRule="auto"/>
        <w:ind w:left="0" w:firstLine="0"/>
      </w:pPr>
      <w:r>
        <w:rPr>
          <w:b/>
        </w:rPr>
        <w:lastRenderedPageBreak/>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263CAF98" w:rsidR="003434D8" w:rsidRDefault="00F940CD">
      <w:pPr>
        <w:ind w:left="737"/>
      </w:pPr>
      <w:r>
        <w:t xml:space="preserve">  </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1101F8B" w:rsidR="003434D8" w:rsidRDefault="00F940CD">
      <w:pPr>
        <w:ind w:left="737"/>
      </w:pPr>
      <w:r>
        <w:t xml:space="preserve"> </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6F3D40E2" w:rsidR="003434D8" w:rsidRDefault="00F940CD">
      <w:pPr>
        <w:ind w:left="737"/>
      </w:pPr>
      <w:r>
        <w:t xml:space="preserve">  </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02106D6" w:rsidR="003434D8" w:rsidRDefault="00F940CD">
      <w:pPr>
        <w:ind w:left="737"/>
      </w:pPr>
      <w:r>
        <w:t xml:space="preserve">  </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178B72E9" w:rsidR="003434D8" w:rsidRDefault="00F940CD">
      <w:pPr>
        <w:ind w:left="737"/>
      </w:pPr>
      <w:r>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F25409">
      <w:pPr>
        <w:ind w:left="737"/>
      </w:pPr>
      <w:sdt>
        <w:sdtPr>
          <w:id w:val="1293952922"/>
          <w14:checkbox>
            <w14:checked w14:val="0"/>
            <w14:checkedState w14:val="2612" w14:font="MS Gothic"/>
            <w14:uncheckedState w14:val="2610" w14:font="MS Gothic"/>
          </w14:checkbox>
        </w:sdtPr>
        <w:sdtEnd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77777777" w:rsidR="00DB0C9F" w:rsidRDefault="00DB0C9F" w:rsidP="006063A1">
      <w:pPr>
        <w:spacing w:after="0" w:line="259" w:lineRule="auto"/>
        <w:ind w:left="720" w:firstLine="0"/>
        <w:rPr>
          <w:bCs/>
        </w:rPr>
      </w:pP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lastRenderedPageBreak/>
        <w:t xml:space="preserve">7.2 What are the specific procedures for disposing of the data at the end of the retention period?  </w:t>
      </w:r>
    </w:p>
    <w:p w14:paraId="4E355CFC" w14:textId="77777777" w:rsidR="005A3471" w:rsidRDefault="005A3471">
      <w:pPr>
        <w:ind w:left="737"/>
        <w:rPr>
          <w:iCs/>
          <w:color w:val="008000"/>
        </w:rPr>
      </w:pPr>
    </w:p>
    <w:p w14:paraId="28734473" w14:textId="69A3DBD5" w:rsidR="003434D8" w:rsidRDefault="00F940CD">
      <w:pPr>
        <w:ind w:left="737"/>
      </w:pPr>
      <w:r>
        <w:rPr>
          <w:i/>
          <w:color w:val="008000"/>
        </w:rPr>
        <w:t xml:space="preserve"> </w:t>
      </w:r>
      <w:r>
        <w:rPr>
          <w:b/>
        </w:rPr>
        <w:t xml:space="preserve"> </w:t>
      </w:r>
      <w:r>
        <w:t xml:space="preserve"> </w:t>
      </w:r>
    </w:p>
    <w:p w14:paraId="6915B888" w14:textId="77777777"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F25409"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End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F25409">
      <w:pPr>
        <w:ind w:left="737"/>
      </w:pPr>
      <w:sdt>
        <w:sdtPr>
          <w:id w:val="-722289873"/>
          <w14:checkbox>
            <w14:checked w14:val="0"/>
            <w14:checkedState w14:val="2612" w14:font="MS Gothic"/>
            <w14:uncheckedState w14:val="2610" w14:font="MS Gothic"/>
          </w14:checkbox>
        </w:sdtPr>
        <w:sdtEnd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lastRenderedPageBreak/>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lastRenderedPageBreak/>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292A81" w:rsidRDefault="00292A81">
      <w:pPr>
        <w:spacing w:after="0" w:line="240" w:lineRule="auto"/>
      </w:pPr>
      <w:r>
        <w:separator/>
      </w:r>
    </w:p>
  </w:endnote>
  <w:endnote w:type="continuationSeparator" w:id="0">
    <w:p w14:paraId="5632BC42" w14:textId="77777777" w:rsidR="00292A81" w:rsidRDefault="0029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3434D8" w:rsidRDefault="003434D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127DDD03" w:rsidR="003434D8" w:rsidRDefault="007D6721">
    <w:pPr>
      <w:spacing w:after="160" w:line="259" w:lineRule="auto"/>
      <w:ind w:left="0" w:firstLine="0"/>
    </w:pPr>
    <w:r>
      <w:fldChar w:fldCharType="begin"/>
    </w:r>
    <w:r>
      <w:instrText xml:space="preserve"> DATE \@ "MMMM d, yyyy" </w:instrText>
    </w:r>
    <w:r>
      <w:fldChar w:fldCharType="separate"/>
    </w:r>
    <w:r w:rsidR="00AA22A3">
      <w:rPr>
        <w:noProof/>
      </w:rPr>
      <w:t>July 7,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3434D8" w:rsidRDefault="003434D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3434D8" w:rsidRDefault="00F940CD">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3434D8" w:rsidRDefault="00F940CD">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3434D8" w:rsidRDefault="00F940CD">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3434D8" w:rsidRDefault="00F940C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292A81" w:rsidRDefault="00292A81">
      <w:pPr>
        <w:spacing w:after="0" w:line="258" w:lineRule="auto"/>
        <w:ind w:left="0" w:firstLine="0"/>
      </w:pPr>
      <w:r>
        <w:separator/>
      </w:r>
    </w:p>
  </w:footnote>
  <w:footnote w:type="continuationSeparator" w:id="0">
    <w:p w14:paraId="717D185B" w14:textId="77777777" w:rsidR="00292A81" w:rsidRDefault="00292A81">
      <w:pPr>
        <w:spacing w:after="0" w:line="258" w:lineRule="auto"/>
        <w:ind w:left="0" w:firstLine="0"/>
      </w:pPr>
      <w:r>
        <w:continuationSeparator/>
      </w:r>
    </w:p>
  </w:footnote>
  <w:footnote w:id="1">
    <w:p w14:paraId="67DECED3" w14:textId="77777777" w:rsidR="003434D8" w:rsidRDefault="00F940CD">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1079CA"/>
    <w:rsid w:val="001205D8"/>
    <w:rsid w:val="00135F13"/>
    <w:rsid w:val="00166D34"/>
    <w:rsid w:val="001A729D"/>
    <w:rsid w:val="00223E60"/>
    <w:rsid w:val="00230249"/>
    <w:rsid w:val="0024150C"/>
    <w:rsid w:val="0024202F"/>
    <w:rsid w:val="00292A81"/>
    <w:rsid w:val="00333941"/>
    <w:rsid w:val="003379CB"/>
    <w:rsid w:val="003434D8"/>
    <w:rsid w:val="003832C5"/>
    <w:rsid w:val="003A0BBB"/>
    <w:rsid w:val="003F3AAB"/>
    <w:rsid w:val="003F725A"/>
    <w:rsid w:val="00454706"/>
    <w:rsid w:val="00454C01"/>
    <w:rsid w:val="004830E4"/>
    <w:rsid w:val="00532614"/>
    <w:rsid w:val="00571192"/>
    <w:rsid w:val="005A3471"/>
    <w:rsid w:val="006063A1"/>
    <w:rsid w:val="006408F3"/>
    <w:rsid w:val="0064542D"/>
    <w:rsid w:val="00672339"/>
    <w:rsid w:val="006F0F46"/>
    <w:rsid w:val="007762E9"/>
    <w:rsid w:val="007D6721"/>
    <w:rsid w:val="007E1141"/>
    <w:rsid w:val="007E7C1E"/>
    <w:rsid w:val="008336EC"/>
    <w:rsid w:val="00870CB0"/>
    <w:rsid w:val="00884485"/>
    <w:rsid w:val="008C4B09"/>
    <w:rsid w:val="008D15C0"/>
    <w:rsid w:val="00914F20"/>
    <w:rsid w:val="009427D3"/>
    <w:rsid w:val="0094515E"/>
    <w:rsid w:val="00974E32"/>
    <w:rsid w:val="00994020"/>
    <w:rsid w:val="009C3BD7"/>
    <w:rsid w:val="00A112BC"/>
    <w:rsid w:val="00A70741"/>
    <w:rsid w:val="00A828A5"/>
    <w:rsid w:val="00A91EB4"/>
    <w:rsid w:val="00AA22A3"/>
    <w:rsid w:val="00AC7CFF"/>
    <w:rsid w:val="00B355D2"/>
    <w:rsid w:val="00B41B18"/>
    <w:rsid w:val="00B44E1B"/>
    <w:rsid w:val="00B5490F"/>
    <w:rsid w:val="00B959E8"/>
    <w:rsid w:val="00BA1D82"/>
    <w:rsid w:val="00BC06C6"/>
    <w:rsid w:val="00BE278C"/>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E642E"/>
    <w:rsid w:val="00EF388C"/>
    <w:rsid w:val="00EF39E8"/>
    <w:rsid w:val="00F25409"/>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1775</Words>
  <Characters>9767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Microsoft Office 365 (O365) Multi-Tenant &amp; Support Service - Privacy Impact Assessment (July 2019)</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23</cp:revision>
  <dcterms:created xsi:type="dcterms:W3CDTF">2022-01-28T22:20:00Z</dcterms:created>
  <dcterms:modified xsi:type="dcterms:W3CDTF">2023-07-07T15:51:00Z</dcterms:modified>
</cp:coreProperties>
</file>