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El Análisis de Componentes Principales (PCA) es un procedimiento estadístico que extrae las características más importantes de un conjunto de datos.</w:t>
      </w:r>
    </w:p>
    <w:p>
      <w:pPr>
        <w:pStyle w:val="BodyText"/>
      </w:pPr>
      <w:r>
        <w:t xml:space="preserve">En un conjunto de puntos 2D. Cada dimensión corresponde a una característica que le interesa. Aquí algunos podrían argumentar que los puntos están establecidos en un orden aleatorio. Sin embargo, si observa mejor, verá que hay un patrón lineal.</w:t>
      </w:r>
    </w:p>
    <w:p>
      <w:pPr>
        <w:pStyle w:val="BodyText"/>
      </w:pPr>
      <w:r>
        <w:t xml:space="preserve">Un punto clave del PCA es la Reducción de Dimensionalidad. La reducción de dimensionalidad es el proceso de reducir el número de dimensiones del conjunto de datos dado</w:t>
      </w:r>
    </w:p>
    <w:p>
      <w:pPr>
        <w:pStyle w:val="BodyText"/>
      </w:pPr>
      <w:r>
        <w:t xml:space="preserve">PCA nos permite encontrar la dirección en la que nuestros datos varían más. De hecho, el resultado de ejecutar PCA en el conjunto de puntos del diagrama consta de 2 vectores llamados vectores propios , que son los componentes principales del conjunto de datos.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__future__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print_function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__future__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division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cv2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cv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argparse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math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atan2, cos, sin, sqrt, pi</w:t>
      </w:r>
      <w:r>
        <w:br/>
      </w:r>
      <w:r>
        <w:br/>
      </w:r>
      <w:r>
        <w:rPr>
          <w:rStyle w:val="CommentTok"/>
        </w:rPr>
        <w:t xml:space="preserve">#Visualizar resultado</w:t>
      </w:r>
      <w:r>
        <w:br/>
      </w:r>
      <w:r>
        <w:rPr>
          <w:rStyle w:val="CommentTok"/>
        </w:rPr>
        <w:t xml:space="preserve">#El resultado final se visualiza a través de la siguiente funcion, donde los componentes principales se dibujan en líneas</w:t>
      </w:r>
      <w:r>
        <w:br/>
      </w:r>
      <w:r>
        <w:rPr>
          <w:rStyle w:val="CommentTok"/>
        </w:rPr>
        <w:t xml:space="preserve">#y cada vector propio se multiplica por su valor propio y se traduce a la posición media.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drawAxis(img, p_, q_, colour, scale):</w:t>
      </w:r>
      <w:r>
        <w:br/>
      </w:r>
      <w:r>
        <w:rPr>
          <w:rStyle w:val="NormalTok"/>
        </w:rPr>
        <w:t xml:space="preserve">   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(p_)</w:t>
      </w:r>
      <w:r>
        <w:br/>
      </w:r>
      <w:r>
        <w:rPr>
          <w:rStyle w:val="NormalTok"/>
        </w:rPr>
        <w:t xml:space="preserve">    q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(q_)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angle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atan2(p[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q[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p[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q[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 </w:t>
      </w:r>
      <w:r>
        <w:rPr>
          <w:rStyle w:val="CommentTok"/>
        </w:rPr>
        <w:t xml:space="preserve"># angle in radians</w:t>
      </w:r>
      <w:r>
        <w:br/>
      </w:r>
      <w:r>
        <w:rPr>
          <w:rStyle w:val="NormalTok"/>
        </w:rPr>
        <w:t xml:space="preserve">    hypotenuse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sqrt((p[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q[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(p[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q[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(p[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q[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(p[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q[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Here we lengthen the arrow by a factor of scale</w:t>
      </w:r>
      <w:r>
        <w:br/>
      </w:r>
      <w:r>
        <w:rPr>
          <w:rStyle w:val="NormalTok"/>
        </w:rPr>
        <w:t xml:space="preserve">    q[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scale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hypotenuse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cos(angle)</w:t>
      </w:r>
      <w:r>
        <w:br/>
      </w:r>
      <w:r>
        <w:rPr>
          <w:rStyle w:val="NormalTok"/>
        </w:rPr>
        <w:t xml:space="preserve">    q[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scale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hypotenuse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sin(angle)</w:t>
      </w:r>
      <w:r>
        <w:br/>
      </w:r>
      <w:r>
        <w:rPr>
          <w:rStyle w:val="NormalTok"/>
        </w:rPr>
        <w:t xml:space="preserve">    cv.line(img, (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(p[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]),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(p[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])), (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(q[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]),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(q[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])), colour,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cv.LINE_AA)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create the arrow hooks</w:t>
      </w:r>
      <w:r>
        <w:br/>
      </w:r>
      <w:r>
        <w:rPr>
          <w:rStyle w:val="NormalTok"/>
        </w:rPr>
        <w:t xml:space="preserve">    p[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q[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cos(angle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pi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q[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sin(angle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pi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cv.line(img, (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(p[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]),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(p[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])), (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(q[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]),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(q[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])), colour,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cv.LINE_AA)</w:t>
      </w:r>
      <w:r>
        <w:br/>
      </w:r>
      <w:r>
        <w:rPr>
          <w:rStyle w:val="NormalTok"/>
        </w:rPr>
        <w:t xml:space="preserve">    p[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q[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cos(angle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pi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q[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sin(angle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pi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cv.line(img, (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(p[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]),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(p[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])), (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(q[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]),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(q[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])), colour,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cv.LINE_AA)</w:t>
      </w:r>
      <w:r>
        <w:br/>
      </w:r>
      <w:r>
        <w:rPr>
          <w:rStyle w:val="NormalTok"/>
        </w:rPr>
        <w:t xml:space="preserve">    </w:t>
      </w:r>
      <w:r>
        <w:br/>
      </w:r>
      <w:r>
        <w:br/>
      </w:r>
      <w:r>
        <w:rPr>
          <w:rStyle w:val="CommentTok"/>
        </w:rPr>
        <w:t xml:space="preserve">#Extraer orientación</w:t>
      </w:r>
      <w:r>
        <w:br/>
      </w:r>
      <w:r>
        <w:rPr>
          <w:rStyle w:val="CommentTok"/>
        </w:rPr>
        <w:t xml:space="preserve">#La orientación se extrae mediante la llamada a la siguiente funcion, que realiza todo el procedimiento PCA.   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getOrientation(pts, img):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sz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(pts)</w:t>
      </w:r>
      <w:r>
        <w:br/>
      </w:r>
      <w:r>
        <w:rPr>
          <w:rStyle w:val="NormalTok"/>
        </w:rPr>
        <w:t xml:space="preserve">    data_pts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np.empty((sz,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dtype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np.float64)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(data_pts.shape[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]):</w:t>
      </w:r>
      <w:r>
        <w:br/>
      </w:r>
      <w:r>
        <w:rPr>
          <w:rStyle w:val="NormalTok"/>
        </w:rPr>
        <w:t xml:space="preserve">        data_pts[i,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pts[i,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data_pts[i,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pts[i,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Perform PCA analysis</w:t>
      </w:r>
      <w:r>
        <w:br/>
      </w:r>
      <w:r>
        <w:rPr>
          <w:rStyle w:val="NormalTok"/>
        </w:rPr>
        <w:t xml:space="preserve">    mean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np.empty((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mean, eigenvectors, eigenvalues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cv.PCACompute2(data_pts, mean)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Store the center of the object</w:t>
      </w:r>
      <w:r>
        <w:br/>
      </w:r>
      <w:r>
        <w:rPr>
          <w:rStyle w:val="NormalTok"/>
        </w:rPr>
        <w:t xml:space="preserve">    cntr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(mean[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]),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(mean[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cv.circle(img, cntr,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(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(cntr[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eigenvectors[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eigenvalues[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cntr[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eigenvectors[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eigenvalues[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p2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(cntr[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eigenvectors[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eigenvalues[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cntr[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eigenvectors[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eigenvalues[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drawAxis(img, cntr, p1,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drawAxis(img, cntr, p2, (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angle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atan2(eigenvectors[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eigenvectors[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 </w:t>
      </w:r>
      <w:r>
        <w:rPr>
          <w:rStyle w:val="CommentTok"/>
        </w:rPr>
        <w:t xml:space="preserve"># orientation in radians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angle</w:t>
      </w:r>
      <w:r>
        <w:br/>
      </w:r>
      <w:r>
        <w:rPr>
          <w:rStyle w:val="CommentTok"/>
        </w:rPr>
        <w:t xml:space="preserve">#Primero, los datos deben organizarse en una matriz con tamaño nx 2, donde n es el número de puntos de datos que tenemos.</w:t>
      </w:r>
      <w:r>
        <w:br/>
      </w:r>
      <w:r>
        <w:rPr>
          <w:rStyle w:val="CommentTok"/>
        </w:rPr>
        <w:t xml:space="preserve">#Entonces podemos realizar ese análisis PCA. La media calculada (es decir, el centro de masa) se almacena en la variable cntr y los vectores propios </w:t>
      </w:r>
      <w:r>
        <w:br/>
      </w:r>
      <w:r>
        <w:rPr>
          <w:rStyle w:val="CommentTok"/>
        </w:rPr>
        <w:t xml:space="preserve">#y valores propios se almacenan en los vectores correspondientes.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#Leer imagen y convertirla a binario.</w:t>
      </w:r>
      <w:r>
        <w:br/>
      </w:r>
      <w:r>
        <w:rPr>
          <w:rStyle w:val="CommentTok"/>
        </w:rPr>
        <w:t xml:space="preserve">#Aquí aplicamos los procedimientos de preprocesamiento necesarios para poder detectar los objetos de interés</w:t>
      </w:r>
      <w:r>
        <w:br/>
      </w:r>
      <w:r>
        <w:rPr>
          <w:rStyle w:val="NormalTok"/>
        </w:rPr>
        <w:t xml:space="preserve">src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cv.imread(cv.samples.findFile(</w:t>
      </w:r>
      <w:r>
        <w:rPr>
          <w:rStyle w:val="StringTok"/>
        </w:rPr>
        <w:t xml:space="preserve">"resources/pca_test1.jpg"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cv.imshow(</w:t>
      </w:r>
      <w:r>
        <w:rPr>
          <w:rStyle w:val="StringTok"/>
        </w:rPr>
        <w:t xml:space="preserve">'src'</w:t>
      </w:r>
      <w:r>
        <w:rPr>
          <w:rStyle w:val="NormalTok"/>
        </w:rPr>
        <w:t xml:space="preserve">, src)</w:t>
      </w:r>
      <w:r>
        <w:br/>
      </w:r>
      <w:r>
        <w:rPr>
          <w:rStyle w:val="CommentTok"/>
        </w:rPr>
        <w:t xml:space="preserve"># Convert image to grayscale</w:t>
      </w:r>
      <w:r>
        <w:br/>
      </w:r>
      <w:r>
        <w:rPr>
          <w:rStyle w:val="NormalTok"/>
        </w:rPr>
        <w:t xml:space="preserve">gray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cv.cvtColor(src, cv.COLOR_BGR2GRAY)</w:t>
      </w:r>
      <w:r>
        <w:br/>
      </w:r>
      <w:r>
        <w:rPr>
          <w:rStyle w:val="CommentTok"/>
        </w:rPr>
        <w:t xml:space="preserve"># Convert image to binary</w:t>
      </w:r>
      <w:r>
        <w:br/>
      </w:r>
      <w:r>
        <w:rPr>
          <w:rStyle w:val="NormalTok"/>
        </w:rPr>
        <w:t xml:space="preserve">_, bw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cv.threshold(gray,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, cv.THRESH_BINARY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cv.THRESH_OTSU)</w:t>
      </w:r>
      <w:r>
        <w:br/>
      </w:r>
      <w:r>
        <w:br/>
      </w:r>
      <w:r>
        <w:rPr>
          <w:rStyle w:val="CommentTok"/>
        </w:rPr>
        <w:t xml:space="preserve">#Extraer objetos de interés</w:t>
      </w:r>
      <w:r>
        <w:br/>
      </w:r>
      <w:r>
        <w:rPr>
          <w:rStyle w:val="CommentTok"/>
        </w:rPr>
        <w:t xml:space="preserve">#Luego busque y filtre contornos por tamaño y obtenga la orientación de los restantes.</w:t>
      </w:r>
      <w:r>
        <w:br/>
      </w:r>
      <w:r>
        <w:rPr>
          <w:rStyle w:val="NormalTok"/>
        </w:rPr>
        <w:t xml:space="preserve">contours, _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cv.findContours(bw, cv.RETR_LIST, cv.CHAIN_APPROX_NONE)</w:t>
      </w:r>
      <w:r>
        <w:br/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i, c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enumerate</w:t>
      </w:r>
      <w:r>
        <w:rPr>
          <w:rStyle w:val="NormalTok"/>
        </w:rPr>
        <w:t xml:space="preserve">(contours):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Calculate the area of each contour</w:t>
      </w:r>
      <w:r>
        <w:br/>
      </w:r>
      <w:r>
        <w:rPr>
          <w:rStyle w:val="NormalTok"/>
        </w:rPr>
        <w:t xml:space="preserve">    area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cv.contourArea(c)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Ignore contours that are too small or too large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area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1e2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area: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continue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Draw each contour only for visualisation purposes</w:t>
      </w:r>
      <w:r>
        <w:br/>
      </w:r>
      <w:r>
        <w:rPr>
          <w:rStyle w:val="NormalTok"/>
        </w:rPr>
        <w:t xml:space="preserve">    cv.drawContours(src, contours, i,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Find the orientation of each shape</w:t>
      </w:r>
      <w:r>
        <w:br/>
      </w:r>
      <w:r>
        <w:rPr>
          <w:rStyle w:val="NormalTok"/>
        </w:rPr>
        <w:t xml:space="preserve">    getOrientation(c, src)</w:t>
      </w:r>
      <w:r>
        <w:br/>
      </w:r>
      <w:r>
        <w:rPr>
          <w:rStyle w:val="NormalTok"/>
        </w:rPr>
        <w:t xml:space="preserve">cv.imshow(</w:t>
      </w:r>
      <w:r>
        <w:rPr>
          <w:rStyle w:val="StringTok"/>
        </w:rPr>
        <w:t xml:space="preserve">'output'</w:t>
      </w:r>
      <w:r>
        <w:rPr>
          <w:rStyle w:val="NormalTok"/>
        </w:rPr>
        <w:t xml:space="preserve">, src)</w:t>
      </w:r>
      <w:r>
        <w:br/>
      </w:r>
      <w:r>
        <w:rPr>
          <w:rStyle w:val="NormalTok"/>
        </w:rPr>
        <w:t xml:space="preserve">cv.waitKey()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2024-02-09T15:06:32Z</dcterms:created>
  <dcterms:modified xsi:type="dcterms:W3CDTF">2024-02-09T15:06:32Z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