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ageBreakBefore w:val="1"/>
        <w:pBdr>
          <w:bottom w:color="2e5496" w:space="3" w:sz="8" w:val="single"/>
        </w:pBdr>
        <w:spacing w:after="100" w:before="24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Anexo B — Plantilla de Acta de Ceremonia Sprint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Una por ceremonia, en `/scrum/actas`. El criterio de la rúbrica es que los acuerdos sean </w:t>
      </w:r>
      <w:r w:rsidDel="00000000" w:rsidR="00000000" w:rsidRPr="00000000">
        <w:rPr>
          <w:b w:val="1"/>
          <w:bCs w:val="1"/>
          <w:i w:val="1"/>
          <w:iCs w:val="1"/>
          <w:color w:val="7f7f7f"/>
          <w:sz w:val="17"/>
          <w:szCs w:val="17"/>
          <w:rtl w:val="0"/>
        </w:rPr>
        <w:t xml:space="preserve">accionables</w:t>
      </w: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: con responsable y fecha.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60" w:before="16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2e5496"/>
          <w:rtl w:val="0"/>
        </w:rPr>
        <w:t xml:space="preserve">Acta de &lt;Planning&gt; — Sprint &lt;1&gt;</w:t>
      </w: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7840"/>
        <w:tblGridChange w:id="0">
          <w:tblGrid>
            <w:gridCol w:w="2600"/>
            <w:gridCol w:w="78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Fecha y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07-09-2026 a las 2:30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Asistentes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Rocha, Eduardo Krause, Adolfo Gayoso, Carlos Cienfuegos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Ausentes justificados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Ignacio Manriquez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Facilitador (SM)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Rocha</w:t>
            </w:r>
          </w:p>
        </w:tc>
      </w:tr>
    </w:tbl>
    <w:p w:rsidR="00000000" w:rsidDel="00000000" w:rsidP="00000000" w:rsidRDefault="00000000" w:rsidRPr="00000000" w14:paraId="00000010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Temas tratados</w:t>
      </w: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revisó el avance hecho durante el fin de semana, se identificaron errores, y se decidió como arreglar dichos errores,. Se decidió como terminar lo referente a la entrega del sprint 1</w:t>
            </w:r>
          </w:p>
        </w:tc>
      </w:tr>
    </w:tbl>
    <w:p w:rsidR="00000000" w:rsidDel="00000000" w:rsidP="00000000" w:rsidRDefault="00000000" w:rsidRPr="00000000" w14:paraId="00000012">
      <w:pPr>
        <w:spacing w:after="60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Acuerdos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40" w:lineRule="auto"/>
        <w:jc w:val="both"/>
        <w:rPr>
          <w:sz w:val="20"/>
          <w:szCs w:val="20"/>
        </w:rPr>
      </w:pPr>
      <w:r w:rsidDel="00000000" w:rsidR="00000000" w:rsidRPr="00000000">
        <w:rPr>
          <w:i w:val="1"/>
          <w:iCs w:val="1"/>
          <w:color w:val="7f7f7f"/>
          <w:sz w:val="17"/>
          <w:szCs w:val="17"/>
          <w:rtl w:val="0"/>
        </w:rPr>
        <w:t xml:space="preserve">Cada acuerdo con responsable y fecha. Un acuerdo sin responsable no es un acuerdo.</w:t>
      </w:r>
      <w:r w:rsidDel="00000000" w:rsidR="00000000" w:rsidRPr="00000000">
        <w:rPr>
          <w:rtl w:val="0"/>
        </w:rPr>
      </w:r>
    </w:p>
    <w:tbl>
      <w:tblPr>
        <w:tblStyle w:val="Table3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5500"/>
        <w:gridCol w:w="2100"/>
        <w:gridCol w:w="2240"/>
        <w:tblGridChange w:id="0">
          <w:tblGrid>
            <w:gridCol w:w="600"/>
            <w:gridCol w:w="5500"/>
            <w:gridCol w:w="2100"/>
            <w:gridCol w:w="22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Fecha comprometida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.98046875" w:hRule="atLeast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Reparto de tareas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completo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Arreglar “bug” de contraseña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Angel Rocha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Terminar las historias de usuario pendientes 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Desarrolladores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07-09-2026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Impedimentos declarados</w:t>
      </w:r>
      <w:r w:rsidDel="00000000" w:rsidR="00000000" w:rsidRPr="00000000">
        <w:rPr>
          <w:rtl w:val="0"/>
        </w:rPr>
      </w:r>
    </w:p>
    <w:tbl>
      <w:tblPr>
        <w:tblStyle w:val="Table4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00"/>
        <w:gridCol w:w="2400"/>
        <w:gridCol w:w="1700"/>
        <w:gridCol w:w="1740"/>
        <w:tblGridChange w:id="0">
          <w:tblGrid>
            <w:gridCol w:w="4600"/>
            <w:gridCol w:w="2400"/>
            <w:gridCol w:w="1700"/>
            <w:gridCol w:w="17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Impedimento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No hay publicador de video.uploaded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Equipo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02/09/2026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f7f7f"/>
                <w:sz w:val="18"/>
                <w:szCs w:val="18"/>
                <w:rtl w:val="0"/>
              </w:rPr>
              <w:t xml:space="preserve">Escalado a integración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1"/>
        <w:spacing w:after="40" w:before="120" w:line="240" w:lineRule="auto"/>
        <w:rPr>
          <w:b w:val="1"/>
          <w:bCs w:val="1"/>
          <w:color w:val="1f386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spacing w:after="40" w:before="120" w:lin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color w:val="1f3864"/>
          <w:sz w:val="20"/>
          <w:szCs w:val="20"/>
          <w:rtl w:val="0"/>
        </w:rPr>
        <w:t xml:space="preserve">Solo para Retrospectiva — Keep / Drop / Try</w:t>
      </w: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5400"/>
        <w:gridCol w:w="2440"/>
        <w:tblGridChange w:id="0">
          <w:tblGrid>
            <w:gridCol w:w="2600"/>
            <w:gridCol w:w="5400"/>
            <w:gridCol w:w="24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2e5496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Responsable de seguimiento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Keep — lo que funcionó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historias de usuario mediante ramas separadas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 en general</w:t>
            </w:r>
          </w:p>
        </w:tc>
      </w:tr>
      <w:tr>
        <w:trPr>
          <w:cantSplit w:val="0"/>
          <w:trHeight w:val="548.96484375" w:hRule="atLeast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Drop — lo que dejamos de hacer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revisión de errores demasiado generales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Try — lo que probaremos el próximo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 de plazos para el desarrollo de funcionalidades</w:t>
            </w:r>
          </w:p>
        </w:tc>
        <w:tc>
          <w:tcPr>
            <w:tcBorders>
              <w:top w:color="9db7da" w:space="0" w:sz="4" w:val="single"/>
              <w:left w:color="9db7da" w:space="0" w:sz="4" w:val="single"/>
              <w:bottom w:color="9db7da" w:space="0" w:sz="4" w:val="single"/>
              <w:right w:color="9db7da" w:space="0" w:sz="4" w:val="single"/>
            </w:tcBorders>
            <w:shd w:fill="f7fa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Desarrolladores y Scrap master</w:t>
            </w:r>
          </w:p>
        </w:tc>
      </w:tr>
    </w:tbl>
    <w:p w:rsidR="00000000" w:rsidDel="00000000" w:rsidP="00000000" w:rsidRDefault="00000000" w:rsidRPr="00000000" w14:paraId="00000054">
      <w:pPr>
        <w:keepNext w:val="1"/>
        <w:pageBreakBefore w:val="1"/>
        <w:pBdr>
          <w:bottom w:color="2e5496" w:space="3" w:sz="8" w:val="single"/>
        </w:pBdr>
        <w:spacing w:after="100" w:before="240" w:line="240" w:lineRule="auto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