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PONTIFICIA UNIVERSIDAD CATÓLICA DEL PERÚ</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FACULTAD DE CIENCIAS SOCIALES</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b w:val="1"/>
          <w:sz w:val="20"/>
          <w:szCs w:val="20"/>
        </w:rPr>
      </w:pPr>
      <w:r w:rsidDel="00000000" w:rsidR="00000000" w:rsidRPr="00000000">
        <w:rPr>
          <w:b w:val="1"/>
          <w:sz w:val="20"/>
          <w:szCs w:val="20"/>
          <w:rtl w:val="0"/>
        </w:rPr>
        <w:t xml:space="preserve">Entregable Nº1</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Curso: Estadística para el Análisis Político 2</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Integrantes (Carlos Claros Pajares - 20200338): </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Tema de investigación: Determinantes de la co</w:t>
      </w:r>
      <w:r w:rsidDel="00000000" w:rsidR="00000000" w:rsidRPr="00000000">
        <w:rPr>
          <w:b w:val="1"/>
          <w:sz w:val="20"/>
          <w:szCs w:val="20"/>
          <w:rtl w:val="0"/>
        </w:rPr>
        <w:t xml:space="preserve">rrupción: Un estudio global</w:t>
      </w:r>
      <w:r w:rsidDel="00000000" w:rsidR="00000000" w:rsidRPr="00000000">
        <w:rPr>
          <w:rtl w:val="0"/>
        </w:rPr>
      </w:r>
    </w:p>
    <w:p w:rsidR="00000000" w:rsidDel="00000000" w:rsidP="00000000" w:rsidRDefault="00000000" w:rsidRPr="00000000" w14:paraId="0000000C">
      <w:pPr>
        <w:ind w:left="720" w:firstLine="0"/>
        <w:jc w:val="both"/>
        <w:rPr>
          <w:i w:val="1"/>
          <w:sz w:val="20"/>
          <w:szCs w:val="20"/>
        </w:rPr>
      </w:pPr>
      <w:r w:rsidDel="00000000" w:rsidR="00000000" w:rsidRPr="00000000">
        <w:rPr>
          <w:i w:val="1"/>
          <w:sz w:val="20"/>
          <w:szCs w:val="20"/>
          <w:rtl w:val="0"/>
        </w:rPr>
        <w:t xml:space="preserve">Preguntas a responder:</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¿Por qué el tema escogido es relevante en un sentido teórico o práctico?</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u w:val="none"/>
        </w:rPr>
      </w:pPr>
      <w:r w:rsidDel="00000000" w:rsidR="00000000" w:rsidRPr="00000000">
        <w:rPr>
          <w:i w:val="1"/>
          <w:sz w:val="20"/>
          <w:szCs w:val="20"/>
          <w:rtl w:val="0"/>
        </w:rPr>
        <w:t xml:space="preserve">La corrupción es un tema que afecta todas las partes del funcionamiento de las instituciones y la confianza entre la población y sus respectivos estados.  Así mismo, la corrupción es un obstáculo para el desarrollo económico y social, afectando la distribución de recursos, el bienestar de la población y la calidad de vida. Por lo que, considero de vital importancia hacer un estudio sobre la percepción global que tienen las poblaciones de distintos países sobre el manejo de sus recursos y cómo influye la adición de nuevas variables.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Variable dependiente:</w:t>
      </w:r>
    </w:p>
    <w:p w:rsidR="00000000" w:rsidDel="00000000" w:rsidP="00000000" w:rsidRDefault="00000000" w:rsidRPr="00000000" w14:paraId="00000010">
      <w:pPr>
        <w:ind w:left="720" w:firstLine="0"/>
        <w:jc w:val="both"/>
        <w:rPr>
          <w:i w:val="1"/>
          <w:sz w:val="20"/>
          <w:szCs w:val="20"/>
        </w:rPr>
      </w:pPr>
      <w:r w:rsidDel="00000000" w:rsidR="00000000" w:rsidRPr="00000000">
        <w:rPr>
          <w:i w:val="1"/>
          <w:sz w:val="20"/>
          <w:szCs w:val="20"/>
          <w:rtl w:val="0"/>
        </w:rPr>
        <w:t xml:space="preserve">Preguntas a responder:</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¿Cómo se va a operacionalizar la variable?</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u w:val="none"/>
        </w:rPr>
      </w:pPr>
      <w:r w:rsidDel="00000000" w:rsidR="00000000" w:rsidRPr="00000000">
        <w:rPr>
          <w:b w:val="1"/>
          <w:i w:val="1"/>
          <w:sz w:val="20"/>
          <w:szCs w:val="20"/>
          <w:rtl w:val="0"/>
        </w:rPr>
        <w:t xml:space="preserve">Índice de Percepción de la Corrupción (CPI)</w:t>
      </w:r>
      <w:r w:rsidDel="00000000" w:rsidR="00000000" w:rsidRPr="00000000">
        <w:rPr>
          <w:i w:val="1"/>
          <w:sz w:val="20"/>
          <w:szCs w:val="20"/>
          <w:rtl w:val="0"/>
        </w:rPr>
        <w:t xml:space="preserve">:</w:t>
      </w:r>
      <w:r w:rsidDel="00000000" w:rsidR="00000000" w:rsidRPr="00000000">
        <w:rPr>
          <w:i w:val="1"/>
          <w:sz w:val="20"/>
          <w:szCs w:val="20"/>
          <w:rtl w:val="0"/>
        </w:rPr>
        <w:t xml:space="preserve"> Clasifica los niveles percibidos de corrupción en el sector público.</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u w:val="none"/>
        </w:rPr>
      </w:pPr>
      <w:r w:rsidDel="00000000" w:rsidR="00000000" w:rsidRPr="00000000">
        <w:rPr>
          <w:i w:val="1"/>
          <w:sz w:val="20"/>
          <w:szCs w:val="20"/>
          <w:rtl w:val="0"/>
        </w:rPr>
        <w:t xml:space="preserve">La </w:t>
      </w:r>
      <w:r w:rsidDel="00000000" w:rsidR="00000000" w:rsidRPr="00000000">
        <w:rPr>
          <w:i w:val="1"/>
          <w:sz w:val="20"/>
          <w:szCs w:val="20"/>
          <w:rtl w:val="0"/>
        </w:rPr>
        <w:t xml:space="preserve">variable dependiente</w:t>
      </w:r>
      <w:r w:rsidDel="00000000" w:rsidR="00000000" w:rsidRPr="00000000">
        <w:rPr>
          <w:i w:val="1"/>
          <w:sz w:val="20"/>
          <w:szCs w:val="20"/>
          <w:rtl w:val="0"/>
        </w:rPr>
        <w:t xml:space="preserve"> es el </w:t>
      </w:r>
      <w:r w:rsidDel="00000000" w:rsidR="00000000" w:rsidRPr="00000000">
        <w:rPr>
          <w:i w:val="1"/>
          <w:sz w:val="20"/>
          <w:szCs w:val="20"/>
          <w:rtl w:val="0"/>
        </w:rPr>
        <w:t xml:space="preserve">Índice de Percepción de la Corrupción (CPI)</w:t>
      </w:r>
      <w:r w:rsidDel="00000000" w:rsidR="00000000" w:rsidRPr="00000000">
        <w:rPr>
          <w:i w:val="1"/>
          <w:sz w:val="20"/>
          <w:szCs w:val="20"/>
          <w:rtl w:val="0"/>
        </w:rPr>
        <w:t xml:space="preserve">, que se mide en una escala de 0 a 100. El </w:t>
      </w:r>
      <w:r w:rsidDel="00000000" w:rsidR="00000000" w:rsidRPr="00000000">
        <w:rPr>
          <w:i w:val="1"/>
          <w:sz w:val="20"/>
          <w:szCs w:val="20"/>
          <w:rtl w:val="0"/>
        </w:rPr>
        <w:t xml:space="preserve">0</w:t>
      </w:r>
      <w:r w:rsidDel="00000000" w:rsidR="00000000" w:rsidRPr="00000000">
        <w:rPr>
          <w:i w:val="1"/>
          <w:sz w:val="20"/>
          <w:szCs w:val="20"/>
          <w:rtl w:val="0"/>
        </w:rPr>
        <w:t xml:space="preserve"> indica un nivel </w:t>
      </w:r>
      <w:r w:rsidDel="00000000" w:rsidR="00000000" w:rsidRPr="00000000">
        <w:rPr>
          <w:i w:val="1"/>
          <w:sz w:val="20"/>
          <w:szCs w:val="20"/>
          <w:rtl w:val="0"/>
        </w:rPr>
        <w:t xml:space="preserve">muy alto</w:t>
      </w:r>
      <w:r w:rsidDel="00000000" w:rsidR="00000000" w:rsidRPr="00000000">
        <w:rPr>
          <w:i w:val="1"/>
          <w:sz w:val="20"/>
          <w:szCs w:val="20"/>
          <w:rtl w:val="0"/>
        </w:rPr>
        <w:t xml:space="preserve"> de corrupción percibida, mientras que un </w:t>
      </w:r>
      <w:r w:rsidDel="00000000" w:rsidR="00000000" w:rsidRPr="00000000">
        <w:rPr>
          <w:i w:val="1"/>
          <w:sz w:val="20"/>
          <w:szCs w:val="20"/>
          <w:rtl w:val="0"/>
        </w:rPr>
        <w:t xml:space="preserve">100</w:t>
      </w:r>
      <w:r w:rsidDel="00000000" w:rsidR="00000000" w:rsidRPr="00000000">
        <w:rPr>
          <w:i w:val="1"/>
          <w:sz w:val="20"/>
          <w:szCs w:val="20"/>
          <w:rtl w:val="0"/>
        </w:rPr>
        <w:t xml:space="preserve"> indica que el país es percibido con </w:t>
      </w:r>
      <w:r w:rsidDel="00000000" w:rsidR="00000000" w:rsidRPr="00000000">
        <w:rPr>
          <w:i w:val="1"/>
          <w:sz w:val="20"/>
          <w:szCs w:val="20"/>
          <w:rtl w:val="0"/>
        </w:rPr>
        <w:t xml:space="preserve">baja corrupción</w:t>
      </w:r>
      <w:r w:rsidDel="00000000" w:rsidR="00000000" w:rsidRPr="00000000">
        <w:rPr>
          <w:i w:val="1"/>
          <w:sz w:val="20"/>
          <w:szCs w:val="20"/>
          <w:rtl w:val="0"/>
        </w:rPr>
        <w:t xml:space="preserve"> en el sector público.</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¿Qué tipo de variable es?</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u w:val="none"/>
        </w:rPr>
      </w:pPr>
      <w:r w:rsidDel="00000000" w:rsidR="00000000" w:rsidRPr="00000000">
        <w:rPr>
          <w:i w:val="1"/>
          <w:sz w:val="20"/>
          <w:szCs w:val="20"/>
          <w:rtl w:val="0"/>
        </w:rPr>
        <w:t xml:space="preserve">El </w:t>
      </w:r>
      <w:r w:rsidDel="00000000" w:rsidR="00000000" w:rsidRPr="00000000">
        <w:rPr>
          <w:i w:val="1"/>
          <w:sz w:val="20"/>
          <w:szCs w:val="20"/>
          <w:rtl w:val="0"/>
        </w:rPr>
        <w:t xml:space="preserve">CPI</w:t>
      </w:r>
      <w:r w:rsidDel="00000000" w:rsidR="00000000" w:rsidRPr="00000000">
        <w:rPr>
          <w:i w:val="1"/>
          <w:sz w:val="20"/>
          <w:szCs w:val="20"/>
          <w:rtl w:val="0"/>
        </w:rPr>
        <w:t xml:space="preserve"> es una </w:t>
      </w:r>
      <w:r w:rsidDel="00000000" w:rsidR="00000000" w:rsidRPr="00000000">
        <w:rPr>
          <w:i w:val="1"/>
          <w:sz w:val="20"/>
          <w:szCs w:val="20"/>
          <w:rtl w:val="0"/>
        </w:rPr>
        <w:t xml:space="preserve">variable cuantitativa continua</w:t>
      </w:r>
      <w:r w:rsidDel="00000000" w:rsidR="00000000" w:rsidRPr="00000000">
        <w:rPr>
          <w:i w:val="1"/>
          <w:sz w:val="20"/>
          <w:szCs w:val="20"/>
          <w:rtl w:val="0"/>
        </w:rPr>
        <w:t xml:space="preserve">, ya que toma valores numéricos en una escala que varía entre 0 y 100. Lo que permite medir los diferentes grados de corrupción. </w:t>
      </w:r>
    </w:p>
    <w:p w:rsidR="00000000" w:rsidDel="00000000" w:rsidP="00000000" w:rsidRDefault="00000000" w:rsidRPr="00000000" w14:paraId="00000016">
      <w:pPr>
        <w:jc w:val="both"/>
        <w:rPr>
          <w:i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Variables(s) independiente(s):</w:t>
      </w:r>
    </w:p>
    <w:p w:rsidR="00000000" w:rsidDel="00000000" w:rsidP="00000000" w:rsidRDefault="00000000" w:rsidRPr="00000000" w14:paraId="00000018">
      <w:pPr>
        <w:ind w:left="720" w:firstLine="0"/>
        <w:jc w:val="both"/>
        <w:rPr>
          <w:i w:val="1"/>
          <w:sz w:val="20"/>
          <w:szCs w:val="20"/>
        </w:rPr>
      </w:pPr>
      <w:r w:rsidDel="00000000" w:rsidR="00000000" w:rsidRPr="00000000">
        <w:rPr>
          <w:i w:val="1"/>
          <w:sz w:val="20"/>
          <w:szCs w:val="20"/>
          <w:rtl w:val="0"/>
        </w:rPr>
        <w:t xml:space="preserve">Preguntas a responder:</w:t>
      </w:r>
    </w:p>
    <w:p w:rsidR="00000000" w:rsidDel="00000000" w:rsidP="00000000" w:rsidRDefault="00000000" w:rsidRPr="00000000" w14:paraId="00000019">
      <w:pPr>
        <w:ind w:left="720" w:firstLine="0"/>
        <w:jc w:val="both"/>
        <w:rPr>
          <w:i w:val="1"/>
          <w:sz w:val="20"/>
          <w:szCs w:val="20"/>
        </w:rPr>
      </w:pPr>
      <w:r w:rsidDel="00000000" w:rsidR="00000000" w:rsidRPr="00000000">
        <w:rPr>
          <w:i w:val="1"/>
          <w:sz w:val="20"/>
          <w:szCs w:val="20"/>
          <w:rtl w:val="0"/>
        </w:rPr>
        <w:t xml:space="preserve">Escoger una dimensión donde encuentre mejor bibliografía y fortalezca mis variables </w:t>
      </w:r>
    </w:p>
    <w:p w:rsidR="00000000" w:rsidDel="00000000" w:rsidP="00000000" w:rsidRDefault="00000000" w:rsidRPr="00000000" w14:paraId="0000001A">
      <w:pPr>
        <w:ind w:left="720" w:firstLine="0"/>
        <w:jc w:val="both"/>
        <w:rPr>
          <w:i w:val="1"/>
          <w:sz w:val="20"/>
          <w:szCs w:val="20"/>
        </w:rPr>
      </w:pPr>
      <w:r w:rsidDel="00000000" w:rsidR="00000000" w:rsidRPr="00000000">
        <w:rPr>
          <w:i w:val="1"/>
          <w:sz w:val="20"/>
          <w:szCs w:val="20"/>
          <w:rtl w:val="0"/>
        </w:rPr>
        <w:t xml:space="preserve">Escribir hipotesis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¿Cuántas variables independientes van a ser utilizadas?</w:t>
      </w:r>
    </w:p>
    <w:p w:rsidR="00000000" w:rsidDel="00000000" w:rsidP="00000000" w:rsidRDefault="00000000" w:rsidRPr="00000000" w14:paraId="0000001C">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Voz y rendición de cuentas:</w:t>
      </w:r>
      <w:r w:rsidDel="00000000" w:rsidR="00000000" w:rsidRPr="00000000">
        <w:rPr>
          <w:i w:val="1"/>
          <w:sz w:val="20"/>
          <w:szCs w:val="20"/>
          <w:rtl w:val="0"/>
        </w:rPr>
        <w:t xml:space="preserve"> Percepción de la participación ciudadana y libertades civiles.</w:t>
      </w:r>
    </w:p>
    <w:p w:rsidR="00000000" w:rsidDel="00000000" w:rsidP="00000000" w:rsidRDefault="00000000" w:rsidRPr="00000000" w14:paraId="0000001D">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Estabilidad política y ausencia de violencia/terrorismo:</w:t>
      </w:r>
      <w:r w:rsidDel="00000000" w:rsidR="00000000" w:rsidRPr="00000000">
        <w:rPr>
          <w:i w:val="1"/>
          <w:sz w:val="20"/>
          <w:szCs w:val="20"/>
          <w:rtl w:val="0"/>
        </w:rPr>
        <w:t xml:space="preserve"> Percepción de la estabilidad política.</w:t>
      </w:r>
    </w:p>
    <w:p w:rsidR="00000000" w:rsidDel="00000000" w:rsidP="00000000" w:rsidRDefault="00000000" w:rsidRPr="00000000" w14:paraId="0000001E">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Efectividad del gobierno:</w:t>
      </w:r>
      <w:r w:rsidDel="00000000" w:rsidR="00000000" w:rsidRPr="00000000">
        <w:rPr>
          <w:i w:val="1"/>
          <w:sz w:val="20"/>
          <w:szCs w:val="20"/>
          <w:rtl w:val="0"/>
        </w:rPr>
        <w:t xml:space="preserve"> Percepción de la calidad de los servicios públicos.</w:t>
      </w:r>
    </w:p>
    <w:p w:rsidR="00000000" w:rsidDel="00000000" w:rsidP="00000000" w:rsidRDefault="00000000" w:rsidRPr="00000000" w14:paraId="0000001F">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Calidad regulatoria:</w:t>
      </w:r>
      <w:r w:rsidDel="00000000" w:rsidR="00000000" w:rsidRPr="00000000">
        <w:rPr>
          <w:i w:val="1"/>
          <w:sz w:val="20"/>
          <w:szCs w:val="20"/>
          <w:rtl w:val="0"/>
        </w:rPr>
        <w:t xml:space="preserve"> Percepción sobre la capacidad del gobierno para implementar regulaciones.</w:t>
      </w:r>
    </w:p>
    <w:p w:rsidR="00000000" w:rsidDel="00000000" w:rsidP="00000000" w:rsidRDefault="00000000" w:rsidRPr="00000000" w14:paraId="00000020">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Estado de derecho:</w:t>
      </w:r>
      <w:r w:rsidDel="00000000" w:rsidR="00000000" w:rsidRPr="00000000">
        <w:rPr>
          <w:i w:val="1"/>
          <w:sz w:val="20"/>
          <w:szCs w:val="20"/>
          <w:rtl w:val="0"/>
        </w:rPr>
        <w:t xml:space="preserve"> Percepción del respeto a las normas sociales y la justicia.</w:t>
      </w:r>
    </w:p>
    <w:p w:rsidR="00000000" w:rsidDel="00000000" w:rsidP="00000000" w:rsidRDefault="00000000" w:rsidRPr="00000000" w14:paraId="00000021">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Desigualdad económica:</w:t>
      </w:r>
      <w:r w:rsidDel="00000000" w:rsidR="00000000" w:rsidRPr="00000000">
        <w:rPr>
          <w:i w:val="1"/>
          <w:sz w:val="20"/>
          <w:szCs w:val="20"/>
          <w:rtl w:val="0"/>
        </w:rPr>
        <w:t xml:space="preserve"> Medición de la desigualdad en varias dimensiones.</w:t>
      </w:r>
    </w:p>
    <w:p w:rsidR="00000000" w:rsidDel="00000000" w:rsidP="00000000" w:rsidRDefault="00000000" w:rsidRPr="00000000" w14:paraId="00000022">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Número total de refugiados:</w:t>
      </w:r>
      <w:r w:rsidDel="00000000" w:rsidR="00000000" w:rsidRPr="00000000">
        <w:rPr>
          <w:i w:val="1"/>
          <w:sz w:val="20"/>
          <w:szCs w:val="20"/>
          <w:rtl w:val="0"/>
        </w:rPr>
        <w:t xml:space="preserve"> Número de refugiados saliendo del país.</w:t>
      </w:r>
    </w:p>
    <w:p w:rsidR="00000000" w:rsidDel="00000000" w:rsidP="00000000" w:rsidRDefault="00000000" w:rsidRPr="00000000" w14:paraId="00000023">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Esperanza de vida al nacer:</w:t>
      </w:r>
      <w:r w:rsidDel="00000000" w:rsidR="00000000" w:rsidRPr="00000000">
        <w:rPr>
          <w:i w:val="1"/>
          <w:sz w:val="20"/>
          <w:szCs w:val="20"/>
          <w:rtl w:val="0"/>
        </w:rPr>
        <w:t xml:space="preserve"> Expectativa de vida de los recién nacidos.</w:t>
      </w:r>
    </w:p>
    <w:p w:rsidR="00000000" w:rsidDel="00000000" w:rsidP="00000000" w:rsidRDefault="00000000" w:rsidRPr="00000000" w14:paraId="00000024">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Años de escolaridad esperados:</w:t>
      </w:r>
      <w:r w:rsidDel="00000000" w:rsidR="00000000" w:rsidRPr="00000000">
        <w:rPr>
          <w:i w:val="1"/>
          <w:sz w:val="20"/>
          <w:szCs w:val="20"/>
          <w:rtl w:val="0"/>
        </w:rPr>
        <w:t xml:space="preserve"> Años de escolaridad que un niño puede esperar recibir.</w:t>
      </w:r>
    </w:p>
    <w:p w:rsidR="00000000" w:rsidDel="00000000" w:rsidP="00000000" w:rsidRDefault="00000000" w:rsidRPr="00000000" w14:paraId="00000025">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Tasa de crecimiento del PIB:</w:t>
      </w:r>
      <w:r w:rsidDel="00000000" w:rsidR="00000000" w:rsidRPr="00000000">
        <w:rPr>
          <w:i w:val="1"/>
          <w:sz w:val="20"/>
          <w:szCs w:val="20"/>
          <w:rtl w:val="0"/>
        </w:rPr>
        <w:t xml:space="preserve"> Crecimiento anual de la economía.</w:t>
      </w:r>
    </w:p>
    <w:p w:rsidR="00000000" w:rsidDel="00000000" w:rsidP="00000000" w:rsidRDefault="00000000" w:rsidRPr="00000000" w14:paraId="00000026">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Gasto público en educación:</w:t>
      </w:r>
      <w:r w:rsidDel="00000000" w:rsidR="00000000" w:rsidRPr="00000000">
        <w:rPr>
          <w:i w:val="1"/>
          <w:sz w:val="20"/>
          <w:szCs w:val="20"/>
          <w:rtl w:val="0"/>
        </w:rPr>
        <w:t xml:space="preserve"> Porcentaje del PIB destinado a la educación.</w:t>
      </w:r>
    </w:p>
    <w:p w:rsidR="00000000" w:rsidDel="00000000" w:rsidP="00000000" w:rsidRDefault="00000000" w:rsidRPr="00000000" w14:paraId="00000027">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Número promedio de años de educación recibidos:</w:t>
      </w:r>
      <w:r w:rsidDel="00000000" w:rsidR="00000000" w:rsidRPr="00000000">
        <w:rPr>
          <w:i w:val="1"/>
          <w:sz w:val="20"/>
          <w:szCs w:val="20"/>
          <w:rtl w:val="0"/>
        </w:rPr>
        <w:t xml:space="preserve"> Nivel educativo promedio de personas mayores de 25 años.</w:t>
      </w:r>
    </w:p>
    <w:p w:rsidR="00000000" w:rsidDel="00000000" w:rsidP="00000000" w:rsidRDefault="00000000" w:rsidRPr="00000000" w14:paraId="00000028">
      <w:pPr>
        <w:numPr>
          <w:ilvl w:val="1"/>
          <w:numId w:val="2"/>
        </w:numPr>
        <w:spacing w:after="0" w:afterAutospacing="0" w:before="0" w:beforeAutospacing="0" w:lineRule="auto"/>
        <w:ind w:left="2160" w:hanging="360"/>
        <w:rPr>
          <w:sz w:val="22"/>
          <w:szCs w:val="22"/>
        </w:rPr>
      </w:pPr>
      <w:r w:rsidDel="00000000" w:rsidR="00000000" w:rsidRPr="00000000">
        <w:rPr>
          <w:b w:val="1"/>
          <w:i w:val="1"/>
          <w:sz w:val="20"/>
          <w:szCs w:val="20"/>
          <w:rtl w:val="0"/>
        </w:rPr>
        <w:t xml:space="preserve">Ingreso Nacional Bruto (INB) per cápita:</w:t>
      </w:r>
      <w:r w:rsidDel="00000000" w:rsidR="00000000" w:rsidRPr="00000000">
        <w:rPr>
          <w:i w:val="1"/>
          <w:sz w:val="20"/>
          <w:szCs w:val="20"/>
          <w:rtl w:val="0"/>
        </w:rPr>
        <w:t xml:space="preserve"> Ingreso final per cápita ajustado por la metodología Atlas.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¿Qué tipo de variable(s) es(son)?</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Son variables cuantitativas continuas que servirán para las distintas regresiones Gaussianas que haré.</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¿Cuál es la relación teórica o empírica que justifica la selección de cada una de las variables indicadas como predictores?</w:t>
      </w:r>
    </w:p>
    <w:p w:rsidR="00000000" w:rsidDel="00000000" w:rsidP="00000000" w:rsidRDefault="00000000" w:rsidRPr="00000000" w14:paraId="0000002C">
      <w:pPr>
        <w:jc w:val="both"/>
        <w:rPr>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Variables de control:</w:t>
      </w:r>
    </w:p>
    <w:p w:rsidR="00000000" w:rsidDel="00000000" w:rsidP="00000000" w:rsidRDefault="00000000" w:rsidRPr="00000000" w14:paraId="0000002E">
      <w:pPr>
        <w:ind w:left="720" w:firstLine="0"/>
        <w:jc w:val="both"/>
        <w:rPr>
          <w:i w:val="1"/>
          <w:sz w:val="20"/>
          <w:szCs w:val="20"/>
        </w:rPr>
      </w:pPr>
      <w:r w:rsidDel="00000000" w:rsidR="00000000" w:rsidRPr="00000000">
        <w:rPr>
          <w:i w:val="1"/>
          <w:sz w:val="20"/>
          <w:szCs w:val="20"/>
          <w:rtl w:val="0"/>
        </w:rPr>
        <w:t xml:space="preserve">Preguntas a responder: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¿Cuántas variables de control van a ser utilizadas?</w:t>
      </w:r>
    </w:p>
    <w:p w:rsidR="00000000" w:rsidDel="00000000" w:rsidP="00000000" w:rsidRDefault="00000000" w:rsidRPr="00000000" w14:paraId="00000030">
      <w:pPr>
        <w:numPr>
          <w:ilvl w:val="1"/>
          <w:numId w:val="3"/>
        </w:numPr>
        <w:ind w:left="2160" w:hanging="360"/>
        <w:jc w:val="both"/>
        <w:rPr>
          <w:i w:val="1"/>
          <w:sz w:val="20"/>
          <w:szCs w:val="20"/>
        </w:rPr>
      </w:pPr>
      <w:r w:rsidDel="00000000" w:rsidR="00000000" w:rsidRPr="00000000">
        <w:rPr>
          <w:b w:val="1"/>
          <w:i w:val="1"/>
          <w:sz w:val="20"/>
          <w:szCs w:val="20"/>
          <w:rtl w:val="0"/>
        </w:rPr>
        <w:t xml:space="preserve">Tamaño de la población</w:t>
      </w:r>
    </w:p>
    <w:p w:rsidR="00000000" w:rsidDel="00000000" w:rsidP="00000000" w:rsidRDefault="00000000" w:rsidRPr="00000000" w14:paraId="00000031">
      <w:pPr>
        <w:numPr>
          <w:ilvl w:val="1"/>
          <w:numId w:val="3"/>
        </w:numPr>
        <w:ind w:left="2160" w:hanging="360"/>
        <w:jc w:val="both"/>
        <w:rPr>
          <w:i w:val="1"/>
          <w:sz w:val="20"/>
          <w:szCs w:val="20"/>
        </w:rPr>
      </w:pPr>
      <w:r w:rsidDel="00000000" w:rsidR="00000000" w:rsidRPr="00000000">
        <w:rPr>
          <w:b w:val="1"/>
          <w:i w:val="1"/>
          <w:sz w:val="20"/>
          <w:szCs w:val="20"/>
          <w:rtl w:val="0"/>
        </w:rPr>
        <w:t xml:space="preserve">PIB per cápita</w:t>
      </w:r>
    </w:p>
    <w:p w:rsidR="00000000" w:rsidDel="00000000" w:rsidP="00000000" w:rsidRDefault="00000000" w:rsidRPr="00000000" w14:paraId="00000032">
      <w:pPr>
        <w:numPr>
          <w:ilvl w:val="1"/>
          <w:numId w:val="3"/>
        </w:numPr>
        <w:ind w:left="2160" w:hanging="360"/>
        <w:jc w:val="both"/>
        <w:rPr>
          <w:i w:val="1"/>
          <w:sz w:val="20"/>
          <w:szCs w:val="20"/>
        </w:rPr>
      </w:pPr>
      <w:r w:rsidDel="00000000" w:rsidR="00000000" w:rsidRPr="00000000">
        <w:rPr>
          <w:b w:val="1"/>
          <w:i w:val="1"/>
          <w:sz w:val="20"/>
          <w:szCs w:val="20"/>
          <w:rtl w:val="0"/>
        </w:rPr>
        <w:t xml:space="preserve">Ubicación geográfica (continente o región)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i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¿Qué tipo de variables son?</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Tamaño de la población y PIB per cápita son variables cuantitativas continuas</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Ubicación geográfica es variable categórica de acuerdo al Continente (África, America, Europa, Asia y Oceania)</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¿Qué evidencia tiene para justificar la inclusión de las variables indicadas como controles?</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Controlar estas variables permite un análisis más preciso dado que es fundamental alejar efectos externos de las distintas variables independientes. El tamaño de la población influye en la capacidad supervisora de las instituciones, el PIB per cápita está relacionado con la calidad de las instituciones y también con la transparencia de las mismas, por último, la ubicación geográfica añade que países de la misma región tienden a compartir características institucionales similares.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Factibilidad:</w:t>
      </w:r>
    </w:p>
    <w:p w:rsidR="00000000" w:rsidDel="00000000" w:rsidP="00000000" w:rsidRDefault="00000000" w:rsidRPr="00000000" w14:paraId="0000003A">
      <w:pPr>
        <w:ind w:left="720" w:firstLine="0"/>
        <w:jc w:val="both"/>
        <w:rPr>
          <w:i w:val="1"/>
          <w:sz w:val="20"/>
          <w:szCs w:val="20"/>
        </w:rPr>
      </w:pPr>
      <w:r w:rsidDel="00000000" w:rsidR="00000000" w:rsidRPr="00000000">
        <w:rPr>
          <w:i w:val="1"/>
          <w:sz w:val="20"/>
          <w:szCs w:val="20"/>
          <w:rtl w:val="0"/>
        </w:rPr>
        <w:t xml:space="preserve">Preguntas a responder:</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¿Dónde se encuentran alojadas las variables? Indique el sitio web, repositorio, portal en el que se encuentra disponible la data.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mallCaps w:val="0"/>
          <w:strike w:val="0"/>
          <w:sz w:val="20"/>
          <w:szCs w:val="20"/>
          <w:shd w:fill="auto" w:val="clear"/>
          <w:vertAlign w:val="baseline"/>
        </w:rPr>
      </w:pPr>
      <w:r w:rsidDel="00000000" w:rsidR="00000000" w:rsidRPr="00000000">
        <w:rPr>
          <w:i w:val="1"/>
          <w:sz w:val="20"/>
          <w:szCs w:val="20"/>
          <w:rtl w:val="0"/>
        </w:rPr>
        <w:t xml:space="preserve">Indice de Percepción de la corrupción CIP: </w:t>
      </w:r>
      <w:hyperlink r:id="rId7">
        <w:r w:rsidDel="00000000" w:rsidR="00000000" w:rsidRPr="00000000">
          <w:rPr>
            <w:i w:val="1"/>
            <w:color w:val="1155cc"/>
            <w:sz w:val="20"/>
            <w:szCs w:val="20"/>
            <w:u w:val="single"/>
            <w:rtl w:val="0"/>
          </w:rPr>
          <w:t xml:space="preserve">https://www.transparency.org/en/cpi/2022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u w:val="none"/>
        </w:rPr>
      </w:pPr>
      <w:r w:rsidDel="00000000" w:rsidR="00000000" w:rsidRPr="00000000">
        <w:rPr>
          <w:i w:val="1"/>
          <w:sz w:val="20"/>
          <w:szCs w:val="20"/>
          <w:rtl w:val="0"/>
        </w:rPr>
        <w:t xml:space="preserve">Voz y rendición de cuentas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u w:val="none"/>
        </w:rPr>
      </w:pPr>
      <w:r w:rsidDel="00000000" w:rsidR="00000000" w:rsidRPr="00000000">
        <w:rPr>
          <w:i w:val="1"/>
          <w:sz w:val="20"/>
          <w:szCs w:val="20"/>
          <w:rtl w:val="0"/>
        </w:rPr>
        <w:t xml:space="preserve">Estabilidad política y ausencia de violencia/terrorismo </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u w:val="none"/>
        </w:rPr>
      </w:pPr>
      <w:r w:rsidDel="00000000" w:rsidR="00000000" w:rsidRPr="00000000">
        <w:rPr>
          <w:i w:val="1"/>
          <w:sz w:val="20"/>
          <w:szCs w:val="20"/>
          <w:rtl w:val="0"/>
        </w:rPr>
        <w:t xml:space="preserve">efectividad del gobierno</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u w:val="none"/>
        </w:rPr>
      </w:pPr>
      <w:r w:rsidDel="00000000" w:rsidR="00000000" w:rsidRPr="00000000">
        <w:rPr>
          <w:i w:val="1"/>
          <w:sz w:val="20"/>
          <w:szCs w:val="20"/>
          <w:rtl w:val="0"/>
        </w:rPr>
        <w:t xml:space="preserve">calidad regulatoria</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estado de derecho: </w:t>
      </w:r>
      <w:hyperlink r:id="rId8">
        <w:r w:rsidDel="00000000" w:rsidR="00000000" w:rsidRPr="00000000">
          <w:rPr>
            <w:i w:val="1"/>
            <w:color w:val="1155cc"/>
            <w:sz w:val="20"/>
            <w:szCs w:val="20"/>
            <w:u w:val="single"/>
            <w:rtl w:val="0"/>
          </w:rPr>
          <w:t xml:space="preserve">https://www.worldbank.org/en/publication/worldwide-governance-indicators</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rPr>
      </w:pPr>
      <w:r w:rsidDel="00000000" w:rsidR="00000000" w:rsidRPr="00000000">
        <w:rPr>
          <w:i w:val="1"/>
          <w:sz w:val="20"/>
          <w:szCs w:val="20"/>
          <w:rtl w:val="0"/>
        </w:rPr>
        <w:t xml:space="preserve">Número promedio de años de educación</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Expectativa de vida al nacer</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0"/>
          <w:szCs w:val="20"/>
        </w:rPr>
      </w:pPr>
      <w:r w:rsidDel="00000000" w:rsidR="00000000" w:rsidRPr="00000000">
        <w:rPr>
          <w:i w:val="1"/>
          <w:sz w:val="20"/>
          <w:szCs w:val="20"/>
          <w:rtl w:val="0"/>
        </w:rPr>
        <w:t xml:space="preserve">Número de años de escolaridad: </w:t>
      </w:r>
      <w:hyperlink r:id="rId9">
        <w:r w:rsidDel="00000000" w:rsidR="00000000" w:rsidRPr="00000000">
          <w:rPr>
            <w:i w:val="1"/>
            <w:color w:val="1155cc"/>
            <w:sz w:val="20"/>
            <w:szCs w:val="20"/>
            <w:u w:val="single"/>
            <w:rtl w:val="0"/>
          </w:rPr>
          <w:t xml:space="preserve">https://hdr.undp.org/sites/default/files/2023-24_HDR/HDR23-24_Statistical_Annex_HDI_Table.xlsx</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i w:val="1"/>
          <w:sz w:val="20"/>
          <w:szCs w:val="20"/>
          <w:u w:val="none"/>
        </w:rPr>
      </w:pPr>
      <w:r w:rsidDel="00000000" w:rsidR="00000000" w:rsidRPr="00000000">
        <w:rPr>
          <w:i w:val="1"/>
          <w:sz w:val="20"/>
          <w:szCs w:val="20"/>
          <w:rtl w:val="0"/>
        </w:rPr>
        <w:t xml:space="preserve">ingreso nacional bruto:</w:t>
      </w:r>
      <w:r w:rsidDel="00000000" w:rsidR="00000000" w:rsidRPr="00000000">
        <w:rPr>
          <w:rFonts w:ascii="Arial" w:cs="Arial" w:eastAsia="Arial" w:hAnsi="Arial"/>
          <w:i w:val="1"/>
          <w:sz w:val="20"/>
          <w:szCs w:val="20"/>
          <w:highlight w:val="white"/>
          <w:rtl w:val="0"/>
        </w:rPr>
        <w:t xml:space="preserve"> </w:t>
      </w:r>
      <w:hyperlink r:id="rId10">
        <w:r w:rsidDel="00000000" w:rsidR="00000000" w:rsidRPr="00000000">
          <w:rPr>
            <w:rFonts w:ascii="Arial" w:cs="Arial" w:eastAsia="Arial" w:hAnsi="Arial"/>
            <w:i w:val="1"/>
            <w:color w:val="1155cc"/>
            <w:sz w:val="20"/>
            <w:szCs w:val="20"/>
            <w:highlight w:val="white"/>
            <w:u w:val="single"/>
            <w:rtl w:val="0"/>
          </w:rPr>
          <w:t xml:space="preserve">https://data.worldbank.org/indicator/NY.GNP.PCAP.CD?locations=ARWorld</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FUENTES: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hyperlink r:id="rId11">
        <w:r w:rsidDel="00000000" w:rsidR="00000000" w:rsidRPr="00000000">
          <w:rPr>
            <w:rFonts w:ascii="Arial" w:cs="Arial" w:eastAsia="Arial" w:hAnsi="Arial"/>
            <w:i w:val="1"/>
            <w:color w:val="1155cc"/>
            <w:sz w:val="20"/>
            <w:szCs w:val="20"/>
            <w:highlight w:val="white"/>
            <w:u w:val="single"/>
            <w:rtl w:val="0"/>
          </w:rPr>
          <w:t xml:space="preserve">https://economics.mit.edu/sites/default/files/publications/120224%20Corruption%20Review%20Final.pdf</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hyperlink r:id="rId12">
        <w:r w:rsidDel="00000000" w:rsidR="00000000" w:rsidRPr="00000000">
          <w:rPr>
            <w:rFonts w:ascii="Arial" w:cs="Arial" w:eastAsia="Arial" w:hAnsi="Arial"/>
            <w:i w:val="1"/>
            <w:color w:val="1155cc"/>
            <w:sz w:val="20"/>
            <w:szCs w:val="20"/>
            <w:highlight w:val="white"/>
            <w:u w:val="single"/>
            <w:rtl w:val="0"/>
          </w:rPr>
          <w:t xml:space="preserve">https://etico.iiep.unesco.org/en/causes-corruption-cross-national-study</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hyperlink r:id="rId13">
        <w:r w:rsidDel="00000000" w:rsidR="00000000" w:rsidRPr="00000000">
          <w:rPr>
            <w:rFonts w:ascii="Arial" w:cs="Arial" w:eastAsia="Arial" w:hAnsi="Arial"/>
            <w:i w:val="1"/>
            <w:color w:val="1155cc"/>
            <w:sz w:val="20"/>
            <w:szCs w:val="20"/>
            <w:highlight w:val="white"/>
            <w:u w:val="single"/>
            <w:rtl w:val="0"/>
          </w:rPr>
          <w:t xml:space="preserve">https://www.intechopen.com/chapters/1172018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highlight w:val="white"/>
        </w:rPr>
      </w:pPr>
      <w:r w:rsidDel="00000000" w:rsidR="00000000" w:rsidRPr="00000000">
        <w:rPr>
          <w:rtl w:val="0"/>
        </w:rPr>
      </w:r>
    </w:p>
    <w:sectPr>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b w:val="0"/>
        <w:i w:val="0"/>
        <w:color w:val="00000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25CB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conomics.mit.edu/sites/default/files/publications/120224%20Corruption%20Review%20Final.pdf" TargetMode="External"/><Relationship Id="rId10" Type="http://schemas.openxmlformats.org/officeDocument/2006/relationships/hyperlink" Target="https://data.worldbank.org/indicator/NY.GNP.PCAP.CD?locations=ARWorld" TargetMode="External"/><Relationship Id="rId13" Type="http://schemas.openxmlformats.org/officeDocument/2006/relationships/hyperlink" Target="https://www.intechopen.com/chapters/1172018" TargetMode="External"/><Relationship Id="rId12" Type="http://schemas.openxmlformats.org/officeDocument/2006/relationships/hyperlink" Target="https://etico.iiep.unesco.org/en/causes-corruption-cross-national-stu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dr.undp.org/sites/default/files/2023-24_HDR/HDR23-24_Statistical_Annex_HDI_Table.xls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ransparency.org/en/cpi/2022" TargetMode="External"/><Relationship Id="rId8" Type="http://schemas.openxmlformats.org/officeDocument/2006/relationships/hyperlink" Target="https://www.worldbank.org/en/publication/worldwide-governance-indica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N4xRe+qSOOrHTeG4YjJRq3BXqg==">CgMxLjA4AHIhMXlsQ0JxVWVvZjdYTVpoVjM5UzhJVWVod19ORzhyb21o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2024-09-10T21:11:00Z</dcterms:created>
  <dc:creator>Alexander Benites Alvarado</dc:creator>
</cp:coreProperties>
</file>