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67EC" w14:textId="77777777" w:rsidR="00DE2344" w:rsidRDefault="00000000">
      <w:pPr>
        <w:spacing w:after="40"/>
      </w:pPr>
      <w:r>
        <w:rPr>
          <w:rFonts w:ascii="Courier New" w:eastAsia="Courier New" w:hAnsi="Courier New" w:cs="Courier New"/>
          <w:color w:val="777777"/>
          <w:spacing w:val="20"/>
          <w:sz w:val="15"/>
          <w:szCs w:val="15"/>
        </w:rPr>
        <w:t>PROPUESTA COMERCIAL · MÓDULO ESPECÍFICO · MAYO 2026</w:t>
      </w:r>
    </w:p>
    <w:p w14:paraId="506EB3CE" w14:textId="77777777" w:rsidR="00DE2344" w:rsidRDefault="00000000">
      <w:pPr>
        <w:spacing w:before="260" w:after="200"/>
      </w:pPr>
      <w:r>
        <w:rPr>
          <w:rFonts w:ascii="Georgia" w:eastAsia="Georgia" w:hAnsi="Georgia" w:cs="Georgia"/>
          <w:b/>
          <w:bCs/>
          <w:color w:val="0A0A0A"/>
          <w:sz w:val="56"/>
          <w:szCs w:val="56"/>
        </w:rPr>
        <w:t>Parqueadero y Control de Acceso</w:t>
      </w:r>
    </w:p>
    <w:p w14:paraId="41F4D554" w14:textId="77777777" w:rsidR="00DE2344" w:rsidRDefault="00000000">
      <w:pPr>
        <w:spacing w:after="300"/>
      </w:pPr>
      <w:r>
        <w:rPr>
          <w:color w:val="555555"/>
          <w:sz w:val="23"/>
          <w:szCs w:val="23"/>
        </w:rPr>
        <w:t>Arquitectura ideal, experiencia en la aplicación y flujo de funcionamiento del módulo de reconocimiento vehicular y facial.</w:t>
      </w:r>
    </w:p>
    <w:p w14:paraId="68A8DC24" w14:textId="77777777" w:rsidR="00DE2344" w:rsidRDefault="00DE2344">
      <w:pPr>
        <w:pBdr>
          <w:top w:val="single" w:sz="12" w:space="10" w:color="0A0A0A"/>
        </w:pBdr>
        <w:spacing w:before="260"/>
      </w:pPr>
    </w:p>
    <w:p w14:paraId="31124F1C" w14:textId="77777777" w:rsidR="00DE2344" w:rsidRDefault="00DE2344">
      <w:pPr>
        <w:spacing w:after="80"/>
      </w:pPr>
    </w:p>
    <w:p w14:paraId="2671AC95" w14:textId="77777777" w:rsidR="00DE2344" w:rsidRDefault="00000000" w:rsidP="00201C16">
      <w:pPr>
        <w:spacing w:after="160" w:line="300" w:lineRule="auto"/>
        <w:jc w:val="both"/>
      </w:pPr>
      <w:r>
        <w:rPr>
          <w:color w:val="555555"/>
          <w:sz w:val="20"/>
          <w:szCs w:val="20"/>
        </w:rPr>
        <w:t xml:space="preserve">Este documento aísla, dentro de la propuesta general “Plataforma Empresarial Integrada”, únicamente el componente de </w:t>
      </w:r>
      <w:r>
        <w:rPr>
          <w:b/>
          <w:bCs/>
          <w:color w:val="0A0A0A"/>
          <w:sz w:val="20"/>
          <w:szCs w:val="20"/>
        </w:rPr>
        <w:t>parqueadero y control de acceso</w:t>
      </w:r>
      <w:r>
        <w:rPr>
          <w:color w:val="555555"/>
          <w:sz w:val="20"/>
          <w:szCs w:val="20"/>
        </w:rPr>
        <w:t>: cómo está construido por dentro, cómo se ve y se usa desde la aplicación, y qué ocurre paso a paso cada vez que un vehículo o una persona intenta ingresar.</w:t>
      </w:r>
    </w:p>
    <w:p w14:paraId="19BBFC21" w14:textId="6177C16E" w:rsidR="00DE2344" w:rsidRDefault="00000000" w:rsidP="00201C16">
      <w:r>
        <w:br w:type="page"/>
      </w:r>
      <w:r>
        <w:rPr>
          <w:rFonts w:ascii="Courier New" w:eastAsia="Courier New" w:hAnsi="Courier New" w:cs="Courier New"/>
          <w:color w:val="999999"/>
          <w:sz w:val="18"/>
          <w:szCs w:val="18"/>
        </w:rPr>
        <w:lastRenderedPageBreak/>
        <w:t>00</w:t>
      </w:r>
      <w:proofErr w:type="gramStart"/>
      <w:r>
        <w:rPr>
          <w:rFonts w:ascii="Courier New" w:eastAsia="Courier New" w:hAnsi="Courier New" w:cs="Courier New"/>
          <w:color w:val="999999"/>
          <w:sz w:val="18"/>
          <w:szCs w:val="18"/>
        </w:rPr>
        <w:t xml:space="preserve">   </w:t>
      </w:r>
      <w:r>
        <w:rPr>
          <w:rFonts w:ascii="Georgia" w:eastAsia="Georgia" w:hAnsi="Georgia" w:cs="Georgia"/>
          <w:b/>
          <w:bCs/>
          <w:color w:val="0A0A0A"/>
          <w:sz w:val="30"/>
          <w:szCs w:val="30"/>
        </w:rPr>
        <w:t>¿</w:t>
      </w:r>
      <w:proofErr w:type="gramEnd"/>
      <w:r>
        <w:rPr>
          <w:rFonts w:ascii="Georgia" w:eastAsia="Georgia" w:hAnsi="Georgia" w:cs="Georgia"/>
          <w:b/>
          <w:bCs/>
          <w:color w:val="0A0A0A"/>
          <w:sz w:val="30"/>
          <w:szCs w:val="30"/>
        </w:rPr>
        <w:t>Qué es este módulo?</w:t>
      </w:r>
    </w:p>
    <w:p w14:paraId="5BC43CDA" w14:textId="77777777" w:rsidR="00DE2344" w:rsidRDefault="00000000">
      <w:pPr>
        <w:spacing w:after="160" w:line="300" w:lineRule="auto"/>
      </w:pPr>
      <w:r>
        <w:t>El módulo de parqueadero y control de acceso es el componente de la plataforma encargado de reconocer, sin fricción, a cada vehículo y cada persona que entra o sale de las instalaciones. Sustituye cuadernos manuales, garitas con verificación visual y credenciales físicas por un sistema que identifica, decide y registra automáticamente.</w:t>
      </w:r>
    </w:p>
    <w:p w14:paraId="125F603F" w14:textId="77777777" w:rsidR="00DE2344" w:rsidRDefault="00000000">
      <w:pPr>
        <w:spacing w:after="160" w:line="300" w:lineRule="auto"/>
      </w:pPr>
      <w:r>
        <w:t>Trabaja con dos mecanismos de reconocimiento que comparten la misma arquitectura de fondo:</w:t>
      </w:r>
    </w:p>
    <w:p w14:paraId="6FFC1DB0" w14:textId="77777777" w:rsidR="00DE2344" w:rsidRDefault="00000000">
      <w:pPr>
        <w:pStyle w:val="Prrafodelista"/>
        <w:numPr>
          <w:ilvl w:val="0"/>
          <w:numId w:val="2"/>
        </w:numPr>
        <w:spacing w:after="90" w:line="290" w:lineRule="auto"/>
      </w:pPr>
      <w:r>
        <w:rPr>
          <w:sz w:val="20"/>
          <w:szCs w:val="20"/>
        </w:rPr>
        <w:t>Lectura automática de placas (ALPR) para el ingreso y salida vehicular.</w:t>
      </w:r>
    </w:p>
    <w:p w14:paraId="360BC9BF" w14:textId="77777777" w:rsidR="00DE2344" w:rsidRDefault="00000000">
      <w:pPr>
        <w:pStyle w:val="Prrafodelista"/>
        <w:numPr>
          <w:ilvl w:val="0"/>
          <w:numId w:val="2"/>
        </w:numPr>
        <w:spacing w:after="90" w:line="290" w:lineRule="auto"/>
      </w:pPr>
      <w:r>
        <w:rPr>
          <w:sz w:val="20"/>
          <w:szCs w:val="20"/>
        </w:rPr>
        <w:t>Reconocimiento facial para el ingreso peatonal de socios, empleados y personal autorizado.</w:t>
      </w:r>
    </w:p>
    <w:p w14:paraId="7D4771EF" w14:textId="77777777" w:rsidR="00DE2344" w:rsidRDefault="00000000">
      <w:pPr>
        <w:spacing w:after="160" w:line="300" w:lineRule="auto"/>
      </w:pPr>
      <w:r>
        <w:t>Ambos flujos entregan el mismo resultado: una decisión en menos de dos segundos, una barrera o puerta que se abre sola, y un registro completo del evento (foto, hora y resultado) visible de inmediato en el panel de monitoreo y en la aplicación móvil.</w:t>
      </w:r>
    </w:p>
    <w:tbl>
      <w:tblPr>
        <w:tblW w:w="5000" w:type="pct"/>
        <w:tblCellMar>
          <w:left w:w="10" w:type="dxa"/>
          <w:right w:w="10" w:type="dxa"/>
        </w:tblCellMar>
        <w:tblLook w:val="0000" w:firstRow="0" w:lastRow="0" w:firstColumn="0" w:lastColumn="0" w:noHBand="0" w:noVBand="0"/>
      </w:tblPr>
      <w:tblGrid>
        <w:gridCol w:w="9746"/>
      </w:tblGrid>
      <w:tr w:rsidR="00DE2344" w14:paraId="2551A47F" w14:textId="77777777">
        <w:tblPrEx>
          <w:tblCellMar>
            <w:top w:w="0" w:type="dxa"/>
            <w:bottom w:w="0" w:type="dxa"/>
          </w:tblCellMar>
        </w:tblPrEx>
        <w:tc>
          <w:tcPr>
            <w:tcW w:w="0" w:type="auto"/>
            <w:shd w:val="clear" w:color="auto" w:fill="FAFAFA"/>
            <w:tcMar>
              <w:top w:w="200" w:type="dxa"/>
              <w:left w:w="220" w:type="dxa"/>
              <w:bottom w:w="200" w:type="dxa"/>
              <w:right w:w="220" w:type="dxa"/>
            </w:tcMar>
          </w:tcPr>
          <w:p w14:paraId="38EADDF4" w14:textId="77777777" w:rsidR="00DE2344" w:rsidRDefault="00000000">
            <w:pPr>
              <w:spacing w:line="300" w:lineRule="auto"/>
            </w:pPr>
            <w:r>
              <w:rPr>
                <w:b/>
                <w:bCs/>
                <w:color w:val="0A0A0A"/>
                <w:sz w:val="20"/>
                <w:szCs w:val="20"/>
              </w:rPr>
              <w:t xml:space="preserve">Dónde encaja en el sistema:  </w:t>
            </w:r>
            <w:r>
              <w:rPr>
                <w:color w:val="555555"/>
                <w:sz w:val="20"/>
                <w:szCs w:val="20"/>
              </w:rPr>
              <w:t>este módulo no es un sistema aislado: comparte el mismo motor, la misma base de datos y la misma red privada que el resto de la plataforma (ventas, inventario, contabilidad). Un vehículo autorizado y un socio activo son, en el fondo, el mismo registro consultado desde dos puntos distintos.</w:t>
            </w:r>
          </w:p>
        </w:tc>
      </w:tr>
    </w:tbl>
    <w:p w14:paraId="48206138" w14:textId="77777777" w:rsidR="00DE2344" w:rsidRDefault="00000000">
      <w:pPr>
        <w:pBdr>
          <w:bottom w:val="single" w:sz="4" w:space="6" w:color="E8E8E8"/>
        </w:pBdr>
        <w:spacing w:before="420" w:after="160"/>
      </w:pPr>
      <w:r>
        <w:rPr>
          <w:rFonts w:ascii="Courier New" w:eastAsia="Courier New" w:hAnsi="Courier New" w:cs="Courier New"/>
          <w:color w:val="999999"/>
          <w:sz w:val="18"/>
          <w:szCs w:val="18"/>
        </w:rPr>
        <w:t xml:space="preserve">01   </w:t>
      </w:r>
      <w:proofErr w:type="gramStart"/>
      <w:r>
        <w:rPr>
          <w:rFonts w:ascii="Georgia" w:eastAsia="Georgia" w:hAnsi="Georgia" w:cs="Georgia"/>
          <w:b/>
          <w:bCs/>
          <w:color w:val="0A0A0A"/>
          <w:sz w:val="30"/>
          <w:szCs w:val="30"/>
        </w:rPr>
        <w:t>Arquitectura</w:t>
      </w:r>
      <w:proofErr w:type="gramEnd"/>
      <w:r>
        <w:rPr>
          <w:rFonts w:ascii="Georgia" w:eastAsia="Georgia" w:hAnsi="Georgia" w:cs="Georgia"/>
          <w:b/>
          <w:bCs/>
          <w:color w:val="0A0A0A"/>
          <w:sz w:val="30"/>
          <w:szCs w:val="30"/>
        </w:rPr>
        <w:t xml:space="preserve"> ideal</w:t>
      </w:r>
    </w:p>
    <w:p w14:paraId="1D3E8D51" w14:textId="77777777" w:rsidR="00DE2344" w:rsidRDefault="00000000">
      <w:pPr>
        <w:spacing w:after="160" w:line="300" w:lineRule="auto"/>
      </w:pPr>
      <w:r>
        <w:t>La arquitectura se organiza en capas, desde lo que ve el usuario hasta el hardware físico instalado en la entrada y el parqueadero. Cada capa tiene una responsabilidad única, lo que permite que una falla en un punto (por ejemplo, una cámara desconectada) no afecte al resto del sistema.</w:t>
      </w:r>
    </w:p>
    <w:p w14:paraId="03C02C74" w14:textId="77777777" w:rsidR="00DE2344" w:rsidRDefault="00000000">
      <w:pPr>
        <w:spacing w:before="160" w:after="160"/>
        <w:jc w:val="center"/>
      </w:pPr>
      <w:r>
        <w:rPr>
          <w:noProof/>
        </w:rPr>
        <w:drawing>
          <wp:inline distT="0" distB="0" distL="0" distR="0" wp14:anchorId="7661B5F8" wp14:editId="1D8EDCEA">
            <wp:extent cx="5715000" cy="4419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419600"/>
                    </a:xfrm>
                    <a:prstGeom prst="rect">
                      <a:avLst/>
                    </a:prstGeom>
                  </pic:spPr>
                </pic:pic>
              </a:graphicData>
            </a:graphic>
          </wp:inline>
        </w:drawing>
      </w:r>
    </w:p>
    <w:p w14:paraId="7E761150" w14:textId="77777777" w:rsidR="00DE2344" w:rsidRDefault="00000000">
      <w:pPr>
        <w:spacing w:before="260" w:after="110"/>
      </w:pPr>
      <w:r>
        <w:rPr>
          <w:b/>
          <w:bCs/>
          <w:color w:val="0A0A0A"/>
          <w:sz w:val="25"/>
          <w:szCs w:val="25"/>
        </w:rPr>
        <w:lastRenderedPageBreak/>
        <w:t>Detalle de cada capa</w:t>
      </w:r>
    </w:p>
    <w:p w14:paraId="12832C97" w14:textId="77777777" w:rsidR="00DE2344" w:rsidRDefault="00000000">
      <w:pPr>
        <w:pStyle w:val="Prrafodelista"/>
        <w:numPr>
          <w:ilvl w:val="0"/>
          <w:numId w:val="2"/>
        </w:numPr>
        <w:spacing w:after="90" w:line="290" w:lineRule="auto"/>
      </w:pPr>
      <w:r>
        <w:rPr>
          <w:sz w:val="20"/>
          <w:szCs w:val="20"/>
        </w:rPr>
        <w:t xml:space="preserve">Capa de usuario: el panel de monitoreo (para seguridad y administración), la </w:t>
      </w:r>
      <w:proofErr w:type="gramStart"/>
      <w:r>
        <w:rPr>
          <w:sz w:val="20"/>
          <w:szCs w:val="20"/>
        </w:rPr>
        <w:t>app</w:t>
      </w:r>
      <w:proofErr w:type="gramEnd"/>
      <w:r>
        <w:rPr>
          <w:sz w:val="20"/>
          <w:szCs w:val="20"/>
        </w:rPr>
        <w:t xml:space="preserve"> móvil (para consulta y aprobación remota) y el plano visual (mapa en vivo del estado de cámaras y barreras).</w:t>
      </w:r>
    </w:p>
    <w:p w14:paraId="4D526084" w14:textId="77777777" w:rsidR="00DE2344" w:rsidRDefault="00000000">
      <w:pPr>
        <w:pStyle w:val="Prrafodelista"/>
        <w:numPr>
          <w:ilvl w:val="0"/>
          <w:numId w:val="2"/>
        </w:numPr>
        <w:spacing w:after="90" w:line="290" w:lineRule="auto"/>
      </w:pPr>
      <w:r>
        <w:rPr>
          <w:sz w:val="20"/>
          <w:szCs w:val="20"/>
        </w:rPr>
        <w:t xml:space="preserve">Puerta de entrada: filtra y enruta cada solicitud con </w:t>
      </w:r>
      <w:proofErr w:type="spellStart"/>
      <w:r>
        <w:rPr>
          <w:sz w:val="20"/>
          <w:szCs w:val="20"/>
        </w:rPr>
        <w:t>Nginx</w:t>
      </w:r>
      <w:proofErr w:type="spellEnd"/>
      <w:r>
        <w:rPr>
          <w:sz w:val="20"/>
          <w:szCs w:val="20"/>
        </w:rPr>
        <w:t xml:space="preserve"> y un firewall de aplicación, y valida identidad y permisos antes de llegar a la lógica de negocio.</w:t>
      </w:r>
    </w:p>
    <w:p w14:paraId="6C4D829D" w14:textId="77777777" w:rsidR="00DE2344" w:rsidRDefault="00000000">
      <w:pPr>
        <w:pStyle w:val="Prrafodelista"/>
        <w:numPr>
          <w:ilvl w:val="0"/>
          <w:numId w:val="2"/>
        </w:numPr>
        <w:spacing w:after="90" w:line="290" w:lineRule="auto"/>
      </w:pPr>
      <w:r>
        <w:rPr>
          <w:sz w:val="20"/>
          <w:szCs w:val="20"/>
        </w:rPr>
        <w:t>Motores: el motor de visión (Python) hace el trabajo pesado de IA — lee placas y reconoce rostros — de forma independiente del motor principal (</w:t>
      </w:r>
      <w:proofErr w:type="spellStart"/>
      <w:r>
        <w:rPr>
          <w:sz w:val="20"/>
          <w:szCs w:val="20"/>
        </w:rPr>
        <w:t>NestJS</w:t>
      </w:r>
      <w:proofErr w:type="spellEnd"/>
      <w:r>
        <w:rPr>
          <w:sz w:val="20"/>
          <w:szCs w:val="20"/>
        </w:rPr>
        <w:t>), que es quien decide si el acceso está autorizado y dispara la acción. Una cola de eventos se encarga de las notificaciones y el registro sin bloquear la caseta.</w:t>
      </w:r>
    </w:p>
    <w:p w14:paraId="7498B8FE" w14:textId="77777777" w:rsidR="00DE2344" w:rsidRDefault="00000000">
      <w:pPr>
        <w:pStyle w:val="Prrafodelista"/>
        <w:numPr>
          <w:ilvl w:val="0"/>
          <w:numId w:val="2"/>
        </w:numPr>
        <w:spacing w:after="90" w:line="290" w:lineRule="auto"/>
      </w:pPr>
      <w:r>
        <w:rPr>
          <w:sz w:val="20"/>
          <w:szCs w:val="20"/>
        </w:rPr>
        <w:t>Almacenamiento: la base de datos guarda el registro de socios, empleados y vehículos; una caché mantiene el estado en tiempo real de cada barrera y cámara; los archivos (fotos de placas y rostros) se guardan cifrados.</w:t>
      </w:r>
    </w:p>
    <w:p w14:paraId="21FDE123" w14:textId="77777777" w:rsidR="00DE2344" w:rsidRDefault="00000000">
      <w:pPr>
        <w:pStyle w:val="Prrafodelista"/>
        <w:numPr>
          <w:ilvl w:val="0"/>
          <w:numId w:val="2"/>
        </w:numPr>
        <w:spacing w:after="90" w:line="290" w:lineRule="auto"/>
      </w:pPr>
      <w:r>
        <w:rPr>
          <w:sz w:val="20"/>
          <w:szCs w:val="20"/>
        </w:rPr>
        <w:t>Hardware físico: cámaras ALPR, terminales de reconocimiento facial, barreras y cerraduras motorizadas, y un servidor local con tarjeta gráfica dedicada (GPU) para procesar video en tiempo real.</w:t>
      </w:r>
    </w:p>
    <w:p w14:paraId="23B2AEBE" w14:textId="77777777" w:rsidR="00DE2344" w:rsidRDefault="00000000">
      <w:pPr>
        <w:spacing w:before="260" w:after="110"/>
      </w:pPr>
      <w:r>
        <w:rPr>
          <w:b/>
          <w:bCs/>
          <w:color w:val="0A0A0A"/>
          <w:sz w:val="25"/>
          <w:szCs w:val="25"/>
        </w:rPr>
        <w:t>Por qué esta separación importa</w:t>
      </w:r>
    </w:p>
    <w:p w14:paraId="18E67D40" w14:textId="77777777" w:rsidR="00DE2344" w:rsidRDefault="00000000">
      <w:pPr>
        <w:spacing w:after="160" w:line="300" w:lineRule="auto"/>
      </w:pPr>
      <w:r>
        <w:t xml:space="preserve">Separar el </w:t>
      </w:r>
      <w:r>
        <w:rPr>
          <w:b/>
          <w:bCs/>
          <w:color w:val="0A0A0A"/>
        </w:rPr>
        <w:t>motor de visión</w:t>
      </w:r>
      <w:r>
        <w:t xml:space="preserve"> del </w:t>
      </w:r>
      <w:r>
        <w:rPr>
          <w:b/>
          <w:bCs/>
          <w:color w:val="0A0A0A"/>
        </w:rPr>
        <w:t>motor principal</w:t>
      </w:r>
      <w:r>
        <w:t xml:space="preserve"> evita el error más común en este tipo de proyectos: que un pico de tráfico vehicular (muchas placas por leer) sature el mismo sistema que procesa las ventas. Con motores independientes, el parqueadero puede tener un día de alto tráfico sin que la caja registradora note ninguna diferencia.</w:t>
      </w:r>
    </w:p>
    <w:p w14:paraId="5D5FCC00" w14:textId="77777777" w:rsidR="00DE2344" w:rsidRDefault="00000000">
      <w:pPr>
        <w:spacing w:before="260" w:after="110"/>
      </w:pPr>
      <w:r>
        <w:rPr>
          <w:b/>
          <w:bCs/>
          <w:color w:val="0A0A0A"/>
          <w:sz w:val="25"/>
          <w:szCs w:val="25"/>
        </w:rPr>
        <w:t>Equipo recomendado según el volumen</w:t>
      </w:r>
    </w:p>
    <w:tbl>
      <w:tblPr>
        <w:tblW w:w="9350" w:type="dxa"/>
        <w:tblBorders>
          <w:top w:val="single" w:sz="2" w:space="0" w:color="E0E0E0"/>
          <w:left w:val="single" w:sz="2" w:space="0" w:color="E0E0E0"/>
          <w:bottom w:val="single" w:sz="2" w:space="0" w:color="E0E0E0"/>
          <w:right w:val="single" w:sz="2" w:space="0" w:color="E0E0E0"/>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1501"/>
        <w:gridCol w:w="2349"/>
        <w:gridCol w:w="2000"/>
        <w:gridCol w:w="2000"/>
        <w:gridCol w:w="1500"/>
      </w:tblGrid>
      <w:tr w:rsidR="00DE2344" w14:paraId="6A1AC752" w14:textId="77777777">
        <w:tblPrEx>
          <w:tblCellMar>
            <w:top w:w="0" w:type="dxa"/>
            <w:bottom w:w="0" w:type="dxa"/>
          </w:tblCellMar>
        </w:tblPrEx>
        <w:trPr>
          <w:tblHeader/>
        </w:trPr>
        <w:tc>
          <w:tcPr>
            <w:tcW w:w="1500" w:type="dxa"/>
            <w:shd w:val="clear" w:color="auto" w:fill="0A0A0A"/>
            <w:tcMar>
              <w:top w:w="110" w:type="dxa"/>
              <w:left w:w="130" w:type="dxa"/>
              <w:bottom w:w="110" w:type="dxa"/>
              <w:right w:w="130" w:type="dxa"/>
            </w:tcMar>
            <w:vAlign w:val="center"/>
          </w:tcPr>
          <w:p w14:paraId="3F220E57" w14:textId="77777777" w:rsidR="00DE2344" w:rsidRDefault="00000000">
            <w:r>
              <w:rPr>
                <w:b/>
                <w:bCs/>
                <w:color w:val="FFFFFF"/>
                <w:sz w:val="18"/>
                <w:szCs w:val="18"/>
              </w:rPr>
              <w:t>Nivel</w:t>
            </w:r>
          </w:p>
        </w:tc>
        <w:tc>
          <w:tcPr>
            <w:tcW w:w="2350" w:type="dxa"/>
            <w:shd w:val="clear" w:color="auto" w:fill="0A0A0A"/>
            <w:tcMar>
              <w:top w:w="110" w:type="dxa"/>
              <w:left w:w="130" w:type="dxa"/>
              <w:bottom w:w="110" w:type="dxa"/>
              <w:right w:w="130" w:type="dxa"/>
            </w:tcMar>
            <w:vAlign w:val="center"/>
          </w:tcPr>
          <w:p w14:paraId="188D007E" w14:textId="77777777" w:rsidR="00DE2344" w:rsidRDefault="00000000">
            <w:r>
              <w:rPr>
                <w:b/>
                <w:bCs/>
                <w:color w:val="FFFFFF"/>
                <w:sz w:val="18"/>
                <w:szCs w:val="18"/>
              </w:rPr>
              <w:t>Cámaras / terminales</w:t>
            </w:r>
          </w:p>
        </w:tc>
        <w:tc>
          <w:tcPr>
            <w:tcW w:w="2000" w:type="dxa"/>
            <w:shd w:val="clear" w:color="auto" w:fill="0A0A0A"/>
            <w:tcMar>
              <w:top w:w="110" w:type="dxa"/>
              <w:left w:w="130" w:type="dxa"/>
              <w:bottom w:w="110" w:type="dxa"/>
              <w:right w:w="130" w:type="dxa"/>
            </w:tcMar>
            <w:vAlign w:val="center"/>
          </w:tcPr>
          <w:p w14:paraId="74588FED" w14:textId="77777777" w:rsidR="00DE2344" w:rsidRDefault="00000000">
            <w:r>
              <w:rPr>
                <w:b/>
                <w:bCs/>
                <w:color w:val="FFFFFF"/>
                <w:sz w:val="18"/>
                <w:szCs w:val="18"/>
              </w:rPr>
              <w:t>Tarjeta gráfica</w:t>
            </w:r>
          </w:p>
        </w:tc>
        <w:tc>
          <w:tcPr>
            <w:tcW w:w="2000" w:type="dxa"/>
            <w:shd w:val="clear" w:color="auto" w:fill="0A0A0A"/>
            <w:tcMar>
              <w:top w:w="110" w:type="dxa"/>
              <w:left w:w="130" w:type="dxa"/>
              <w:bottom w:w="110" w:type="dxa"/>
              <w:right w:w="130" w:type="dxa"/>
            </w:tcMar>
            <w:vAlign w:val="center"/>
          </w:tcPr>
          <w:p w14:paraId="0496731C" w14:textId="77777777" w:rsidR="00DE2344" w:rsidRDefault="00000000">
            <w:r>
              <w:rPr>
                <w:b/>
                <w:bCs/>
                <w:color w:val="FFFFFF"/>
                <w:sz w:val="18"/>
                <w:szCs w:val="18"/>
              </w:rPr>
              <w:t>Almacenamiento</w:t>
            </w:r>
          </w:p>
        </w:tc>
        <w:tc>
          <w:tcPr>
            <w:tcW w:w="1500" w:type="dxa"/>
            <w:shd w:val="clear" w:color="auto" w:fill="0A0A0A"/>
            <w:tcMar>
              <w:top w:w="110" w:type="dxa"/>
              <w:left w:w="130" w:type="dxa"/>
              <w:bottom w:w="110" w:type="dxa"/>
              <w:right w:w="130" w:type="dxa"/>
            </w:tcMar>
            <w:vAlign w:val="center"/>
          </w:tcPr>
          <w:p w14:paraId="1ACA9DF7" w14:textId="77777777" w:rsidR="00DE2344" w:rsidRDefault="00000000">
            <w:r>
              <w:rPr>
                <w:b/>
                <w:bCs/>
                <w:color w:val="FFFFFF"/>
                <w:sz w:val="18"/>
                <w:szCs w:val="18"/>
              </w:rPr>
              <w:t>Escenario</w:t>
            </w:r>
          </w:p>
        </w:tc>
      </w:tr>
      <w:tr w:rsidR="00DE2344" w14:paraId="08DCEBD7" w14:textId="77777777">
        <w:tblPrEx>
          <w:tblCellMar>
            <w:top w:w="0" w:type="dxa"/>
            <w:bottom w:w="0" w:type="dxa"/>
          </w:tblCellMar>
        </w:tblPrEx>
        <w:tc>
          <w:tcPr>
            <w:tcW w:w="1500" w:type="dxa"/>
            <w:shd w:val="clear" w:color="auto" w:fill="FFFFFF"/>
            <w:tcMar>
              <w:top w:w="110" w:type="dxa"/>
              <w:left w:w="130" w:type="dxa"/>
              <w:bottom w:w="110" w:type="dxa"/>
              <w:right w:w="130" w:type="dxa"/>
            </w:tcMar>
            <w:vAlign w:val="center"/>
          </w:tcPr>
          <w:p w14:paraId="205D96A4" w14:textId="77777777" w:rsidR="00DE2344" w:rsidRDefault="00000000">
            <w:pPr>
              <w:spacing w:line="280" w:lineRule="auto"/>
            </w:pPr>
            <w:r>
              <w:rPr>
                <w:b/>
                <w:bCs/>
                <w:sz w:val="18"/>
                <w:szCs w:val="18"/>
              </w:rPr>
              <w:t>Inicial</w:t>
            </w:r>
          </w:p>
        </w:tc>
        <w:tc>
          <w:tcPr>
            <w:tcW w:w="2350" w:type="dxa"/>
            <w:shd w:val="clear" w:color="auto" w:fill="FFFFFF"/>
            <w:tcMar>
              <w:top w:w="110" w:type="dxa"/>
              <w:left w:w="130" w:type="dxa"/>
              <w:bottom w:w="110" w:type="dxa"/>
              <w:right w:w="130" w:type="dxa"/>
            </w:tcMar>
            <w:vAlign w:val="center"/>
          </w:tcPr>
          <w:p w14:paraId="4168E31A" w14:textId="77777777" w:rsidR="00DE2344" w:rsidRDefault="00000000">
            <w:pPr>
              <w:spacing w:line="280" w:lineRule="auto"/>
            </w:pPr>
            <w:r>
              <w:rPr>
                <w:sz w:val="18"/>
                <w:szCs w:val="18"/>
              </w:rPr>
              <w:t>1–2 accesos</w:t>
            </w:r>
          </w:p>
        </w:tc>
        <w:tc>
          <w:tcPr>
            <w:tcW w:w="2000" w:type="dxa"/>
            <w:shd w:val="clear" w:color="auto" w:fill="FFFFFF"/>
            <w:tcMar>
              <w:top w:w="110" w:type="dxa"/>
              <w:left w:w="130" w:type="dxa"/>
              <w:bottom w:w="110" w:type="dxa"/>
              <w:right w:w="130" w:type="dxa"/>
            </w:tcMar>
            <w:vAlign w:val="center"/>
          </w:tcPr>
          <w:p w14:paraId="6FDD27E5" w14:textId="77777777" w:rsidR="00DE2344" w:rsidRDefault="00000000">
            <w:pPr>
              <w:spacing w:line="280" w:lineRule="auto"/>
            </w:pPr>
            <w:r>
              <w:rPr>
                <w:sz w:val="18"/>
                <w:szCs w:val="18"/>
              </w:rPr>
              <w:t>4–8 GB (RTX 4060)</w:t>
            </w:r>
          </w:p>
        </w:tc>
        <w:tc>
          <w:tcPr>
            <w:tcW w:w="2000" w:type="dxa"/>
            <w:shd w:val="clear" w:color="auto" w:fill="FFFFFF"/>
            <w:tcMar>
              <w:top w:w="110" w:type="dxa"/>
              <w:left w:w="130" w:type="dxa"/>
              <w:bottom w:w="110" w:type="dxa"/>
              <w:right w:w="130" w:type="dxa"/>
            </w:tcMar>
            <w:vAlign w:val="center"/>
          </w:tcPr>
          <w:p w14:paraId="12507906" w14:textId="77777777" w:rsidR="00DE2344" w:rsidRDefault="00000000">
            <w:pPr>
              <w:spacing w:line="280" w:lineRule="auto"/>
            </w:pPr>
            <w:r>
              <w:rPr>
                <w:sz w:val="18"/>
                <w:szCs w:val="18"/>
              </w:rPr>
              <w:t>2 discos en espejo</w:t>
            </w:r>
          </w:p>
        </w:tc>
        <w:tc>
          <w:tcPr>
            <w:tcW w:w="1500" w:type="dxa"/>
            <w:shd w:val="clear" w:color="auto" w:fill="FFFFFF"/>
            <w:tcMar>
              <w:top w:w="110" w:type="dxa"/>
              <w:left w:w="130" w:type="dxa"/>
              <w:bottom w:w="110" w:type="dxa"/>
              <w:right w:w="130" w:type="dxa"/>
            </w:tcMar>
            <w:vAlign w:val="center"/>
          </w:tcPr>
          <w:p w14:paraId="343FA655" w14:textId="77777777" w:rsidR="00DE2344" w:rsidRDefault="00000000">
            <w:pPr>
              <w:spacing w:line="280" w:lineRule="auto"/>
            </w:pPr>
            <w:r>
              <w:rPr>
                <w:sz w:val="18"/>
                <w:szCs w:val="18"/>
              </w:rPr>
              <w:t>Un solo ingreso vehicular y peatonal</w:t>
            </w:r>
          </w:p>
        </w:tc>
      </w:tr>
      <w:tr w:rsidR="00DE2344" w14:paraId="238BECA2" w14:textId="77777777">
        <w:tblPrEx>
          <w:tblCellMar>
            <w:top w:w="0" w:type="dxa"/>
            <w:bottom w:w="0" w:type="dxa"/>
          </w:tblCellMar>
        </w:tblPrEx>
        <w:tc>
          <w:tcPr>
            <w:tcW w:w="1500" w:type="dxa"/>
            <w:shd w:val="clear" w:color="auto" w:fill="F7F7F7"/>
            <w:tcMar>
              <w:top w:w="110" w:type="dxa"/>
              <w:left w:w="130" w:type="dxa"/>
              <w:bottom w:w="110" w:type="dxa"/>
              <w:right w:w="130" w:type="dxa"/>
            </w:tcMar>
            <w:vAlign w:val="center"/>
          </w:tcPr>
          <w:p w14:paraId="1E504C3B" w14:textId="77777777" w:rsidR="00DE2344" w:rsidRDefault="00000000">
            <w:pPr>
              <w:spacing w:line="280" w:lineRule="auto"/>
            </w:pPr>
            <w:r>
              <w:rPr>
                <w:b/>
                <w:bCs/>
                <w:sz w:val="18"/>
                <w:szCs w:val="18"/>
              </w:rPr>
              <w:t>Recomendado</w:t>
            </w:r>
          </w:p>
        </w:tc>
        <w:tc>
          <w:tcPr>
            <w:tcW w:w="2350" w:type="dxa"/>
            <w:shd w:val="clear" w:color="auto" w:fill="F7F7F7"/>
            <w:tcMar>
              <w:top w:w="110" w:type="dxa"/>
              <w:left w:w="130" w:type="dxa"/>
              <w:bottom w:w="110" w:type="dxa"/>
              <w:right w:w="130" w:type="dxa"/>
            </w:tcMar>
            <w:vAlign w:val="center"/>
          </w:tcPr>
          <w:p w14:paraId="098944F6" w14:textId="77777777" w:rsidR="00DE2344" w:rsidRDefault="00000000">
            <w:pPr>
              <w:spacing w:line="280" w:lineRule="auto"/>
            </w:pPr>
            <w:r>
              <w:rPr>
                <w:sz w:val="18"/>
                <w:szCs w:val="18"/>
              </w:rPr>
              <w:t>3–6 accesos</w:t>
            </w:r>
          </w:p>
        </w:tc>
        <w:tc>
          <w:tcPr>
            <w:tcW w:w="2000" w:type="dxa"/>
            <w:shd w:val="clear" w:color="auto" w:fill="F7F7F7"/>
            <w:tcMar>
              <w:top w:w="110" w:type="dxa"/>
              <w:left w:w="130" w:type="dxa"/>
              <w:bottom w:w="110" w:type="dxa"/>
              <w:right w:w="130" w:type="dxa"/>
            </w:tcMar>
            <w:vAlign w:val="center"/>
          </w:tcPr>
          <w:p w14:paraId="72273674" w14:textId="77777777" w:rsidR="00DE2344" w:rsidRDefault="00000000">
            <w:pPr>
              <w:spacing w:line="280" w:lineRule="auto"/>
            </w:pPr>
            <w:r>
              <w:rPr>
                <w:sz w:val="18"/>
                <w:szCs w:val="18"/>
              </w:rPr>
              <w:t>8–12 GB (RTX 4080)</w:t>
            </w:r>
          </w:p>
        </w:tc>
        <w:tc>
          <w:tcPr>
            <w:tcW w:w="2000" w:type="dxa"/>
            <w:shd w:val="clear" w:color="auto" w:fill="F7F7F7"/>
            <w:tcMar>
              <w:top w:w="110" w:type="dxa"/>
              <w:left w:w="130" w:type="dxa"/>
              <w:bottom w:w="110" w:type="dxa"/>
              <w:right w:w="130" w:type="dxa"/>
            </w:tcMar>
            <w:vAlign w:val="center"/>
          </w:tcPr>
          <w:p w14:paraId="6560FCF8" w14:textId="77777777" w:rsidR="00DE2344" w:rsidRDefault="00000000">
            <w:pPr>
              <w:spacing w:line="280" w:lineRule="auto"/>
            </w:pPr>
            <w:r>
              <w:rPr>
                <w:sz w:val="18"/>
                <w:szCs w:val="18"/>
              </w:rPr>
              <w:t>Discos empresariales con redundancia</w:t>
            </w:r>
          </w:p>
        </w:tc>
        <w:tc>
          <w:tcPr>
            <w:tcW w:w="1500" w:type="dxa"/>
            <w:shd w:val="clear" w:color="auto" w:fill="F7F7F7"/>
            <w:tcMar>
              <w:top w:w="110" w:type="dxa"/>
              <w:left w:w="130" w:type="dxa"/>
              <w:bottom w:w="110" w:type="dxa"/>
              <w:right w:w="130" w:type="dxa"/>
            </w:tcMar>
            <w:vAlign w:val="center"/>
          </w:tcPr>
          <w:p w14:paraId="54D5A79C" w14:textId="77777777" w:rsidR="00DE2344" w:rsidRDefault="00000000">
            <w:pPr>
              <w:spacing w:line="280" w:lineRule="auto"/>
            </w:pPr>
            <w:r>
              <w:rPr>
                <w:sz w:val="18"/>
                <w:szCs w:val="18"/>
              </w:rPr>
              <w:t>Varias entradas, alto flujo de socios</w:t>
            </w:r>
          </w:p>
        </w:tc>
      </w:tr>
      <w:tr w:rsidR="00DE2344" w14:paraId="1CB930B7" w14:textId="77777777">
        <w:tblPrEx>
          <w:tblCellMar>
            <w:top w:w="0" w:type="dxa"/>
            <w:bottom w:w="0" w:type="dxa"/>
          </w:tblCellMar>
        </w:tblPrEx>
        <w:tc>
          <w:tcPr>
            <w:tcW w:w="1500" w:type="dxa"/>
            <w:shd w:val="clear" w:color="auto" w:fill="FFFFFF"/>
            <w:tcMar>
              <w:top w:w="110" w:type="dxa"/>
              <w:left w:w="130" w:type="dxa"/>
              <w:bottom w:w="110" w:type="dxa"/>
              <w:right w:w="130" w:type="dxa"/>
            </w:tcMar>
            <w:vAlign w:val="center"/>
          </w:tcPr>
          <w:p w14:paraId="4A01B7FA" w14:textId="77777777" w:rsidR="00DE2344" w:rsidRDefault="00000000">
            <w:pPr>
              <w:spacing w:line="280" w:lineRule="auto"/>
            </w:pPr>
            <w:r>
              <w:rPr>
                <w:b/>
                <w:bCs/>
                <w:sz w:val="18"/>
                <w:szCs w:val="18"/>
              </w:rPr>
              <w:t>Alta demanda</w:t>
            </w:r>
          </w:p>
        </w:tc>
        <w:tc>
          <w:tcPr>
            <w:tcW w:w="2350" w:type="dxa"/>
            <w:shd w:val="clear" w:color="auto" w:fill="FFFFFF"/>
            <w:tcMar>
              <w:top w:w="110" w:type="dxa"/>
              <w:left w:w="130" w:type="dxa"/>
              <w:bottom w:w="110" w:type="dxa"/>
              <w:right w:w="130" w:type="dxa"/>
            </w:tcMar>
            <w:vAlign w:val="center"/>
          </w:tcPr>
          <w:p w14:paraId="3EFBC358" w14:textId="77777777" w:rsidR="00DE2344" w:rsidRDefault="00000000">
            <w:pPr>
              <w:spacing w:line="280" w:lineRule="auto"/>
            </w:pPr>
            <w:r>
              <w:rPr>
                <w:sz w:val="18"/>
                <w:szCs w:val="18"/>
              </w:rPr>
              <w:t>Múltiples sedes</w:t>
            </w:r>
          </w:p>
        </w:tc>
        <w:tc>
          <w:tcPr>
            <w:tcW w:w="2000" w:type="dxa"/>
            <w:shd w:val="clear" w:color="auto" w:fill="FFFFFF"/>
            <w:tcMar>
              <w:top w:w="110" w:type="dxa"/>
              <w:left w:w="130" w:type="dxa"/>
              <w:bottom w:w="110" w:type="dxa"/>
              <w:right w:w="130" w:type="dxa"/>
            </w:tcMar>
            <w:vAlign w:val="center"/>
          </w:tcPr>
          <w:p w14:paraId="5B81D26C" w14:textId="77777777" w:rsidR="00DE2344" w:rsidRDefault="00000000">
            <w:pPr>
              <w:spacing w:line="280" w:lineRule="auto"/>
            </w:pPr>
            <w:r>
              <w:rPr>
                <w:sz w:val="18"/>
                <w:szCs w:val="18"/>
              </w:rPr>
              <w:t>16–24 GB (RTX A4000)</w:t>
            </w:r>
          </w:p>
        </w:tc>
        <w:tc>
          <w:tcPr>
            <w:tcW w:w="2000" w:type="dxa"/>
            <w:shd w:val="clear" w:color="auto" w:fill="FFFFFF"/>
            <w:tcMar>
              <w:top w:w="110" w:type="dxa"/>
              <w:left w:w="130" w:type="dxa"/>
              <w:bottom w:w="110" w:type="dxa"/>
              <w:right w:w="130" w:type="dxa"/>
            </w:tcMar>
            <w:vAlign w:val="center"/>
          </w:tcPr>
          <w:p w14:paraId="1E724FB4" w14:textId="77777777" w:rsidR="00DE2344" w:rsidRDefault="00000000">
            <w:pPr>
              <w:spacing w:line="280" w:lineRule="auto"/>
            </w:pPr>
            <w:r>
              <w:rPr>
                <w:sz w:val="18"/>
                <w:szCs w:val="18"/>
              </w:rPr>
              <w:t>Redundancia total + almacén adicional</w:t>
            </w:r>
          </w:p>
        </w:tc>
        <w:tc>
          <w:tcPr>
            <w:tcW w:w="1500" w:type="dxa"/>
            <w:shd w:val="clear" w:color="auto" w:fill="FFFFFF"/>
            <w:tcMar>
              <w:top w:w="110" w:type="dxa"/>
              <w:left w:w="130" w:type="dxa"/>
              <w:bottom w:w="110" w:type="dxa"/>
              <w:right w:w="130" w:type="dxa"/>
            </w:tcMar>
            <w:vAlign w:val="center"/>
          </w:tcPr>
          <w:p w14:paraId="22687765" w14:textId="77777777" w:rsidR="00DE2344" w:rsidRDefault="00000000">
            <w:pPr>
              <w:spacing w:line="280" w:lineRule="auto"/>
            </w:pPr>
            <w:r>
              <w:rPr>
                <w:sz w:val="18"/>
                <w:szCs w:val="18"/>
              </w:rPr>
              <w:t>Varias sucursales u horarios pico prolongados</w:t>
            </w:r>
          </w:p>
        </w:tc>
      </w:tr>
    </w:tbl>
    <w:p w14:paraId="078E99DA" w14:textId="77777777" w:rsidR="00DE2344" w:rsidRDefault="00DE2344">
      <w:pPr>
        <w:spacing w:after="80"/>
      </w:pPr>
    </w:p>
    <w:tbl>
      <w:tblPr>
        <w:tblW w:w="5000" w:type="pct"/>
        <w:tblCellMar>
          <w:left w:w="10" w:type="dxa"/>
          <w:right w:w="10" w:type="dxa"/>
        </w:tblCellMar>
        <w:tblLook w:val="0000" w:firstRow="0" w:lastRow="0" w:firstColumn="0" w:lastColumn="0" w:noHBand="0" w:noVBand="0"/>
      </w:tblPr>
      <w:tblGrid>
        <w:gridCol w:w="9746"/>
      </w:tblGrid>
      <w:tr w:rsidR="00DE2344" w14:paraId="12250ECF" w14:textId="77777777">
        <w:tblPrEx>
          <w:tblCellMar>
            <w:top w:w="0" w:type="dxa"/>
            <w:bottom w:w="0" w:type="dxa"/>
          </w:tblCellMar>
        </w:tblPrEx>
        <w:tc>
          <w:tcPr>
            <w:tcW w:w="0" w:type="auto"/>
            <w:shd w:val="clear" w:color="auto" w:fill="FAFAFA"/>
            <w:tcMar>
              <w:top w:w="200" w:type="dxa"/>
              <w:left w:w="220" w:type="dxa"/>
              <w:bottom w:w="200" w:type="dxa"/>
              <w:right w:w="220" w:type="dxa"/>
            </w:tcMar>
          </w:tcPr>
          <w:p w14:paraId="04B0EA9C" w14:textId="77777777" w:rsidR="00DE2344" w:rsidRDefault="00000000">
            <w:pPr>
              <w:spacing w:line="300" w:lineRule="auto"/>
            </w:pPr>
            <w:r>
              <w:rPr>
                <w:b/>
                <w:bCs/>
                <w:color w:val="0A0A0A"/>
                <w:sz w:val="20"/>
                <w:szCs w:val="20"/>
              </w:rPr>
              <w:t xml:space="preserve">Aislamiento de red:  </w:t>
            </w:r>
            <w:r>
              <w:rPr>
                <w:color w:val="555555"/>
                <w:sz w:val="20"/>
                <w:szCs w:val="20"/>
              </w:rPr>
              <w:t xml:space="preserve">las cámaras y los terminales de acceso viven en su propia VLAN, separada de cajas, administración y </w:t>
            </w:r>
            <w:proofErr w:type="spellStart"/>
            <w:r>
              <w:rPr>
                <w:color w:val="555555"/>
                <w:sz w:val="20"/>
                <w:szCs w:val="20"/>
              </w:rPr>
              <w:t>WiFi</w:t>
            </w:r>
            <w:proofErr w:type="spellEnd"/>
            <w:r>
              <w:rPr>
                <w:color w:val="555555"/>
                <w:sz w:val="20"/>
                <w:szCs w:val="20"/>
              </w:rPr>
              <w:t xml:space="preserve"> de visitas. Si un dispositivo de esa zona fuera comprometido, no puede saltar hacia la base de datos ni hacia el resto del negocio.</w:t>
            </w:r>
          </w:p>
        </w:tc>
      </w:tr>
    </w:tbl>
    <w:p w14:paraId="32B5CE27" w14:textId="77777777" w:rsidR="00DE2344" w:rsidRDefault="00000000">
      <w:pPr>
        <w:pBdr>
          <w:bottom w:val="single" w:sz="4" w:space="6" w:color="E8E8E8"/>
        </w:pBdr>
        <w:spacing w:before="420" w:after="160"/>
      </w:pPr>
      <w:r>
        <w:rPr>
          <w:rFonts w:ascii="Courier New" w:eastAsia="Courier New" w:hAnsi="Courier New" w:cs="Courier New"/>
          <w:color w:val="999999"/>
          <w:sz w:val="18"/>
          <w:szCs w:val="18"/>
        </w:rPr>
        <w:t xml:space="preserve">02   </w:t>
      </w:r>
      <w:proofErr w:type="gramStart"/>
      <w:r>
        <w:rPr>
          <w:rFonts w:ascii="Georgia" w:eastAsia="Georgia" w:hAnsi="Georgia" w:cs="Georgia"/>
          <w:b/>
          <w:bCs/>
          <w:color w:val="0A0A0A"/>
          <w:sz w:val="30"/>
          <w:szCs w:val="30"/>
        </w:rPr>
        <w:t>Cómo</w:t>
      </w:r>
      <w:proofErr w:type="gramEnd"/>
      <w:r>
        <w:rPr>
          <w:rFonts w:ascii="Georgia" w:eastAsia="Georgia" w:hAnsi="Georgia" w:cs="Georgia"/>
          <w:b/>
          <w:bCs/>
          <w:color w:val="0A0A0A"/>
          <w:sz w:val="30"/>
          <w:szCs w:val="30"/>
        </w:rPr>
        <w:t xml:space="preserve"> se ve en la aplicación</w:t>
      </w:r>
    </w:p>
    <w:p w14:paraId="03B2756E" w14:textId="77777777" w:rsidR="00DE2344" w:rsidRDefault="00000000">
      <w:pPr>
        <w:spacing w:after="160" w:line="300" w:lineRule="auto"/>
      </w:pPr>
      <w:r>
        <w:t xml:space="preserve">El módulo se experimenta desde dos superficies distintas, pensadas para audiencias diferentes: un panel de monitoreo para el equipo de seguridad y administración, y una </w:t>
      </w:r>
      <w:proofErr w:type="gramStart"/>
      <w:r>
        <w:t>app</w:t>
      </w:r>
      <w:proofErr w:type="gramEnd"/>
      <w:r>
        <w:t xml:space="preserve"> móvil para consulta y aprobación desde cualquier lugar.</w:t>
      </w:r>
    </w:p>
    <w:p w14:paraId="704FA678" w14:textId="77777777" w:rsidR="00DE2344" w:rsidRDefault="00000000">
      <w:pPr>
        <w:spacing w:before="260" w:after="110"/>
      </w:pPr>
      <w:r>
        <w:rPr>
          <w:b/>
          <w:bCs/>
          <w:color w:val="0A0A0A"/>
          <w:sz w:val="25"/>
          <w:szCs w:val="25"/>
        </w:rPr>
        <w:t>A. Panel de monitoreo (seguridad / administración)</w:t>
      </w:r>
    </w:p>
    <w:p w14:paraId="3AB23B8F" w14:textId="77777777" w:rsidR="00DE2344" w:rsidRDefault="00000000">
      <w:pPr>
        <w:spacing w:after="160" w:line="300" w:lineRule="auto"/>
      </w:pPr>
      <w:r>
        <w:lastRenderedPageBreak/>
        <w:t>Pantalla principal de trabajo del personal de seguridad. Combina la vista en vivo de una cámara seleccionada con el historial de eventos de todos los puntos de acceso, en la misma pantalla.</w:t>
      </w:r>
    </w:p>
    <w:p w14:paraId="62A3C16D" w14:textId="77777777" w:rsidR="00DE2344" w:rsidRDefault="00000000">
      <w:pPr>
        <w:spacing w:before="160" w:after="160"/>
        <w:jc w:val="center"/>
      </w:pPr>
      <w:r>
        <w:rPr>
          <w:noProof/>
        </w:rPr>
        <w:drawing>
          <wp:inline distT="0" distB="0" distL="0" distR="0" wp14:anchorId="0CBDAD31" wp14:editId="63A9DC68">
            <wp:extent cx="5715000" cy="3733800"/>
            <wp:effectExtent l="0" t="0" r="0" b="0"/>
            <wp:docPr id="1241960653" name="Imagen 124196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33800"/>
                    </a:xfrm>
                    <a:prstGeom prst="rect">
                      <a:avLst/>
                    </a:prstGeom>
                  </pic:spPr>
                </pic:pic>
              </a:graphicData>
            </a:graphic>
          </wp:inline>
        </w:drawing>
      </w:r>
    </w:p>
    <w:p w14:paraId="3F4062B1" w14:textId="77777777" w:rsidR="00DE2344" w:rsidRDefault="00000000">
      <w:pPr>
        <w:pStyle w:val="Prrafodelista"/>
        <w:numPr>
          <w:ilvl w:val="0"/>
          <w:numId w:val="2"/>
        </w:numPr>
        <w:spacing w:after="90" w:line="290" w:lineRule="auto"/>
      </w:pPr>
      <w:r>
        <w:rPr>
          <w:sz w:val="20"/>
          <w:szCs w:val="20"/>
        </w:rPr>
        <w:t>Tarjetas superiores con el pulso del día: vehículos ingresados, ingresos peatonales, alertas activas y estado de las barreras.</w:t>
      </w:r>
    </w:p>
    <w:p w14:paraId="2416EFF4" w14:textId="77777777" w:rsidR="00DE2344" w:rsidRDefault="00000000">
      <w:pPr>
        <w:pStyle w:val="Prrafodelista"/>
        <w:numPr>
          <w:ilvl w:val="0"/>
          <w:numId w:val="2"/>
        </w:numPr>
        <w:spacing w:after="90" w:line="290" w:lineRule="auto"/>
      </w:pPr>
      <w:r>
        <w:rPr>
          <w:sz w:val="20"/>
          <w:szCs w:val="20"/>
        </w:rPr>
        <w:t>Panel de cámara en vivo con la placa detectada resaltada y el resultado (autorizado / alerta) superpuesto sobre la imagen.</w:t>
      </w:r>
    </w:p>
    <w:p w14:paraId="1F001A57" w14:textId="77777777" w:rsidR="00DE2344" w:rsidRDefault="00000000">
      <w:pPr>
        <w:pStyle w:val="Prrafodelista"/>
        <w:numPr>
          <w:ilvl w:val="0"/>
          <w:numId w:val="2"/>
        </w:numPr>
        <w:spacing w:after="90" w:line="290" w:lineRule="auto"/>
      </w:pPr>
      <w:r>
        <w:rPr>
          <w:sz w:val="20"/>
          <w:szCs w:val="20"/>
        </w:rPr>
        <w:t>Miniaturas de las demás cámaras del recinto, para cambiar de vista con un clic.</w:t>
      </w:r>
    </w:p>
    <w:p w14:paraId="61FF4602" w14:textId="77777777" w:rsidR="00DE2344" w:rsidRDefault="00000000">
      <w:pPr>
        <w:pStyle w:val="Prrafodelista"/>
        <w:numPr>
          <w:ilvl w:val="0"/>
          <w:numId w:val="2"/>
        </w:numPr>
        <w:spacing w:after="90" w:line="290" w:lineRule="auto"/>
      </w:pPr>
      <w:r>
        <w:rPr>
          <w:sz w:val="20"/>
          <w:szCs w:val="20"/>
        </w:rPr>
        <w:t>Lista de eventos en tiempo real: hora, placa o nombre, tipo de acceso y resultado, con las alertas destacadas en la parte superior.</w:t>
      </w:r>
    </w:p>
    <w:p w14:paraId="192DA2BB" w14:textId="77777777" w:rsidR="00DE2344" w:rsidRDefault="00000000">
      <w:pPr>
        <w:spacing w:before="260" w:after="110"/>
      </w:pPr>
      <w:r>
        <w:rPr>
          <w:b/>
          <w:bCs/>
          <w:color w:val="0A0A0A"/>
          <w:sz w:val="25"/>
          <w:szCs w:val="25"/>
        </w:rPr>
        <w:t>B. App móvil (socios, gerencia y personal autorizado)</w:t>
      </w:r>
    </w:p>
    <w:p w14:paraId="06C897E9" w14:textId="77777777" w:rsidR="00DE2344" w:rsidRDefault="00000000">
      <w:pPr>
        <w:spacing w:after="160" w:line="300" w:lineRule="auto"/>
      </w:pPr>
      <w:r>
        <w:t xml:space="preserve">La </w:t>
      </w:r>
      <w:proofErr w:type="gramStart"/>
      <w:r>
        <w:t>app</w:t>
      </w:r>
      <w:proofErr w:type="gramEnd"/>
      <w:r>
        <w:t xml:space="preserve"> no reemplaza el hardware de la caseta; su función es notificar, dar visibilidad y permitir aprobaciones o consultas desde el teléfono, en cualquier momento.</w:t>
      </w:r>
    </w:p>
    <w:p w14:paraId="58786D0E" w14:textId="77777777" w:rsidR="00DE2344" w:rsidRDefault="00000000">
      <w:pPr>
        <w:spacing w:before="160" w:after="160"/>
        <w:jc w:val="center"/>
      </w:pPr>
      <w:r>
        <w:rPr>
          <w:noProof/>
        </w:rPr>
        <w:lastRenderedPageBreak/>
        <w:drawing>
          <wp:inline distT="0" distB="0" distL="0" distR="0" wp14:anchorId="0679770C" wp14:editId="7CD8C519">
            <wp:extent cx="5715000" cy="4191000"/>
            <wp:effectExtent l="0" t="0" r="0" b="0"/>
            <wp:docPr id="1744162133" name="Imagen 174416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191000"/>
                    </a:xfrm>
                    <a:prstGeom prst="rect">
                      <a:avLst/>
                    </a:prstGeom>
                  </pic:spPr>
                </pic:pic>
              </a:graphicData>
            </a:graphic>
          </wp:inline>
        </w:drawing>
      </w:r>
    </w:p>
    <w:p w14:paraId="1EFCA0C2" w14:textId="77777777" w:rsidR="00DE2344" w:rsidRDefault="00000000">
      <w:pPr>
        <w:pStyle w:val="Prrafodelista"/>
        <w:numPr>
          <w:ilvl w:val="0"/>
          <w:numId w:val="2"/>
        </w:numPr>
        <w:spacing w:after="90" w:line="290" w:lineRule="auto"/>
      </w:pPr>
      <w:r>
        <w:rPr>
          <w:sz w:val="20"/>
          <w:szCs w:val="20"/>
        </w:rPr>
        <w:t xml:space="preserve">Notificaciones </w:t>
      </w:r>
      <w:proofErr w:type="spellStart"/>
      <w:r>
        <w:rPr>
          <w:sz w:val="20"/>
          <w:szCs w:val="20"/>
        </w:rPr>
        <w:t>push</w:t>
      </w:r>
      <w:proofErr w:type="spellEnd"/>
      <w:r>
        <w:rPr>
          <w:sz w:val="20"/>
          <w:szCs w:val="20"/>
        </w:rPr>
        <w:t xml:space="preserve"> instantáneas ante cada ingreso vehicular o peatonal relevante, y de forma inmediata ante cualquier acceso no autorizado.</w:t>
      </w:r>
    </w:p>
    <w:p w14:paraId="5CAFF0D1" w14:textId="77777777" w:rsidR="00DE2344" w:rsidRDefault="00000000">
      <w:pPr>
        <w:pStyle w:val="Prrafodelista"/>
        <w:numPr>
          <w:ilvl w:val="0"/>
          <w:numId w:val="2"/>
        </w:numPr>
        <w:spacing w:after="90" w:line="290" w:lineRule="auto"/>
      </w:pPr>
      <w:r>
        <w:rPr>
          <w:sz w:val="20"/>
          <w:szCs w:val="20"/>
        </w:rPr>
        <w:t>Pantalla de “Monitoreo en vivo” con pestañas para vehículos, personas y alertas, y el historial reciente con su respectivo estado.</w:t>
      </w:r>
    </w:p>
    <w:p w14:paraId="64B6608F" w14:textId="77777777" w:rsidR="00DE2344" w:rsidRDefault="00000000">
      <w:pPr>
        <w:pStyle w:val="Prrafodelista"/>
        <w:numPr>
          <w:ilvl w:val="0"/>
          <w:numId w:val="2"/>
        </w:numPr>
        <w:spacing w:after="90" w:line="290" w:lineRule="auto"/>
      </w:pPr>
      <w:r>
        <w:rPr>
          <w:sz w:val="20"/>
          <w:szCs w:val="20"/>
        </w:rPr>
        <w:t>Cada evento muestra la placa o el nombre, el punto de acceso, el tiempo transcurrido y una etiqueta de resultado (autorizado o alerta).</w:t>
      </w:r>
    </w:p>
    <w:p w14:paraId="43A33799" w14:textId="77777777" w:rsidR="00DE2344" w:rsidRDefault="00000000">
      <w:pPr>
        <w:pStyle w:val="Prrafodelista"/>
        <w:numPr>
          <w:ilvl w:val="0"/>
          <w:numId w:val="2"/>
        </w:numPr>
        <w:spacing w:after="90" w:line="290" w:lineRule="auto"/>
      </w:pPr>
      <w:r>
        <w:rPr>
          <w:sz w:val="20"/>
          <w:szCs w:val="20"/>
        </w:rPr>
        <w:t>Acceso de un toque al detalle de cualquier evento marcado como alerta, para revisar la foto capturada y escalarlo si hace falta.</w:t>
      </w:r>
    </w:p>
    <w:tbl>
      <w:tblPr>
        <w:tblW w:w="5000" w:type="pct"/>
        <w:tblCellMar>
          <w:left w:w="10" w:type="dxa"/>
          <w:right w:w="10" w:type="dxa"/>
        </w:tblCellMar>
        <w:tblLook w:val="0000" w:firstRow="0" w:lastRow="0" w:firstColumn="0" w:lastColumn="0" w:noHBand="0" w:noVBand="0"/>
      </w:tblPr>
      <w:tblGrid>
        <w:gridCol w:w="9746"/>
      </w:tblGrid>
      <w:tr w:rsidR="00DE2344" w14:paraId="6B0E3367" w14:textId="77777777">
        <w:tblPrEx>
          <w:tblCellMar>
            <w:top w:w="0" w:type="dxa"/>
            <w:bottom w:w="0" w:type="dxa"/>
          </w:tblCellMar>
        </w:tblPrEx>
        <w:tc>
          <w:tcPr>
            <w:tcW w:w="0" w:type="auto"/>
            <w:shd w:val="clear" w:color="auto" w:fill="FAFAFA"/>
            <w:tcMar>
              <w:top w:w="200" w:type="dxa"/>
              <w:left w:w="220" w:type="dxa"/>
              <w:bottom w:w="200" w:type="dxa"/>
              <w:right w:w="220" w:type="dxa"/>
            </w:tcMar>
          </w:tcPr>
          <w:p w14:paraId="6798C6C4" w14:textId="77777777" w:rsidR="00DE2344" w:rsidRDefault="00000000">
            <w:pPr>
              <w:spacing w:line="300" w:lineRule="auto"/>
            </w:pPr>
            <w:r>
              <w:rPr>
                <w:b/>
                <w:bCs/>
                <w:color w:val="0A0A0A"/>
                <w:sz w:val="20"/>
                <w:szCs w:val="20"/>
              </w:rPr>
              <w:t xml:space="preserve">Lo que no vive en el móvil:  </w:t>
            </w:r>
            <w:r>
              <w:rPr>
                <w:color w:val="555555"/>
                <w:sz w:val="20"/>
                <w:szCs w:val="20"/>
              </w:rPr>
              <w:t xml:space="preserve">el hardware de la caseta (barreras, cerraduras, cámaras) no se controla manualmente desde el teléfono en el flujo normal; la </w:t>
            </w:r>
            <w:proofErr w:type="gramStart"/>
            <w:r>
              <w:rPr>
                <w:color w:val="555555"/>
                <w:sz w:val="20"/>
                <w:szCs w:val="20"/>
              </w:rPr>
              <w:t>app</w:t>
            </w:r>
            <w:proofErr w:type="gramEnd"/>
            <w:r>
              <w:rPr>
                <w:color w:val="555555"/>
                <w:sz w:val="20"/>
                <w:szCs w:val="20"/>
              </w:rPr>
              <w:t xml:space="preserve"> es para consulta, notificación y aprobación. La apertura física siempre queda mediada por la decisión automática del sistema o por seguridad en sitio.</w:t>
            </w:r>
          </w:p>
        </w:tc>
      </w:tr>
    </w:tbl>
    <w:p w14:paraId="1AD6ED55" w14:textId="77777777" w:rsidR="00DE2344" w:rsidRDefault="00000000">
      <w:pPr>
        <w:pBdr>
          <w:bottom w:val="single" w:sz="4" w:space="6" w:color="E8E8E8"/>
        </w:pBdr>
        <w:spacing w:before="420" w:after="160"/>
      </w:pPr>
      <w:r>
        <w:rPr>
          <w:rFonts w:ascii="Courier New" w:eastAsia="Courier New" w:hAnsi="Courier New" w:cs="Courier New"/>
          <w:color w:val="999999"/>
          <w:sz w:val="18"/>
          <w:szCs w:val="18"/>
        </w:rPr>
        <w:t xml:space="preserve">03   </w:t>
      </w:r>
      <w:proofErr w:type="gramStart"/>
      <w:r>
        <w:rPr>
          <w:rFonts w:ascii="Georgia" w:eastAsia="Georgia" w:hAnsi="Georgia" w:cs="Georgia"/>
          <w:b/>
          <w:bCs/>
          <w:color w:val="0A0A0A"/>
          <w:sz w:val="30"/>
          <w:szCs w:val="30"/>
        </w:rPr>
        <w:t>Flujo</w:t>
      </w:r>
      <w:proofErr w:type="gramEnd"/>
      <w:r>
        <w:rPr>
          <w:rFonts w:ascii="Georgia" w:eastAsia="Georgia" w:hAnsi="Georgia" w:cs="Georgia"/>
          <w:b/>
          <w:bCs/>
          <w:color w:val="0A0A0A"/>
          <w:sz w:val="30"/>
          <w:szCs w:val="30"/>
        </w:rPr>
        <w:t xml:space="preserve"> de funcionamiento</w:t>
      </w:r>
    </w:p>
    <w:p w14:paraId="425B938C" w14:textId="77777777" w:rsidR="00DE2344" w:rsidRDefault="00000000">
      <w:pPr>
        <w:spacing w:after="160" w:line="300" w:lineRule="auto"/>
      </w:pPr>
      <w:r>
        <w:t>Existen tres flujos posibles cada vez que alguien intenta ingresar: el flujo vehicular automático, el flujo peatonal por reconocimiento facial, y el flujo de excepción cuando el sistema no reconoce a quien solicita el acceso.</w:t>
      </w:r>
    </w:p>
    <w:p w14:paraId="4E382824" w14:textId="77777777" w:rsidR="00DE2344" w:rsidRDefault="00000000">
      <w:pPr>
        <w:spacing w:before="160" w:after="160"/>
        <w:jc w:val="center"/>
      </w:pPr>
      <w:r>
        <w:rPr>
          <w:noProof/>
        </w:rPr>
        <w:lastRenderedPageBreak/>
        <w:drawing>
          <wp:inline distT="0" distB="0" distL="0" distR="0" wp14:anchorId="230E43B3" wp14:editId="7547E7FD">
            <wp:extent cx="5715000" cy="2762250"/>
            <wp:effectExtent l="0" t="0" r="0" b="0"/>
            <wp:docPr id="516254220" name="Imagen 516254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62250"/>
                    </a:xfrm>
                    <a:prstGeom prst="rect">
                      <a:avLst/>
                    </a:prstGeom>
                  </pic:spPr>
                </pic:pic>
              </a:graphicData>
            </a:graphic>
          </wp:inline>
        </w:drawing>
      </w:r>
    </w:p>
    <w:p w14:paraId="5B68D574" w14:textId="77777777" w:rsidR="00DE2344" w:rsidRDefault="00000000">
      <w:pPr>
        <w:spacing w:before="260" w:after="110"/>
      </w:pPr>
      <w:r>
        <w:rPr>
          <w:b/>
          <w:bCs/>
          <w:color w:val="0A0A0A"/>
          <w:sz w:val="25"/>
          <w:szCs w:val="25"/>
        </w:rPr>
        <w:t>A. Ingreso vehicular (ALPR)</w:t>
      </w:r>
    </w:p>
    <w:p w14:paraId="5FD19DF4" w14:textId="77777777" w:rsidR="00DE2344" w:rsidRDefault="00000000">
      <w:pPr>
        <w:pStyle w:val="Prrafodelista"/>
        <w:numPr>
          <w:ilvl w:val="0"/>
          <w:numId w:val="2"/>
        </w:numPr>
        <w:spacing w:after="90" w:line="290" w:lineRule="auto"/>
      </w:pPr>
      <w:r>
        <w:rPr>
          <w:sz w:val="20"/>
          <w:szCs w:val="20"/>
        </w:rPr>
        <w:t>La cámara detecta el vehículo apenas se acerca a la barrera y captura la imagen de la placa.</w:t>
      </w:r>
    </w:p>
    <w:p w14:paraId="07A5792E" w14:textId="77777777" w:rsidR="00DE2344" w:rsidRDefault="00000000">
      <w:pPr>
        <w:pStyle w:val="Prrafodelista"/>
        <w:numPr>
          <w:ilvl w:val="0"/>
          <w:numId w:val="2"/>
        </w:numPr>
        <w:spacing w:after="90" w:line="290" w:lineRule="auto"/>
      </w:pPr>
      <w:r>
        <w:rPr>
          <w:sz w:val="20"/>
          <w:szCs w:val="20"/>
        </w:rPr>
        <w:t>El motor de visión lee la placa con inteligencia artificial, en menos de un segundo.</w:t>
      </w:r>
    </w:p>
    <w:p w14:paraId="72267D86" w14:textId="77777777" w:rsidR="00DE2344" w:rsidRDefault="00000000">
      <w:pPr>
        <w:pStyle w:val="Prrafodelista"/>
        <w:numPr>
          <w:ilvl w:val="0"/>
          <w:numId w:val="2"/>
        </w:numPr>
        <w:spacing w:after="90" w:line="290" w:lineRule="auto"/>
      </w:pPr>
      <w:r>
        <w:rPr>
          <w:sz w:val="20"/>
          <w:szCs w:val="20"/>
        </w:rPr>
        <w:t>El motor principal compara la placa contra el registro de socios, empleados y vehículos autorizados.</w:t>
      </w:r>
    </w:p>
    <w:p w14:paraId="49AA7723" w14:textId="77777777" w:rsidR="00DE2344" w:rsidRDefault="00000000">
      <w:pPr>
        <w:pStyle w:val="Prrafodelista"/>
        <w:numPr>
          <w:ilvl w:val="0"/>
          <w:numId w:val="2"/>
        </w:numPr>
        <w:spacing w:after="90" w:line="290" w:lineRule="auto"/>
      </w:pPr>
      <w:r>
        <w:rPr>
          <w:sz w:val="20"/>
          <w:szCs w:val="20"/>
        </w:rPr>
        <w:t xml:space="preserve">Si está autorizado, la barrera se abre automáticamente; si no, se genera una alerta inmediata hacia el panel y la </w:t>
      </w:r>
      <w:proofErr w:type="gramStart"/>
      <w:r>
        <w:rPr>
          <w:sz w:val="20"/>
          <w:szCs w:val="20"/>
        </w:rPr>
        <w:t>app</w:t>
      </w:r>
      <w:proofErr w:type="gramEnd"/>
      <w:r>
        <w:rPr>
          <w:sz w:val="20"/>
          <w:szCs w:val="20"/>
        </w:rPr>
        <w:t>.</w:t>
      </w:r>
    </w:p>
    <w:p w14:paraId="2BA9647D" w14:textId="77777777" w:rsidR="00DE2344" w:rsidRDefault="00000000">
      <w:pPr>
        <w:pStyle w:val="Prrafodelista"/>
        <w:numPr>
          <w:ilvl w:val="0"/>
          <w:numId w:val="2"/>
        </w:numPr>
        <w:spacing w:after="90" w:line="290" w:lineRule="auto"/>
      </w:pPr>
      <w:r>
        <w:rPr>
          <w:sz w:val="20"/>
          <w:szCs w:val="20"/>
        </w:rPr>
        <w:t>El evento queda registrado con foto, placa, hora y resultado, visible al instante para quien esté monitoreando.</w:t>
      </w:r>
    </w:p>
    <w:p w14:paraId="1C80E308" w14:textId="77777777" w:rsidR="00DE2344" w:rsidRDefault="00000000">
      <w:pPr>
        <w:spacing w:before="260" w:after="110"/>
      </w:pPr>
      <w:r>
        <w:rPr>
          <w:b/>
          <w:bCs/>
          <w:color w:val="0A0A0A"/>
          <w:sz w:val="25"/>
          <w:szCs w:val="25"/>
        </w:rPr>
        <w:t>B. Ingreso peatonal (reconocimiento facial)</w:t>
      </w:r>
    </w:p>
    <w:p w14:paraId="179278A9" w14:textId="77777777" w:rsidR="00DE2344" w:rsidRDefault="00000000">
      <w:pPr>
        <w:pStyle w:val="Prrafodelista"/>
        <w:numPr>
          <w:ilvl w:val="0"/>
          <w:numId w:val="2"/>
        </w:numPr>
        <w:spacing w:after="90" w:line="290" w:lineRule="auto"/>
      </w:pPr>
      <w:r>
        <w:rPr>
          <w:sz w:val="20"/>
          <w:szCs w:val="20"/>
        </w:rPr>
        <w:t>La persona se acerca al terminal de acceso, sin necesidad de tarjeta ni credencial física.</w:t>
      </w:r>
    </w:p>
    <w:p w14:paraId="692B9B32" w14:textId="77777777" w:rsidR="00DE2344" w:rsidRDefault="00000000">
      <w:pPr>
        <w:pStyle w:val="Prrafodelista"/>
        <w:numPr>
          <w:ilvl w:val="0"/>
          <w:numId w:val="2"/>
        </w:numPr>
        <w:spacing w:after="90" w:line="290" w:lineRule="auto"/>
      </w:pPr>
      <w:r>
        <w:rPr>
          <w:sz w:val="20"/>
          <w:szCs w:val="20"/>
        </w:rPr>
        <w:t>El sistema la reconoce en menos de un segundo, usando el mismo motor de visión.</w:t>
      </w:r>
    </w:p>
    <w:p w14:paraId="48EDC905" w14:textId="77777777" w:rsidR="00DE2344" w:rsidRDefault="00000000">
      <w:pPr>
        <w:pStyle w:val="Prrafodelista"/>
        <w:numPr>
          <w:ilvl w:val="0"/>
          <w:numId w:val="2"/>
        </w:numPr>
        <w:spacing w:after="90" w:line="290" w:lineRule="auto"/>
      </w:pPr>
      <w:r>
        <w:rPr>
          <w:sz w:val="20"/>
          <w:szCs w:val="20"/>
        </w:rPr>
        <w:t>Si está autorizada, la puerta o el torniquete se abre de forma automática.</w:t>
      </w:r>
    </w:p>
    <w:p w14:paraId="6545A852" w14:textId="77777777" w:rsidR="00DE2344" w:rsidRDefault="00000000">
      <w:pPr>
        <w:pStyle w:val="Prrafodelista"/>
        <w:numPr>
          <w:ilvl w:val="0"/>
          <w:numId w:val="2"/>
        </w:numPr>
        <w:spacing w:after="90" w:line="290" w:lineRule="auto"/>
      </w:pPr>
      <w:r>
        <w:rPr>
          <w:sz w:val="20"/>
          <w:szCs w:val="20"/>
        </w:rPr>
        <w:t>El ingreso queda registrado igual que el vehicular: foto, hora y resultado.</w:t>
      </w:r>
    </w:p>
    <w:p w14:paraId="3C573405" w14:textId="77777777" w:rsidR="00DE2344" w:rsidRDefault="00000000">
      <w:pPr>
        <w:spacing w:before="260" w:after="110"/>
      </w:pPr>
      <w:r>
        <w:rPr>
          <w:b/>
          <w:bCs/>
          <w:color w:val="0A0A0A"/>
          <w:sz w:val="25"/>
          <w:szCs w:val="25"/>
        </w:rPr>
        <w:t>C. Excepción: visitante o placa no reconocida</w:t>
      </w:r>
    </w:p>
    <w:p w14:paraId="787382AC" w14:textId="77777777" w:rsidR="00DE2344" w:rsidRDefault="00000000">
      <w:pPr>
        <w:pStyle w:val="Prrafodelista"/>
        <w:numPr>
          <w:ilvl w:val="0"/>
          <w:numId w:val="2"/>
        </w:numPr>
        <w:spacing w:after="90" w:line="290" w:lineRule="auto"/>
      </w:pPr>
      <w:r>
        <w:rPr>
          <w:sz w:val="20"/>
          <w:szCs w:val="20"/>
        </w:rPr>
        <w:t>El sistema no encuentra coincidencia en el registro y genera una alerta inmediata, con foto, hacia seguridad.</w:t>
      </w:r>
    </w:p>
    <w:p w14:paraId="0268FF0B" w14:textId="77777777" w:rsidR="00DE2344" w:rsidRDefault="00000000">
      <w:pPr>
        <w:pStyle w:val="Prrafodelista"/>
        <w:numPr>
          <w:ilvl w:val="0"/>
          <w:numId w:val="2"/>
        </w:numPr>
        <w:spacing w:after="90" w:line="290" w:lineRule="auto"/>
      </w:pPr>
      <w:r>
        <w:rPr>
          <w:sz w:val="20"/>
          <w:szCs w:val="20"/>
        </w:rPr>
        <w:t>El personal de seguridad verifica manualmente la identidad o el motivo de la visita.</w:t>
      </w:r>
    </w:p>
    <w:p w14:paraId="110CF488" w14:textId="77777777" w:rsidR="00DE2344" w:rsidRDefault="00000000">
      <w:pPr>
        <w:pStyle w:val="Prrafodelista"/>
        <w:numPr>
          <w:ilvl w:val="0"/>
          <w:numId w:val="2"/>
        </w:numPr>
        <w:spacing w:after="90" w:line="290" w:lineRule="auto"/>
      </w:pPr>
      <w:r>
        <w:rPr>
          <w:sz w:val="20"/>
          <w:szCs w:val="20"/>
        </w:rPr>
        <w:t>Se emite una autorización temporal (código o QR) válida por un tiempo limitado.</w:t>
      </w:r>
    </w:p>
    <w:p w14:paraId="390DCD57" w14:textId="77777777" w:rsidR="00DE2344" w:rsidRDefault="00000000">
      <w:pPr>
        <w:pStyle w:val="Prrafodelista"/>
        <w:numPr>
          <w:ilvl w:val="0"/>
          <w:numId w:val="2"/>
        </w:numPr>
        <w:spacing w:after="90" w:line="290" w:lineRule="auto"/>
      </w:pPr>
      <w:r>
        <w:rPr>
          <w:sz w:val="20"/>
          <w:szCs w:val="20"/>
        </w:rPr>
        <w:t>El ingreso se registra con una etiqueta de “invitado”, sin mezclarse con el registro permanente de socios y empleados.</w:t>
      </w:r>
    </w:p>
    <w:p w14:paraId="618B5B78" w14:textId="77777777" w:rsidR="00DE2344" w:rsidRDefault="00DE2344">
      <w:pPr>
        <w:spacing w:after="60"/>
      </w:pPr>
    </w:p>
    <w:tbl>
      <w:tblPr>
        <w:tblW w:w="5000" w:type="pct"/>
        <w:tblCellMar>
          <w:left w:w="10" w:type="dxa"/>
          <w:right w:w="10" w:type="dxa"/>
        </w:tblCellMar>
        <w:tblLook w:val="0000" w:firstRow="0" w:lastRow="0" w:firstColumn="0" w:lastColumn="0" w:noHBand="0" w:noVBand="0"/>
      </w:tblPr>
      <w:tblGrid>
        <w:gridCol w:w="9746"/>
      </w:tblGrid>
      <w:tr w:rsidR="00DE2344" w14:paraId="68FAEBCD" w14:textId="77777777">
        <w:tblPrEx>
          <w:tblCellMar>
            <w:top w:w="0" w:type="dxa"/>
            <w:bottom w:w="0" w:type="dxa"/>
          </w:tblCellMar>
        </w:tblPrEx>
        <w:tc>
          <w:tcPr>
            <w:tcW w:w="0" w:type="auto"/>
            <w:shd w:val="clear" w:color="auto" w:fill="FAFAFA"/>
            <w:tcMar>
              <w:top w:w="200" w:type="dxa"/>
              <w:left w:w="220" w:type="dxa"/>
              <w:bottom w:w="200" w:type="dxa"/>
              <w:right w:w="220" w:type="dxa"/>
            </w:tcMar>
          </w:tcPr>
          <w:p w14:paraId="3A40F4C5" w14:textId="77777777" w:rsidR="00DE2344" w:rsidRDefault="00000000">
            <w:pPr>
              <w:spacing w:line="300" w:lineRule="auto"/>
            </w:pPr>
            <w:r>
              <w:rPr>
                <w:b/>
                <w:bCs/>
                <w:color w:val="0A0A0A"/>
                <w:sz w:val="20"/>
                <w:szCs w:val="20"/>
              </w:rPr>
              <w:t xml:space="preserve">Nota de alcance:  </w:t>
            </w:r>
            <w:r>
              <w:rPr>
                <w:color w:val="555555"/>
                <w:sz w:val="20"/>
                <w:szCs w:val="20"/>
              </w:rPr>
              <w:t>este documento cubre exclusivamente el módulo de parqueadero y control de acceso. El resto de los módulos de la plataforma (ventas, inventario, contabilidad, facturación electrónica SRI, CRM) se detallan en la propuesta general “Plataforma Empresarial Integrada”.</w:t>
            </w:r>
          </w:p>
        </w:tc>
      </w:tr>
    </w:tbl>
    <w:p w14:paraId="7D350730" w14:textId="77777777" w:rsidR="00826CF4" w:rsidRDefault="00826CF4"/>
    <w:sectPr w:rsidR="00826CF4">
      <w:footerReference w:type="default" r:id="rId11"/>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54100" w14:textId="77777777" w:rsidR="00826CF4" w:rsidRDefault="00826CF4">
      <w:r>
        <w:separator/>
      </w:r>
    </w:p>
  </w:endnote>
  <w:endnote w:type="continuationSeparator" w:id="0">
    <w:p w14:paraId="397CC47D" w14:textId="77777777" w:rsidR="00826CF4" w:rsidRDefault="00826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1035" w14:textId="77777777" w:rsidR="00DE2344" w:rsidRDefault="00000000">
    <w:pPr>
      <w:jc w:val="center"/>
    </w:pPr>
    <w:r>
      <w:rPr>
        <w:rFonts w:ascii="Courier New" w:eastAsia="Courier New" w:hAnsi="Courier New" w:cs="Courier New"/>
        <w:color w:val="999999"/>
        <w:sz w:val="14"/>
        <w:szCs w:val="14"/>
      </w:rPr>
      <w:t xml:space="preserve">Módulo de Parqueadero y Control de </w:t>
    </w:r>
    <w:proofErr w:type="gramStart"/>
    <w:r>
      <w:rPr>
        <w:rFonts w:ascii="Courier New" w:eastAsia="Courier New" w:hAnsi="Courier New" w:cs="Courier New"/>
        <w:color w:val="999999"/>
        <w:sz w:val="14"/>
        <w:szCs w:val="14"/>
      </w:rPr>
      <w:t>Acceso  ·</w:t>
    </w:r>
    <w:proofErr w:type="gramEnd"/>
    <w:r>
      <w:rPr>
        <w:rFonts w:ascii="Courier New" w:eastAsia="Courier New" w:hAnsi="Courier New" w:cs="Courier New"/>
        <w:color w:val="999999"/>
        <w:sz w:val="14"/>
        <w:szCs w:val="14"/>
      </w:rPr>
      <w:t xml:space="preserve">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D005F" w14:textId="77777777" w:rsidR="00826CF4" w:rsidRDefault="00826CF4">
      <w:r>
        <w:separator/>
      </w:r>
    </w:p>
  </w:footnote>
  <w:footnote w:type="continuationSeparator" w:id="0">
    <w:p w14:paraId="18149D2F" w14:textId="77777777" w:rsidR="00826CF4" w:rsidRDefault="00826C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93F05"/>
    <w:multiLevelType w:val="hybridMultilevel"/>
    <w:tmpl w:val="51B62CB2"/>
    <w:lvl w:ilvl="0" w:tplc="34F62796">
      <w:start w:val="1"/>
      <w:numFmt w:val="bullet"/>
      <w:lvlText w:val="●"/>
      <w:lvlJc w:val="left"/>
      <w:pPr>
        <w:ind w:left="720" w:hanging="360"/>
      </w:pPr>
    </w:lvl>
    <w:lvl w:ilvl="1" w:tplc="31D4E63E">
      <w:start w:val="1"/>
      <w:numFmt w:val="bullet"/>
      <w:lvlText w:val="○"/>
      <w:lvlJc w:val="left"/>
      <w:pPr>
        <w:ind w:left="1440" w:hanging="360"/>
      </w:pPr>
    </w:lvl>
    <w:lvl w:ilvl="2" w:tplc="8D1CFDAC">
      <w:start w:val="1"/>
      <w:numFmt w:val="bullet"/>
      <w:lvlText w:val="■"/>
      <w:lvlJc w:val="left"/>
      <w:pPr>
        <w:ind w:left="2160" w:hanging="360"/>
      </w:pPr>
    </w:lvl>
    <w:lvl w:ilvl="3" w:tplc="65BA0A76">
      <w:start w:val="1"/>
      <w:numFmt w:val="bullet"/>
      <w:lvlText w:val="●"/>
      <w:lvlJc w:val="left"/>
      <w:pPr>
        <w:ind w:left="2880" w:hanging="360"/>
      </w:pPr>
    </w:lvl>
    <w:lvl w:ilvl="4" w:tplc="A89623A0">
      <w:start w:val="1"/>
      <w:numFmt w:val="bullet"/>
      <w:lvlText w:val="○"/>
      <w:lvlJc w:val="left"/>
      <w:pPr>
        <w:ind w:left="3600" w:hanging="360"/>
      </w:pPr>
    </w:lvl>
    <w:lvl w:ilvl="5" w:tplc="2A24148C">
      <w:start w:val="1"/>
      <w:numFmt w:val="bullet"/>
      <w:lvlText w:val="■"/>
      <w:lvlJc w:val="left"/>
      <w:pPr>
        <w:ind w:left="4320" w:hanging="360"/>
      </w:pPr>
    </w:lvl>
    <w:lvl w:ilvl="6" w:tplc="A268EFA8">
      <w:start w:val="1"/>
      <w:numFmt w:val="bullet"/>
      <w:lvlText w:val="●"/>
      <w:lvlJc w:val="left"/>
      <w:pPr>
        <w:ind w:left="5040" w:hanging="360"/>
      </w:pPr>
    </w:lvl>
    <w:lvl w:ilvl="7" w:tplc="800CB282">
      <w:start w:val="1"/>
      <w:numFmt w:val="bullet"/>
      <w:lvlText w:val="●"/>
      <w:lvlJc w:val="left"/>
      <w:pPr>
        <w:ind w:left="5760" w:hanging="360"/>
      </w:pPr>
    </w:lvl>
    <w:lvl w:ilvl="8" w:tplc="96085406">
      <w:start w:val="1"/>
      <w:numFmt w:val="bullet"/>
      <w:lvlText w:val="●"/>
      <w:lvlJc w:val="left"/>
      <w:pPr>
        <w:ind w:left="6480" w:hanging="360"/>
      </w:pPr>
    </w:lvl>
  </w:abstractNum>
  <w:abstractNum w:abstractNumId="1" w15:restartNumberingAfterBreak="0">
    <w:nsid w:val="70BE738E"/>
    <w:multiLevelType w:val="hybridMultilevel"/>
    <w:tmpl w:val="C504D9DC"/>
    <w:lvl w:ilvl="0" w:tplc="7F2EA0D0">
      <w:start w:val="1"/>
      <w:numFmt w:val="bullet"/>
      <w:lvlText w:val="•"/>
      <w:lvlJc w:val="left"/>
      <w:pPr>
        <w:ind w:left="260" w:hanging="200"/>
      </w:pPr>
    </w:lvl>
    <w:lvl w:ilvl="1" w:tplc="F440F57C">
      <w:start w:val="1"/>
      <w:numFmt w:val="bullet"/>
      <w:lvlText w:val="–"/>
      <w:lvlJc w:val="left"/>
      <w:pPr>
        <w:ind w:left="520" w:hanging="200"/>
      </w:pPr>
    </w:lvl>
    <w:lvl w:ilvl="2" w:tplc="464AD658">
      <w:numFmt w:val="decimal"/>
      <w:lvlText w:val=""/>
      <w:lvlJc w:val="left"/>
    </w:lvl>
    <w:lvl w:ilvl="3" w:tplc="99F830A6">
      <w:numFmt w:val="decimal"/>
      <w:lvlText w:val=""/>
      <w:lvlJc w:val="left"/>
    </w:lvl>
    <w:lvl w:ilvl="4" w:tplc="DF020F8E">
      <w:numFmt w:val="decimal"/>
      <w:lvlText w:val=""/>
      <w:lvlJc w:val="left"/>
    </w:lvl>
    <w:lvl w:ilvl="5" w:tplc="20C46BC8">
      <w:numFmt w:val="decimal"/>
      <w:lvlText w:val=""/>
      <w:lvlJc w:val="left"/>
    </w:lvl>
    <w:lvl w:ilvl="6" w:tplc="4FE69156">
      <w:numFmt w:val="decimal"/>
      <w:lvlText w:val=""/>
      <w:lvlJc w:val="left"/>
    </w:lvl>
    <w:lvl w:ilvl="7" w:tplc="2594F4FA">
      <w:numFmt w:val="decimal"/>
      <w:lvlText w:val=""/>
      <w:lvlJc w:val="left"/>
    </w:lvl>
    <w:lvl w:ilvl="8" w:tplc="D7C06C50">
      <w:numFmt w:val="decimal"/>
      <w:lvlText w:val=""/>
      <w:lvlJc w:val="left"/>
    </w:lvl>
  </w:abstractNum>
  <w:num w:numId="1" w16cid:durableId="1047294128">
    <w:abstractNumId w:val="0"/>
    <w:lvlOverride w:ilvl="0">
      <w:startOverride w:val="1"/>
    </w:lvlOverride>
  </w:num>
  <w:num w:numId="2" w16cid:durableId="8869127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344"/>
    <w:rsid w:val="00201C16"/>
    <w:rsid w:val="006D732A"/>
    <w:rsid w:val="00826CF4"/>
    <w:rsid w:val="00963757"/>
    <w:rsid w:val="00DE234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671E9"/>
  <w15:docId w15:val="{D592F407-57DE-460B-BB82-235AE4DE7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1"/>
        <w:szCs w:val="21"/>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6</Pages>
  <Words>1249</Words>
  <Characters>6870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Coque</cp:lastModifiedBy>
  <cp:revision>2</cp:revision>
  <dcterms:created xsi:type="dcterms:W3CDTF">2026-07-20T03:40:00Z</dcterms:created>
  <dcterms:modified xsi:type="dcterms:W3CDTF">2026-07-20T03:40:00Z</dcterms:modified>
</cp:coreProperties>
</file>