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Arial" w:hAnsi="Arial"/>
          <w:b/>
          <w:color w:val="000000"/>
          <w:sz w:val="32"/>
        </w:rPr>
        <w:t>Anexo 2 Datos de postest simulados para prueba del sistema</w:t>
      </w:r>
    </w:p>
    <w:p>
      <w:pPr>
        <w:spacing w:before="0" w:after="160" w:line="276" w:lineRule="auto"/>
        <w:jc w:val="both"/>
      </w:pPr>
      <w:r>
        <w:rPr>
          <w:rFonts w:ascii="Arial" w:hAnsi="Arial"/>
          <w:b w:val="0"/>
          <w:i w:val="0"/>
          <w:color w:val="000000"/>
          <w:sz w:val="21"/>
        </w:rPr>
        <w:t>Este anexo registra un evento de prueba de siete días. Las predicciones provienen del modelo activo y las observaciones posteriores se simularon con una variación fija para comprobar las fórmulas, las descargas y la presentación de resultados. No representa ventas ni kardex reales de la empresa.</w:t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color w:val="000000"/>
          <w:sz w:val="26"/>
        </w:rPr>
        <w:t>Relación de instrumentos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Instrumento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Fuente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Cantidad demandada mediante inventario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Postest simulado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Evento de prueba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Índice de salida de inventario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Postest simulado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Evento de prueba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Tasa de quiebre de stock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Postest simulado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Evento de prueba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Estacionalidad diaria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Postest simulado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Evento de prueba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Error de pronóstico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Postest simulado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Pronóstico frente a observación simulada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Volumen de demanda mediante ventas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Postest simulado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Evento de prueba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Patrón de demanda estacional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Postest simulado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Evento de prueba e historial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Precisión del pronóstico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Postest simulado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Pronóstico frente a observación simulada</w:t>
            </w:r>
          </w:p>
        </w:tc>
      </w:tr>
    </w:tbl>
    <w:p>
      <w:pPr>
        <w:spacing w:after="0"/>
      </w:pPr>
    </w:p>
    <w:p>
      <w:pPr>
        <w:spacing w:before="20" w:after="80" w:line="252" w:lineRule="auto"/>
      </w:pPr>
      <w:r>
        <w:rPr>
          <w:rFonts w:ascii="Arial" w:hAnsi="Arial"/>
          <w:b/>
          <w:i/>
          <w:sz w:val="18"/>
        </w:rPr>
        <w:t xml:space="preserve">Nota. </w:t>
      </w:r>
      <w:r>
        <w:rPr>
          <w:rFonts w:ascii="Arial" w:hAnsi="Arial"/>
          <w:i/>
          <w:sz w:val="18"/>
        </w:rPr>
        <w:t>Los 15 productos corresponden a tres productos con mayor pronóstico en cada una de las cinco categorías. Los valores de SI, EN, SF y DQS son únicamente datos de prueba.</w:t>
      </w: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color w:val="000000"/>
          <w:sz w:val="26"/>
        </w:rPr>
        <w:t>Instrumento 1 Cantidad demandada mediante inventario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Cantidad demandada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Investigador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Lugar de estudio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CD = (SI + EN) - SF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Definicion operativa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CD es la cantidad atendida en el evento de prueba. SI es stock inicial, EN son entradas y SF es stock final.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Fuente de datos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Evento de prueba simulado con pronósticos generados por el modelo activo.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Postest simulado. Del 16/09/2026 al 22/09/2026.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Producto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SI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EN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SF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CD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HARINA DE ARROZ COSTEÑO 1 KG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17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20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ARROZ EXTRA FARAÓN 750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15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18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ARROZ SUPERIOR FARAÓN 750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14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17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SPORADE APPLE ICE SIN AZÚCAR 500 ML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28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32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PACK MINI COCA COLA + INCA KOLA + FANTA + SPRITE 300 ML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27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31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SPORADE UVA 500 ML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24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28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CARAMELOS HALLS MORA 27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21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25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CHICLE TRIDENT SANDÍA 30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20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23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CHICLE TRIDENT MENTA FRESCA 30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19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22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 PALETA DONOFRIO SUBLIME CHOCOLATE CON MANÍ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17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20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11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 PALETA DONOFRIO FRÍO RICO FRESA HUAURA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13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15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12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 DONOFRIO BOMBONES CAJA 72 ML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11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13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13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DETERGENTE MARSELLA LAVANDA Y ROSAS 730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11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14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LEJÍA SAPOLIO ORIGINAL 1.6 KG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15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DETERGENTE SAPOLIO FLORAL 730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</w:t>
            </w:r>
          </w:p>
        </w:tc>
      </w:tr>
    </w:tbl>
    <w:p>
      <w:pPr>
        <w:spacing w:after="0"/>
      </w:pPr>
    </w:p>
    <w:p>
      <w:pPr>
        <w:spacing w:before="20" w:after="80" w:line="252" w:lineRule="auto"/>
      </w:pPr>
      <w:r>
        <w:rPr>
          <w:rFonts w:ascii="Arial" w:hAnsi="Arial"/>
          <w:b/>
          <w:i/>
          <w:sz w:val="18"/>
        </w:rPr>
        <w:t xml:space="preserve">Nota. </w:t>
      </w:r>
      <w:r>
        <w:rPr>
          <w:rFonts w:ascii="Arial" w:hAnsi="Arial"/>
          <w:i/>
          <w:sz w:val="18"/>
        </w:rPr>
        <w:t>En cada producto, CD cuadra con SI + EN - SF. Los saldos se generaron solo para ejecutar el evento de prueba.</w:t>
      </w: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color w:val="000000"/>
          <w:sz w:val="26"/>
        </w:rPr>
        <w:t>Instrumento 2 Índice de salida de inventario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Índice de salida de inventario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Investigador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Lugar de estudio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ISI = CD / (SI + EN)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Definicion operativa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ISI mide la proporción de mercadería disponible que salió durante el evento de prueba.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Fuente de datos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Evento de prueba simulado con pronósticos generados por el modelo activo.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Postest simulado. Del 16/09/2026 al 22/09/2026.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Producto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CD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SI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EN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ISI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HARINA DE ARROZ COSTEÑO 1 KG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20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90.91%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ARROZ EXTRA FARAÓN 750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18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15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ARROZ SUPERIOR FARAÓN 750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17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14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89.47%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SPORADE APPLE ICE SIN AZÚCAR 500 ML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32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28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88.89%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PACK MINI COCA COLA + INCA KOLA + FANTA + SPRITE 300 ML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31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88.57%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SPORADE UVA 500 ML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28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24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90.32%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CARAMELOS HALLS MORA 27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25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21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89.29%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CHICLE TRIDENT SANDÍA 30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23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20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88.46%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CHICLE TRIDENT MENTA FRESCA 30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22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19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88.00%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 PALETA DONOFRIO SUBLIME CHOCOLATE CON MANÍ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20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90.91%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11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 PALETA DONOFRIO FRÍO RICO FRESA HUAURA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15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13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88.24%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12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 DONOFRIO BOMBONES CAJA 72 ML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13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11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86.67%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13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DETERGENTE MARSELLA LAVANDA Y ROSAS 730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11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84.62%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14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LEJÍA SAPOLIO ORIGINAL 1.6 KG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90.91%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15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DETERGENTE SAPOLIO FLORAL 730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90.91%</w:t>
            </w:r>
          </w:p>
        </w:tc>
      </w:tr>
    </w:tbl>
    <w:p>
      <w:pPr>
        <w:spacing w:after="0"/>
      </w:pPr>
    </w:p>
    <w:p>
      <w:pPr>
        <w:spacing w:before="20" w:after="80" w:line="252" w:lineRule="auto"/>
      </w:pPr>
      <w:r>
        <w:rPr>
          <w:rFonts w:ascii="Arial" w:hAnsi="Arial"/>
          <w:b/>
          <w:i/>
          <w:sz w:val="18"/>
        </w:rPr>
        <w:t xml:space="preserve">Nota. </w:t>
      </w:r>
      <w:r>
        <w:rPr>
          <w:rFonts w:ascii="Arial" w:hAnsi="Arial"/>
          <w:i/>
          <w:sz w:val="18"/>
        </w:rPr>
        <w:t>ISI se calcula con los datos de inventario simulados de esta prueba. No representa el indicador real de la tienda.</w:t>
      </w: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color w:val="000000"/>
          <w:sz w:val="26"/>
        </w:rPr>
        <w:t>Instrumento 3 Tasa de quiebre de stock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Tasa de quiebre de stock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Investigador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Lugar de estudio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TQS = (DQS / DD) x 100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Definicion operativa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TQS mide el porcentaje de días con quiebre. DQS son los días sin disponibilidad y DD los días evaluados.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Fuente de datos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Evento de prueba simulado con pronósticos generados por el modelo activo.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Postest simulado. Del 16/09/2026 al 22/09/2026.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Producto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DQS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DD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TQS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HARINA DE ARROZ COSTEÑO 1 KG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ARROZ EXTRA FARAÓN 750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ARROZ SUPERIOR FARAÓN 750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SPORADE APPLE ICE SIN AZÚCAR 500 ML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PACK MINI COCA COLA + INCA KOLA + FANTA + SPRITE 300 ML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SPORADE UVA 500 ML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CARAMELOS HALLS MORA 27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CHICLE TRIDENT SANDÍA 30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CHICLE TRIDENT MENTA FRESCA 30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 PALETA DONOFRIO SUBLIME CHOCOLATE CON MANÍ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11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 PALETA DONOFRIO FRÍO RICO FRESA HUAURA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12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 DONOFRIO BOMBONES CAJA 72 ML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13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DETERGENTE MARSELLA LAVANDA Y ROSAS 730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14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LEJÍA SAPOLIO ORIGINAL 1.6 KG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15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DETERGENTE SAPOLIO FLORAL 730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</w:tbl>
    <w:p>
      <w:pPr>
        <w:spacing w:after="0"/>
      </w:pPr>
    </w:p>
    <w:p>
      <w:pPr>
        <w:spacing w:before="20" w:after="80" w:line="252" w:lineRule="auto"/>
      </w:pPr>
      <w:r>
        <w:rPr>
          <w:rFonts w:ascii="Arial" w:hAnsi="Arial"/>
          <w:b/>
          <w:i/>
          <w:sz w:val="18"/>
        </w:rPr>
        <w:t xml:space="preserve">Nota. </w:t>
      </w:r>
      <w:r>
        <w:rPr>
          <w:rFonts w:ascii="Arial" w:hAnsi="Arial"/>
          <w:i/>
          <w:sz w:val="18"/>
        </w:rPr>
        <w:t>La regla de reposición del evento de prueba mantiene DQS en 0. No debe interpretarse como ausencia de quiebres reales en la tienda.</w:t>
      </w: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color w:val="000000"/>
          <w:sz w:val="26"/>
        </w:rPr>
        <w:t>Instrumento 4 Estacionalidad diaria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Estacionalidad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Investigador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Lugar de estudio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IE = VD / VPD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Definicion operativa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VD es la demanda simulada del último día del evento y VPD es el promedio diario simulado del periodo.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Fuente de datos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Evento de prueba simulado con pronósticos generados por el modelo activo.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Postest simulado. Del 16/09/2026 al 22/09/2026.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VD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VPD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IE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55.55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55.89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0.99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85.33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95.94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0.89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71.45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76.80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0.93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23.11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25.68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0.90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14.99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15.50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0.97</w:t>
            </w:r>
          </w:p>
        </w:tc>
      </w:tr>
    </w:tbl>
    <w:p>
      <w:pPr>
        <w:spacing w:after="0"/>
      </w:pPr>
    </w:p>
    <w:p>
      <w:pPr>
        <w:spacing w:before="20" w:after="80" w:line="252" w:lineRule="auto"/>
      </w:pPr>
      <w:r>
        <w:rPr>
          <w:rFonts w:ascii="Arial" w:hAnsi="Arial"/>
          <w:b/>
          <w:i/>
          <w:sz w:val="18"/>
        </w:rPr>
        <w:t xml:space="preserve">Nota. </w:t>
      </w:r>
      <w:r>
        <w:rPr>
          <w:rFonts w:ascii="Arial" w:hAnsi="Arial"/>
          <w:i/>
          <w:sz w:val="18"/>
        </w:rPr>
        <w:t>El índice estacional compara el último día simulado con el promedio de los siete días de prueba.</w:t>
      </w: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color w:val="000000"/>
          <w:sz w:val="26"/>
        </w:rPr>
        <w:t>Instrumento 5 Error de pronóstico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Error de pronóstico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Investigador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Lugar de estudio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MAPE = (100 / n) x sumatoria de |(DR - DP) / DR|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Definicion operativa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DR es demanda simulada observada, DP es demanda pronosticada y n son siete días de prueba.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Fuente de datos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Evento de prueba simulado con pronósticos generados por el modelo activo.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Postest simulado. Del 16/09/2026 al 22/09/2026.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DR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DP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MAPE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391.21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389.50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2.76%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671.56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667.23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3.24%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537.59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534.98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2.44%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179.73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179.00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2.92%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108.50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108.00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3.56%</w:t>
            </w:r>
          </w:p>
        </w:tc>
      </w:tr>
    </w:tbl>
    <w:p>
      <w:pPr>
        <w:spacing w:after="0"/>
      </w:pPr>
    </w:p>
    <w:p>
      <w:pPr>
        <w:spacing w:before="20" w:after="80" w:line="252" w:lineRule="auto"/>
      </w:pPr>
      <w:r>
        <w:rPr>
          <w:rFonts w:ascii="Arial" w:hAnsi="Arial"/>
          <w:b/>
          <w:i/>
          <w:sz w:val="18"/>
        </w:rPr>
        <w:t xml:space="preserve">Nota. </w:t>
      </w:r>
      <w:r>
        <w:rPr>
          <w:rFonts w:ascii="Arial" w:hAnsi="Arial"/>
          <w:i/>
          <w:sz w:val="18"/>
        </w:rPr>
        <w:t>MAPE se calculó día por día contra las observaciones simuladas y luego se promedió. DR y DP de la tabla son los totales del evento.</w:t>
      </w: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color w:val="000000"/>
          <w:sz w:val="26"/>
        </w:rPr>
        <w:t>Instrumento 6 Volumen de demanda mediante ventas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Cantidad demandada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Investigador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Lugar de estudio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CD = sumatoria de cantidades atendidas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Definicion operativa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CD es la cantidad simulada atendida por producto durante el evento de prueba.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Fuente de datos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Evento de prueba simulado con pronósticos generados por el modelo activo.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Postest simulado. Del 16/09/2026 al 22/09/2026.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Producto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Cantidad atendida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CD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HARINA DE ARROZ COSTEÑO 1 KG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20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ARROZ EXTRA FARAÓN 750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18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18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ARROZ SUPERIOR FARAÓN 750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17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17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SPORADE APPLE ICE SIN AZÚCAR 500 ML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32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32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PACK MINI COCA COLA + INCA KOLA + FANTA + SPRITE 300 ML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31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31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SPORADE UVA 500 ML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28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28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CARAMELOS HALLS MORA 27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25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25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CHICLE TRIDENT SANDÍA 30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23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23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CHICLE TRIDENT MENTA FRESCA 30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22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22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 PALETA DONOFRIO SUBLIME CHOCOLATE CON MANÍ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20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11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 PALETA DONOFRIO FRÍO RICO FRESA HUAURA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15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15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12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 DONOFRIO BOMBONES CAJA 72 ML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13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13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13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DETERGENTE MARSELLA LAVANDA Y ROSAS 730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11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11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14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LEJÍA SAPOLIO ORIGINAL 1.6 KG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15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DETERGENTE SAPOLIO FLORAL 730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</w:t>
            </w:r>
          </w:p>
        </w:tc>
      </w:tr>
    </w:tbl>
    <w:p>
      <w:pPr>
        <w:spacing w:after="0"/>
      </w:pPr>
    </w:p>
    <w:p>
      <w:pPr>
        <w:spacing w:before="20" w:after="80" w:line="252" w:lineRule="auto"/>
      </w:pPr>
      <w:r>
        <w:rPr>
          <w:rFonts w:ascii="Arial" w:hAnsi="Arial"/>
          <w:b/>
          <w:i/>
          <w:sz w:val="18"/>
        </w:rPr>
        <w:t xml:space="preserve">Nota. </w:t>
      </w:r>
      <w:r>
        <w:rPr>
          <w:rFonts w:ascii="Arial" w:hAnsi="Arial"/>
          <w:i/>
          <w:sz w:val="18"/>
        </w:rPr>
        <w:t>La cantidad atendida es simulada para la prueba. Coincide con CD de cada producto del instrumento 1.</w:t>
      </w: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color w:val="000000"/>
          <w:sz w:val="26"/>
        </w:rPr>
        <w:t>Instrumento 7 Patrón de demanda estacional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Estacionalidad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Investigador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Lugar de estudio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IE = VP / VPR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Definicion operativa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VP es el promedio diario simulado del evento y VPR es el promedio diario histórico del 1 de abril al 15 de septiembre de 2026.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Fuente de datos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Evento de prueba simulado e historial de demanda real consolidado.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Postest simulado. Del 16/09/2026 al 22/09/2026.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VP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VPR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IE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55.89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51.05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1.09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95.94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89.56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1.07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76.80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74.39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1.03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25.68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25.00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1.03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15.50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16.57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0.94</w:t>
            </w:r>
          </w:p>
        </w:tc>
      </w:tr>
    </w:tbl>
    <w:p>
      <w:pPr>
        <w:spacing w:after="0"/>
      </w:pPr>
    </w:p>
    <w:p>
      <w:pPr>
        <w:spacing w:before="20" w:after="80" w:line="252" w:lineRule="auto"/>
      </w:pPr>
      <w:r>
        <w:rPr>
          <w:rFonts w:ascii="Arial" w:hAnsi="Arial"/>
          <w:b/>
          <w:i/>
          <w:sz w:val="18"/>
        </w:rPr>
        <w:t xml:space="preserve">Nota. </w:t>
      </w:r>
      <w:r>
        <w:rPr>
          <w:rFonts w:ascii="Arial" w:hAnsi="Arial"/>
          <w:i/>
          <w:sz w:val="18"/>
        </w:rPr>
        <w:t>El patrón compara la demanda media simulada de la prueba con la referencia histórica real disponible.</w:t>
      </w: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color w:val="000000"/>
          <w:sz w:val="26"/>
        </w:rPr>
        <w:t>Instrumento 8 Precisión del pronóstico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Precisión del pronóstico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Investigador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Lugar de estudio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MAPE = (100 / n) x sumatoria de |(DR - DP) / DR|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Definicion operativa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La precisión del evento se revisa al comparar demanda simulada observada y pronóstico para cada día y categoría.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Fuente de datos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Evento de prueba simulado con pronósticos generados por el modelo activo.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Postest simulado. Del 16/09/2026 al 22/09/2026.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DR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DP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MAPE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391.21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389.50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2.76%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671.56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667.23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3.24%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537.59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534.98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2.44%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179.73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179.00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2.92%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108.50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108.00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3.56%</w:t>
            </w:r>
          </w:p>
        </w:tc>
      </w:tr>
    </w:tbl>
    <w:p>
      <w:pPr>
        <w:spacing w:after="0"/>
      </w:pPr>
    </w:p>
    <w:p>
      <w:pPr>
        <w:spacing w:before="20" w:after="80" w:line="252" w:lineRule="auto"/>
      </w:pPr>
      <w:r>
        <w:rPr>
          <w:rFonts w:ascii="Arial" w:hAnsi="Arial"/>
          <w:b/>
          <w:i/>
          <w:sz w:val="18"/>
        </w:rPr>
        <w:t xml:space="preserve">Nota. </w:t>
      </w:r>
      <w:r>
        <w:rPr>
          <w:rFonts w:ascii="Arial" w:hAnsi="Arial"/>
          <w:i/>
          <w:sz w:val="18"/>
        </w:rPr>
        <w:t>Este resultado confirma el funcionamiento del cálculo en un escenario de prueba. Para un postest real, DR debe proceder de ventas posteriores a la implementación.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