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Respuestas para la sustentación de tesis</w:t>
      </w:r>
    </w:p>
    <w:p>
      <w:r>
        <w:t>Carlos David Elian Guerrero Mora · Minimarket Taully · 27 de octubre de 2026</w:t>
      </w:r>
    </w:p>
    <w:p>
      <w:r>
        <w:t>Guía de práctica basada en el Informe de tesis (1).pdf revisado el 27 de octubre. Las respuestas distinguen la ventaja numérica del pronóstico de una mejora estadísticamente significativa o de un beneficio operativo demostrado. Las notas finales son puntos de revisión, no respuestas para memorizar como hechos cumplidos.</w:t>
      </w:r>
    </w:p>
    <w:p>
      <w:pPr>
        <w:pStyle w:val="Heading2"/>
      </w:pPr>
      <w:r>
        <w:t>1 ¿Cuál es el tema principal y por qué decidiste investigarlo?</w:t>
      </w:r>
    </w:p>
    <w:p>
      <w:r>
        <w:t>Mi tesis aborda el desarrollo y la evaluación de un modelo de machine learning para predecir la demanda diaria por categoría de producto en el Minimarket Taully, en Comas. Elegí el tema porque el negocio necesita información para planificar compras y reposición. Busqué aprovechar sus registros históricos para apoyar esas decisiones.</w:t>
      </w:r>
    </w:p>
    <w:p>
      <w:pPr>
        <w:pStyle w:val="Heading2"/>
      </w:pPr>
      <w:r>
        <w:t>2 ¿Cuál es el problema principal?</w:t>
      </w:r>
    </w:p>
    <w:p>
      <w:r>
        <w:t>El problema es la dificultad para anticipar cuánto se venderá diariamente en cada categoría. Esto puede llevar a compras insuficientes o excesivas. La investigación plantea estimaciones basadas en registros históricos como apoyo a la experiencia del responsable del negocio.</w:t>
      </w:r>
    </w:p>
    <w:p>
      <w:pPr>
        <w:pStyle w:val="Heading2"/>
      </w:pPr>
      <w:r>
        <w:t>3 ¿Cuál es la importancia y el aporte de la investigación?</w:t>
      </w:r>
    </w:p>
    <w:p>
      <w:r>
        <w:t>El aporte consiste en aplicar análisis de datos y desarrollo de sistemas a un pequeño negocio. La solución reúne preparación de información, pronósticos y presentación de resultados. Su beneficio potencial es apoyar decisiones de compra mejor informadas; los efectos comerciales deben comprobarse mediante seguimiento real.</w:t>
      </w:r>
    </w:p>
    <w:p>
      <w:pPr>
        <w:pStyle w:val="Heading2"/>
      </w:pPr>
      <w:r>
        <w:t>4 ¿Cuáles son el objetivo general y los específicos?</w:t>
      </w:r>
    </w:p>
    <w:p>
      <w:r>
        <w:t>Mi objetivo general fue desarrollar y evaluar un modelo de machine learning para predecir la demanda diaria por categoría en un minimarket de Comas durante 2026. Los objetivos específicos fueron recopilar y depurar registros; entrenar y comparar algoritmos para series temporales; evaluar su desempeño mediante MAE, RMSE y MAPE; y analizar su contribución a la planificación del inventario y las decisiones comerciales.</w:t>
      </w:r>
    </w:p>
    <w:p>
      <w:pPr>
        <w:pStyle w:val="Heading2"/>
      </w:pPr>
      <w:r>
        <w:t>5 ¿Qué te motivó a elegir el tema?</w:t>
      </w:r>
    </w:p>
    <w:p>
      <w:r>
        <w:t>Me motivó aplicar conocimientos de Ingeniería de Sistemas a un problema de gestión comercial. Quise explorar cómo los registros del minimarket podían servir para estimar ventas futuras, además de consultar lo que ya se había vendido. Esta respuesta expresa la motivación vinculada al problema descrito y debe ajustarse a mi experiencia personal real.</w:t>
      </w:r>
    </w:p>
    <w:p>
      <w:pPr>
        <w:pStyle w:val="Heading2"/>
      </w:pPr>
      <w:r>
        <w:t>6 ¿Qué metodología utilizaste y por qué?</w:t>
      </w:r>
    </w:p>
    <w:p>
      <w:r>
        <w:t>La investigación fue aplicada, con enfoque cuantitativo y alcance descriptivo orientado a la predicción. Utilicé análisis documental y evaluación retrospectiva, respetando el orden temporal de los datos. Comparé el modelo con el promedio móvil simple de siete días, PMS-7, en la misma ventana de evaluación. Este procedimiento permite medir el error de los pronósticos. La clasificación del diseño debe unificarse con la matriz antes de la sustentación.</w:t>
      </w:r>
    </w:p>
    <w:p>
      <w:pPr>
        <w:pStyle w:val="Heading2"/>
      </w:pPr>
      <w:r>
        <w:t>7 ¿Cuál fue la población y muestra y cómo las seleccionaste?</w:t>
      </w:r>
    </w:p>
    <w:p>
      <w:r>
        <w:t>La población se definió como los registros de ventas e inventario del periodo delimitado. Se planteó un análisis censal de registros elegibles después de la depuración. La base documentada contiene 840 registros diarios por categoría, correspondientes a 168 fechas y cinco categorías, junto con un catálogo de 203 productos. La evaluación retrospectiva comprende 150 observaciones: 30 días por cinco categorías, del 17 de agosto al 15 de septiembre de 2026. Estos números representan niveles diferentes de agrupación.</w:t>
      </w:r>
    </w:p>
    <w:p>
      <w:pPr>
        <w:pStyle w:val="Heading2"/>
      </w:pPr>
      <w:r>
        <w:t>8 ¿Qué instrumentos utilizaste y cómo verificaste su validez?</w:t>
      </w:r>
    </w:p>
    <w:p>
      <w:r>
        <w:t>Utilicé fichas de ventas e inventario, una matriz de datos y una ficha de evaluación del modelo. Se establecieron controles de fechas, categorías, duplicados y valores incompletos. La metodología contempla juicio de tres expertos para la validez de contenido. Solo corresponde afirmar que esa validación concluyó si se dispone de las valoraciones y firmas; la revisión técnica no sustituye esa evidencia.</w:t>
      </w:r>
    </w:p>
    <w:p>
      <w:pPr>
        <w:pStyle w:val="Heading2"/>
      </w:pPr>
      <w:r>
        <w:t>9 ¿Cuáles fueron los principales resultados?</w:t>
      </w:r>
    </w:p>
    <w:p>
      <w:r>
        <w:t>El modelo obtuvo MAE de 10,08, RMSE de 13,44, MAPE de 26,21 % y WAPE de 19,27 %. PMS-7 obtuvo 10,52; 13,99; 29,14 % y 20,11 %, respectivamente. El modelo tuvo menor WAPE en bebidas, golosinas, helados y limpieza. En abarrotes, PMS-7 fue mejor: 18,14 %, frente al 20,18 % del modelo. La ventaja global no se presentó en todas las categorías.</w:t>
      </w:r>
    </w:p>
    <w:p>
      <w:pPr>
        <w:pStyle w:val="Heading2"/>
      </w:pPr>
      <w:r>
        <w:t>10 ¿Qué resultado consideras más importante?</w:t>
      </w:r>
    </w:p>
    <w:p>
      <w:r>
        <w:t>La comparación con PMS-7 sobre las mismas fechas y categorías. El MAPE del modelo fue 2,93 puntos porcentuales menor y el WAPE fue 0,84 puntos porcentuales menor. Es una ventaja numérica frente a una referencia concreta; todavía no se estableció su significación estadística.</w:t>
      </w:r>
    </w:p>
    <w:p>
      <w:pPr>
        <w:pStyle w:val="Heading2"/>
      </w:pPr>
      <w:r>
        <w:t>11 ¿Los resultados respondieron a objetivos e hipótesis?</w:t>
      </w:r>
    </w:p>
    <w:p>
      <w:r>
        <w:t>Respondieron parcialmente. Se documentaron la base, el sistema y su evaluación frente a PMS-7. Quedaron pendientes la comparación completa de algoritmos y el detalle de depuración. La hipótesis general exige superioridad estadísticamente significativa: los menores errores agregados no bastan para confirmarla. Tampoco se demostró una reducción real de quiebres o excesos de inventario.</w:t>
      </w:r>
    </w:p>
    <w:p>
      <w:pPr>
        <w:pStyle w:val="Heading2"/>
      </w:pPr>
      <w:r>
        <w:t>12 ¿Qué dificultades encontraste y cómo las abordaste?</w:t>
      </w:r>
    </w:p>
    <w:p>
      <w:r>
        <w:t>Fue necesario organizar información por productos, fechas y categorías; para ello se consolidaron los registros y se establecieron reglas de revisión. También se identificaron diferencias entre fichas, exportaciones y SPSS, que requieren conciliación. El inventario demostrativo se distinguió de los registros operativos reales. No afirmo que todos los problemas quedaron resueltos, porque el informe reconoce pendientes.</w:t>
      </w:r>
    </w:p>
    <w:p>
      <w:pPr>
        <w:pStyle w:val="Heading2"/>
      </w:pPr>
      <w:r>
        <w:t>13 ¿Cuáles son las principales conclusiones?</w:t>
      </w:r>
    </w:p>
    <w:p>
      <w:r>
        <w:t>El modelo obtuvo menores errores globales que PMS-7 en la evaluación retrospectiva, sin demostrar significación estadística de la ventaja. El desempeño varió por categoría y PMS-7 fue mejor en abarrotes. El sistema aporta información para planificar, pero no se acreditó una reducción real de quiebres ni de exceso de inventario.</w:t>
      </w:r>
    </w:p>
    <w:p>
      <w:pPr>
        <w:pStyle w:val="Heading2"/>
      </w:pPr>
      <w:r>
        <w:t>14 ¿Qué limitaciones hubo y qué recomiendas?</w:t>
      </w:r>
    </w:p>
    <w:p>
      <w:r>
        <w:t>La evaluación comprendió una ventana de 30 días; faltó documentación completa de algoritmos y existieron discrepancias entre tablas. Los indicadores de inventario utilizaron datos demostrativos. Recomiendo ampliar las ventanas temporales, conservar errores por observación, conciliar el kardex real y registrar las decisiones de compra para evaluar los efectos operativos.</w:t>
      </w:r>
    </w:p>
    <w:p>
      <w:pPr>
        <w:pStyle w:val="Heading2"/>
      </w:pPr>
      <w:r>
        <w:t>15 ¿Qué mejorarías si realizaras nuevamente la investigación?</w:t>
      </w:r>
    </w:p>
    <w:p>
      <w:r>
        <w:t>Definiría desde el inicio dos evaluaciones separadas: precisión frente al método base y efectos operativos del uso del sistema. Documentaría la depuración, el algoritmo y sus parámetros por categoría, y evaluaría varias ventanas temporales. Coordinaría un seguimiento con inventario real y decisiones de reposición registradas para obtener conclusiones más sólidas.</w:t>
      </w:r>
    </w:p>
    <w:p>
      <w:pPr>
        <w:pStyle w:val="Heading1"/>
      </w:pPr>
      <w:r>
        <w:t>Puntos que deben aclararse antes de sustentar</w:t>
      </w:r>
    </w:p>
    <w:p>
      <w:r>
        <w:t>Diseño: la matriz menciona preexperimental, mientras el resumen y las conclusiones delimitan una evaluación retrospectiva. Unificar según lo realmente ejecutado.</w:t>
      </w:r>
    </w:p>
    <w:p>
      <w:r>
        <w:t>Periodo: la metodología aún indica abril–diciembre de 2026. Confirmar el cierre real de los datos; diciembre todavía no ha ocurrido a la fecha de esta guía.</w:t>
      </w:r>
    </w:p>
    <w:p>
      <w:r>
        <w:t>Validez: comprobar la existencia de fichas de expertos valoradas y firmadas antes de afirmar que los instrumentos están validados.</w:t>
      </w:r>
    </w:p>
    <w:p>
      <w:r>
        <w:t>Base estadística: conciliar las seis observaciones de la tabla descriptiva del error con los cinco pares del contraste.</w:t>
      </w:r>
    </w:p>
    <w:p>
      <w:r>
        <w:t>Quiebre de stock: la versión más reciente reporta Wilcoxon con p = 0,285. No mezclarlo con la t anterior de p = 0,326. Los datos de inventario se identifican como demostrativos.</w:t>
      </w:r>
    </w:p>
    <w:p>
      <w:r>
        <w:t>Hipótesis: las pruebas pretest–postest no sustituyen el contraste de errores entre el modelo y PMS-7 en la misma ventana.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