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720715">
          <w:headerReference w:type="default" r:id="rId8"/>
          <w:footerReference w:type="default" r:id="rId9"/>
          <w:pgSz w:w="12240" w:h="15840"/>
          <w:pgMar w:top="1417" w:right="1701" w:bottom="1417" w:left="1701"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3486627"/>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Default="00A52E87">
          <w:pPr>
            <w:pStyle w:val="TtulodeTDC"/>
          </w:pPr>
        </w:p>
        <w:p w:rsidR="00237DEE" w:rsidRDefault="00FD25F1">
          <w:pPr>
            <w:pStyle w:val="TDC1"/>
            <w:tabs>
              <w:tab w:val="right" w:leader="dot" w:pos="8828"/>
            </w:tabs>
            <w:rPr>
              <w:noProof/>
              <w:lang w:val="es-VE" w:eastAsia="es-VE"/>
            </w:rPr>
          </w:pPr>
          <w:r w:rsidRPr="00FD25F1">
            <w:fldChar w:fldCharType="begin"/>
          </w:r>
          <w:r w:rsidR="00A52E87">
            <w:instrText xml:space="preserve"> TOC \o "1-3" \h \z \u </w:instrText>
          </w:r>
          <w:r w:rsidRPr="00FD25F1">
            <w:fldChar w:fldCharType="separate"/>
          </w:r>
          <w:hyperlink w:anchor="_Toc513486627" w:history="1">
            <w:r w:rsidR="00237DEE" w:rsidRPr="000901B6">
              <w:rPr>
                <w:rStyle w:val="Hipervnculo"/>
                <w:rFonts w:ascii="Times New Roman" w:hAnsi="Times New Roman" w:cs="Times New Roman"/>
                <w:b/>
                <w:noProof/>
              </w:rPr>
              <w:t>Dedicatorias</w:t>
            </w:r>
            <w:r w:rsidR="00237DEE">
              <w:rPr>
                <w:noProof/>
                <w:webHidden/>
              </w:rPr>
              <w:tab/>
            </w:r>
            <w:r>
              <w:rPr>
                <w:noProof/>
                <w:webHidden/>
              </w:rPr>
              <w:fldChar w:fldCharType="begin"/>
            </w:r>
            <w:r w:rsidR="00237DEE">
              <w:rPr>
                <w:noProof/>
                <w:webHidden/>
              </w:rPr>
              <w:instrText xml:space="preserve"> PAGEREF _Toc513486627 \h </w:instrText>
            </w:r>
            <w:r>
              <w:rPr>
                <w:noProof/>
                <w:webHidden/>
              </w:rPr>
            </w:r>
            <w:r>
              <w:rPr>
                <w:noProof/>
                <w:webHidden/>
              </w:rPr>
              <w:fldChar w:fldCharType="separate"/>
            </w:r>
            <w:r w:rsidR="00891735">
              <w:rPr>
                <w:noProof/>
                <w:webHidden/>
              </w:rPr>
              <w:t>i</w:t>
            </w:r>
            <w:r>
              <w:rPr>
                <w:noProof/>
                <w:webHidden/>
              </w:rPr>
              <w:fldChar w:fldCharType="end"/>
            </w:r>
          </w:hyperlink>
        </w:p>
        <w:p w:rsidR="00237DEE" w:rsidRDefault="00FD25F1">
          <w:pPr>
            <w:pStyle w:val="TDC1"/>
            <w:tabs>
              <w:tab w:val="right" w:leader="dot" w:pos="8828"/>
            </w:tabs>
            <w:rPr>
              <w:noProof/>
              <w:lang w:val="es-VE" w:eastAsia="es-VE"/>
            </w:rPr>
          </w:pPr>
          <w:hyperlink w:anchor="_Toc513486628" w:history="1">
            <w:r w:rsidR="00237DEE" w:rsidRPr="000901B6">
              <w:rPr>
                <w:rStyle w:val="Hipervnculo"/>
                <w:rFonts w:ascii="Times New Roman" w:eastAsia="Arial" w:hAnsi="Times New Roman" w:cs="Times New Roman"/>
                <w:b/>
                <w:noProof/>
              </w:rPr>
              <w:t>Índice de Figuras</w:t>
            </w:r>
            <w:r w:rsidR="00237DEE">
              <w:rPr>
                <w:noProof/>
                <w:webHidden/>
              </w:rPr>
              <w:tab/>
            </w:r>
            <w:r>
              <w:rPr>
                <w:noProof/>
                <w:webHidden/>
              </w:rPr>
              <w:fldChar w:fldCharType="begin"/>
            </w:r>
            <w:r w:rsidR="00237DEE">
              <w:rPr>
                <w:noProof/>
                <w:webHidden/>
              </w:rPr>
              <w:instrText xml:space="preserve"> PAGEREF _Toc513486628 \h </w:instrText>
            </w:r>
            <w:r>
              <w:rPr>
                <w:noProof/>
                <w:webHidden/>
              </w:rPr>
            </w:r>
            <w:r>
              <w:rPr>
                <w:noProof/>
                <w:webHidden/>
              </w:rPr>
              <w:fldChar w:fldCharType="separate"/>
            </w:r>
            <w:r w:rsidR="00891735">
              <w:rPr>
                <w:noProof/>
                <w:webHidden/>
              </w:rPr>
              <w:t>iii</w:t>
            </w:r>
            <w:r>
              <w:rPr>
                <w:noProof/>
                <w:webHidden/>
              </w:rPr>
              <w:fldChar w:fldCharType="end"/>
            </w:r>
          </w:hyperlink>
        </w:p>
        <w:p w:rsidR="00237DEE" w:rsidRDefault="00FD25F1">
          <w:pPr>
            <w:pStyle w:val="TDC1"/>
            <w:tabs>
              <w:tab w:val="right" w:leader="dot" w:pos="8828"/>
            </w:tabs>
            <w:rPr>
              <w:noProof/>
              <w:lang w:val="es-VE" w:eastAsia="es-VE"/>
            </w:rPr>
          </w:pPr>
          <w:hyperlink w:anchor="_Toc513486629" w:history="1">
            <w:r w:rsidR="00237DEE" w:rsidRPr="000901B6">
              <w:rPr>
                <w:rStyle w:val="Hipervnculo"/>
                <w:rFonts w:ascii="Times New Roman" w:eastAsia="Arial" w:hAnsi="Times New Roman" w:cs="Times New Roman"/>
                <w:b/>
                <w:noProof/>
              </w:rPr>
              <w:t>Índice de tablas</w:t>
            </w:r>
            <w:r w:rsidR="00237DEE">
              <w:rPr>
                <w:noProof/>
                <w:webHidden/>
              </w:rPr>
              <w:tab/>
            </w:r>
            <w:r>
              <w:rPr>
                <w:noProof/>
                <w:webHidden/>
              </w:rPr>
              <w:fldChar w:fldCharType="begin"/>
            </w:r>
            <w:r w:rsidR="00237DEE">
              <w:rPr>
                <w:noProof/>
                <w:webHidden/>
              </w:rPr>
              <w:instrText xml:space="preserve"> PAGEREF _Toc513486629 \h </w:instrText>
            </w:r>
            <w:r>
              <w:rPr>
                <w:noProof/>
                <w:webHidden/>
              </w:rPr>
            </w:r>
            <w:r>
              <w:rPr>
                <w:noProof/>
                <w:webHidden/>
              </w:rPr>
              <w:fldChar w:fldCharType="separate"/>
            </w:r>
            <w:r w:rsidR="00891735">
              <w:rPr>
                <w:noProof/>
                <w:webHidden/>
              </w:rPr>
              <w:t>iv</w:t>
            </w:r>
            <w:r>
              <w:rPr>
                <w:noProof/>
                <w:webHidden/>
              </w:rPr>
              <w:fldChar w:fldCharType="end"/>
            </w:r>
          </w:hyperlink>
        </w:p>
        <w:p w:rsidR="00237DEE" w:rsidRDefault="00FD25F1">
          <w:pPr>
            <w:pStyle w:val="TDC1"/>
            <w:tabs>
              <w:tab w:val="right" w:leader="dot" w:pos="8828"/>
            </w:tabs>
            <w:rPr>
              <w:noProof/>
              <w:lang w:val="es-VE" w:eastAsia="es-VE"/>
            </w:rPr>
          </w:pPr>
          <w:hyperlink w:anchor="_Toc513486630" w:history="1">
            <w:r w:rsidR="00237DEE" w:rsidRPr="000901B6">
              <w:rPr>
                <w:rStyle w:val="Hipervnculo"/>
                <w:rFonts w:ascii="Times New Roman" w:hAnsi="Times New Roman" w:cs="Times New Roman"/>
                <w:b/>
                <w:noProof/>
              </w:rPr>
              <w:t>Capítulo I – Presentación</w:t>
            </w:r>
            <w:r w:rsidR="00237DEE">
              <w:rPr>
                <w:noProof/>
                <w:webHidden/>
              </w:rPr>
              <w:tab/>
            </w:r>
            <w:r>
              <w:rPr>
                <w:noProof/>
                <w:webHidden/>
              </w:rPr>
              <w:fldChar w:fldCharType="begin"/>
            </w:r>
            <w:r w:rsidR="00237DEE">
              <w:rPr>
                <w:noProof/>
                <w:webHidden/>
              </w:rPr>
              <w:instrText xml:space="preserve"> PAGEREF _Toc513486630 \h </w:instrText>
            </w:r>
            <w:r>
              <w:rPr>
                <w:noProof/>
                <w:webHidden/>
              </w:rPr>
            </w:r>
            <w:r>
              <w:rPr>
                <w:noProof/>
                <w:webHidden/>
              </w:rPr>
              <w:fldChar w:fldCharType="separate"/>
            </w:r>
            <w:r w:rsidR="00891735">
              <w:rPr>
                <w:noProof/>
                <w:webHidden/>
              </w:rPr>
              <w:t>1</w:t>
            </w:r>
            <w:r>
              <w:rPr>
                <w:noProof/>
                <w:webHidden/>
              </w:rPr>
              <w:fldChar w:fldCharType="end"/>
            </w:r>
          </w:hyperlink>
        </w:p>
        <w:p w:rsidR="00237DEE" w:rsidRDefault="00FD25F1">
          <w:pPr>
            <w:pStyle w:val="TDC2"/>
            <w:tabs>
              <w:tab w:val="right" w:leader="dot" w:pos="8828"/>
            </w:tabs>
            <w:rPr>
              <w:noProof/>
              <w:lang w:val="es-VE" w:eastAsia="es-VE"/>
            </w:rPr>
          </w:pPr>
          <w:hyperlink w:anchor="_Toc513486631" w:history="1">
            <w:r w:rsidR="00237DEE" w:rsidRPr="000901B6">
              <w:rPr>
                <w:rStyle w:val="Hipervnculo"/>
                <w:rFonts w:ascii="Times New Roman" w:hAnsi="Times New Roman" w:cs="Times New Roman"/>
                <w:noProof/>
              </w:rPr>
              <w:t>Necesidades de la empresa</w:t>
            </w:r>
            <w:r w:rsidR="00237DEE">
              <w:rPr>
                <w:noProof/>
                <w:webHidden/>
              </w:rPr>
              <w:tab/>
            </w:r>
            <w:r>
              <w:rPr>
                <w:noProof/>
                <w:webHidden/>
              </w:rPr>
              <w:fldChar w:fldCharType="begin"/>
            </w:r>
            <w:r w:rsidR="00237DEE">
              <w:rPr>
                <w:noProof/>
                <w:webHidden/>
              </w:rPr>
              <w:instrText xml:space="preserve"> PAGEREF _Toc513486631 \h </w:instrText>
            </w:r>
            <w:r>
              <w:rPr>
                <w:noProof/>
                <w:webHidden/>
              </w:rPr>
            </w:r>
            <w:r>
              <w:rPr>
                <w:noProof/>
                <w:webHidden/>
              </w:rPr>
              <w:fldChar w:fldCharType="separate"/>
            </w:r>
            <w:r w:rsidR="00891735">
              <w:rPr>
                <w:noProof/>
                <w:webHidden/>
              </w:rPr>
              <w:t>1</w:t>
            </w:r>
            <w:r>
              <w:rPr>
                <w:noProof/>
                <w:webHidden/>
              </w:rPr>
              <w:fldChar w:fldCharType="end"/>
            </w:r>
          </w:hyperlink>
        </w:p>
        <w:p w:rsidR="00237DEE" w:rsidRDefault="00FD25F1">
          <w:pPr>
            <w:pStyle w:val="TDC2"/>
            <w:tabs>
              <w:tab w:val="right" w:leader="dot" w:pos="8828"/>
            </w:tabs>
            <w:rPr>
              <w:noProof/>
              <w:lang w:val="es-VE" w:eastAsia="es-VE"/>
            </w:rPr>
          </w:pPr>
          <w:hyperlink w:anchor="_Toc513486632" w:history="1">
            <w:r w:rsidR="00237DEE" w:rsidRPr="000901B6">
              <w:rPr>
                <w:rStyle w:val="Hipervnculo"/>
                <w:rFonts w:ascii="Times New Roman" w:hAnsi="Times New Roman" w:cs="Times New Roman"/>
                <w:noProof/>
              </w:rPr>
              <w:t>Solución Propuesta</w:t>
            </w:r>
            <w:r w:rsidR="00237DEE">
              <w:rPr>
                <w:noProof/>
                <w:webHidden/>
              </w:rPr>
              <w:tab/>
            </w:r>
            <w:r>
              <w:rPr>
                <w:noProof/>
                <w:webHidden/>
              </w:rPr>
              <w:fldChar w:fldCharType="begin"/>
            </w:r>
            <w:r w:rsidR="00237DEE">
              <w:rPr>
                <w:noProof/>
                <w:webHidden/>
              </w:rPr>
              <w:instrText xml:space="preserve"> PAGEREF _Toc513486632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2"/>
            <w:tabs>
              <w:tab w:val="right" w:leader="dot" w:pos="8828"/>
            </w:tabs>
            <w:rPr>
              <w:noProof/>
              <w:lang w:val="es-VE" w:eastAsia="es-VE"/>
            </w:rPr>
          </w:pPr>
          <w:hyperlink w:anchor="_Toc513486633" w:history="1">
            <w:r w:rsidR="00237DEE" w:rsidRPr="000901B6">
              <w:rPr>
                <w:rStyle w:val="Hipervnculo"/>
                <w:rFonts w:ascii="Times New Roman" w:hAnsi="Times New Roman" w:cs="Times New Roman"/>
                <w:noProof/>
              </w:rPr>
              <w:t>Objetivo General</w:t>
            </w:r>
            <w:r w:rsidR="00237DEE">
              <w:rPr>
                <w:noProof/>
                <w:webHidden/>
              </w:rPr>
              <w:tab/>
            </w:r>
            <w:r>
              <w:rPr>
                <w:noProof/>
                <w:webHidden/>
              </w:rPr>
              <w:fldChar w:fldCharType="begin"/>
            </w:r>
            <w:r w:rsidR="00237DEE">
              <w:rPr>
                <w:noProof/>
                <w:webHidden/>
              </w:rPr>
              <w:instrText xml:space="preserve"> PAGEREF _Toc513486633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2"/>
            <w:tabs>
              <w:tab w:val="right" w:leader="dot" w:pos="8828"/>
            </w:tabs>
            <w:rPr>
              <w:noProof/>
              <w:lang w:val="es-VE" w:eastAsia="es-VE"/>
            </w:rPr>
          </w:pPr>
          <w:hyperlink w:anchor="_Toc513486634" w:history="1">
            <w:r w:rsidR="00237DEE" w:rsidRPr="000901B6">
              <w:rPr>
                <w:rStyle w:val="Hipervnculo"/>
                <w:rFonts w:ascii="Times New Roman" w:hAnsi="Times New Roman" w:cs="Times New Roman"/>
                <w:noProof/>
              </w:rPr>
              <w:t>Objetivos Específicos</w:t>
            </w:r>
            <w:r w:rsidR="00237DEE">
              <w:rPr>
                <w:noProof/>
                <w:webHidden/>
              </w:rPr>
              <w:tab/>
            </w:r>
            <w:r>
              <w:rPr>
                <w:noProof/>
                <w:webHidden/>
              </w:rPr>
              <w:fldChar w:fldCharType="begin"/>
            </w:r>
            <w:r w:rsidR="00237DEE">
              <w:rPr>
                <w:noProof/>
                <w:webHidden/>
              </w:rPr>
              <w:instrText xml:space="preserve"> PAGEREF _Toc513486634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3"/>
            <w:tabs>
              <w:tab w:val="right" w:leader="dot" w:pos="8828"/>
            </w:tabs>
            <w:rPr>
              <w:noProof/>
              <w:lang w:val="es-VE" w:eastAsia="es-VE"/>
            </w:rPr>
          </w:pPr>
          <w:hyperlink w:anchor="_Toc513486635" w:history="1">
            <w:r w:rsidR="00237DEE" w:rsidRPr="000901B6">
              <w:rPr>
                <w:rStyle w:val="Hipervnculo"/>
                <w:rFonts w:ascii="Times New Roman" w:hAnsi="Times New Roman" w:cs="Times New Roman"/>
                <w:noProof/>
              </w:rPr>
              <w:t>Aporte Tecnológico</w:t>
            </w:r>
            <w:r w:rsidR="00237DEE">
              <w:rPr>
                <w:noProof/>
                <w:webHidden/>
              </w:rPr>
              <w:tab/>
            </w:r>
            <w:r>
              <w:rPr>
                <w:noProof/>
                <w:webHidden/>
              </w:rPr>
              <w:fldChar w:fldCharType="begin"/>
            </w:r>
            <w:r w:rsidR="00237DEE">
              <w:rPr>
                <w:noProof/>
                <w:webHidden/>
              </w:rPr>
              <w:instrText xml:space="preserve"> PAGEREF _Toc513486635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3"/>
            <w:tabs>
              <w:tab w:val="right" w:leader="dot" w:pos="8828"/>
            </w:tabs>
            <w:rPr>
              <w:noProof/>
              <w:lang w:val="es-VE" w:eastAsia="es-VE"/>
            </w:rPr>
          </w:pPr>
          <w:hyperlink w:anchor="_Toc513486636" w:history="1">
            <w:r w:rsidR="00237DEE" w:rsidRPr="000901B6">
              <w:rPr>
                <w:rStyle w:val="Hipervnculo"/>
                <w:rFonts w:ascii="Times New Roman" w:hAnsi="Times New Roman" w:cs="Times New Roman"/>
                <w:noProof/>
              </w:rPr>
              <w:t>Aporte Funcional</w:t>
            </w:r>
            <w:r w:rsidR="00237DEE">
              <w:rPr>
                <w:noProof/>
                <w:webHidden/>
              </w:rPr>
              <w:tab/>
            </w:r>
            <w:r>
              <w:rPr>
                <w:noProof/>
                <w:webHidden/>
              </w:rPr>
              <w:fldChar w:fldCharType="begin"/>
            </w:r>
            <w:r w:rsidR="00237DEE">
              <w:rPr>
                <w:noProof/>
                <w:webHidden/>
              </w:rPr>
              <w:instrText xml:space="preserve"> PAGEREF _Toc513486636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2"/>
            <w:tabs>
              <w:tab w:val="right" w:leader="dot" w:pos="8828"/>
            </w:tabs>
            <w:rPr>
              <w:noProof/>
              <w:lang w:val="es-VE" w:eastAsia="es-VE"/>
            </w:rPr>
          </w:pPr>
          <w:hyperlink w:anchor="_Toc513486637" w:history="1">
            <w:r w:rsidR="00237DEE" w:rsidRPr="000901B6">
              <w:rPr>
                <w:rStyle w:val="Hipervnculo"/>
                <w:rFonts w:ascii="Times New Roman" w:hAnsi="Times New Roman" w:cs="Times New Roman"/>
                <w:noProof/>
              </w:rPr>
              <w:t>Alcance</w:t>
            </w:r>
            <w:r w:rsidR="00237DEE">
              <w:rPr>
                <w:noProof/>
                <w:webHidden/>
              </w:rPr>
              <w:tab/>
            </w:r>
            <w:r>
              <w:rPr>
                <w:noProof/>
                <w:webHidden/>
              </w:rPr>
              <w:fldChar w:fldCharType="begin"/>
            </w:r>
            <w:r w:rsidR="00237DEE">
              <w:rPr>
                <w:noProof/>
                <w:webHidden/>
              </w:rPr>
              <w:instrText xml:space="preserve"> PAGEREF _Toc513486637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2"/>
            <w:tabs>
              <w:tab w:val="right" w:leader="dot" w:pos="8828"/>
            </w:tabs>
            <w:rPr>
              <w:noProof/>
              <w:lang w:val="es-VE" w:eastAsia="es-VE"/>
            </w:rPr>
          </w:pPr>
          <w:hyperlink w:anchor="_Toc513486638" w:history="1">
            <w:r w:rsidR="00237DEE" w:rsidRPr="000901B6">
              <w:rPr>
                <w:rStyle w:val="Hipervnculo"/>
                <w:rFonts w:ascii="Times New Roman" w:hAnsi="Times New Roman" w:cs="Times New Roman"/>
                <w:noProof/>
              </w:rPr>
              <w:t>Limitaciones</w:t>
            </w:r>
            <w:r w:rsidR="00237DEE">
              <w:rPr>
                <w:noProof/>
                <w:webHidden/>
              </w:rPr>
              <w:tab/>
            </w:r>
            <w:r>
              <w:rPr>
                <w:noProof/>
                <w:webHidden/>
              </w:rPr>
              <w:fldChar w:fldCharType="begin"/>
            </w:r>
            <w:r w:rsidR="00237DEE">
              <w:rPr>
                <w:noProof/>
                <w:webHidden/>
              </w:rPr>
              <w:instrText xml:space="preserve"> PAGEREF _Toc513486638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2"/>
            <w:tabs>
              <w:tab w:val="right" w:leader="dot" w:pos="8828"/>
            </w:tabs>
            <w:rPr>
              <w:noProof/>
              <w:lang w:val="es-VE" w:eastAsia="es-VE"/>
            </w:rPr>
          </w:pPr>
          <w:hyperlink w:anchor="_Toc513486639" w:history="1">
            <w:r w:rsidR="00237DEE" w:rsidRPr="000901B6">
              <w:rPr>
                <w:rStyle w:val="Hipervnculo"/>
                <w:rFonts w:ascii="Times New Roman" w:hAnsi="Times New Roman" w:cs="Times New Roman"/>
                <w:noProof/>
              </w:rPr>
              <w:t>Justificación</w:t>
            </w:r>
            <w:r w:rsidR="00237DEE">
              <w:rPr>
                <w:noProof/>
                <w:webHidden/>
              </w:rPr>
              <w:tab/>
            </w:r>
            <w:r>
              <w:rPr>
                <w:noProof/>
                <w:webHidden/>
              </w:rPr>
              <w:fldChar w:fldCharType="begin"/>
            </w:r>
            <w:r w:rsidR="00237DEE">
              <w:rPr>
                <w:noProof/>
                <w:webHidden/>
              </w:rPr>
              <w:instrText xml:space="preserve"> PAGEREF _Toc513486639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1"/>
            <w:tabs>
              <w:tab w:val="right" w:leader="dot" w:pos="8828"/>
            </w:tabs>
            <w:rPr>
              <w:noProof/>
              <w:lang w:val="es-VE" w:eastAsia="es-VE"/>
            </w:rPr>
          </w:pPr>
          <w:hyperlink w:anchor="_Toc513486640" w:history="1">
            <w:r w:rsidR="00237DEE" w:rsidRPr="000901B6">
              <w:rPr>
                <w:rStyle w:val="Hipervnculo"/>
                <w:rFonts w:ascii="Times New Roman" w:hAnsi="Times New Roman" w:cs="Times New Roman"/>
                <w:b/>
                <w:noProof/>
              </w:rPr>
              <w:t>Capítulo II – Marco Teórico</w:t>
            </w:r>
            <w:r w:rsidR="00237DEE">
              <w:rPr>
                <w:noProof/>
                <w:webHidden/>
              </w:rPr>
              <w:tab/>
            </w:r>
            <w:r>
              <w:rPr>
                <w:noProof/>
                <w:webHidden/>
              </w:rPr>
              <w:fldChar w:fldCharType="begin"/>
            </w:r>
            <w:r w:rsidR="00237DEE">
              <w:rPr>
                <w:noProof/>
                <w:webHidden/>
              </w:rPr>
              <w:instrText xml:space="preserve"> PAGEREF _Toc513486640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1"/>
            <w:tabs>
              <w:tab w:val="right" w:leader="dot" w:pos="8828"/>
            </w:tabs>
            <w:rPr>
              <w:noProof/>
              <w:lang w:val="es-VE" w:eastAsia="es-VE"/>
            </w:rPr>
          </w:pPr>
          <w:hyperlink w:anchor="_Toc513486641" w:history="1">
            <w:r w:rsidR="00237DEE" w:rsidRPr="000901B6">
              <w:rPr>
                <w:rStyle w:val="Hipervnculo"/>
                <w:rFonts w:ascii="Times New Roman" w:hAnsi="Times New Roman" w:cs="Times New Roman"/>
                <w:b/>
                <w:noProof/>
              </w:rPr>
              <w:t>Capítulo III – Marco Metodológico</w:t>
            </w:r>
            <w:r w:rsidR="00237DEE">
              <w:rPr>
                <w:noProof/>
                <w:webHidden/>
              </w:rPr>
              <w:tab/>
            </w:r>
            <w:r>
              <w:rPr>
                <w:noProof/>
                <w:webHidden/>
              </w:rPr>
              <w:fldChar w:fldCharType="begin"/>
            </w:r>
            <w:r w:rsidR="00237DEE">
              <w:rPr>
                <w:noProof/>
                <w:webHidden/>
              </w:rPr>
              <w:instrText xml:space="preserve"> PAGEREF _Toc513486641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1"/>
            <w:tabs>
              <w:tab w:val="right" w:leader="dot" w:pos="8828"/>
            </w:tabs>
            <w:rPr>
              <w:noProof/>
              <w:lang w:val="es-VE" w:eastAsia="es-VE"/>
            </w:rPr>
          </w:pPr>
          <w:hyperlink w:anchor="_Toc513486642" w:history="1">
            <w:r w:rsidR="00237DEE" w:rsidRPr="000901B6">
              <w:rPr>
                <w:rStyle w:val="Hipervnculo"/>
                <w:rFonts w:ascii="Times New Roman" w:hAnsi="Times New Roman" w:cs="Times New Roman"/>
                <w:b/>
                <w:noProof/>
              </w:rPr>
              <w:t>Capítulo IV – Desarrollo</w:t>
            </w:r>
            <w:r w:rsidR="00237DEE">
              <w:rPr>
                <w:noProof/>
                <w:webHidden/>
              </w:rPr>
              <w:tab/>
            </w:r>
            <w:r>
              <w:rPr>
                <w:noProof/>
                <w:webHidden/>
              </w:rPr>
              <w:fldChar w:fldCharType="begin"/>
            </w:r>
            <w:r w:rsidR="00237DEE">
              <w:rPr>
                <w:noProof/>
                <w:webHidden/>
              </w:rPr>
              <w:instrText xml:space="preserve"> PAGEREF _Toc513486642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1"/>
            <w:tabs>
              <w:tab w:val="right" w:leader="dot" w:pos="8828"/>
            </w:tabs>
            <w:rPr>
              <w:noProof/>
              <w:lang w:val="es-VE" w:eastAsia="es-VE"/>
            </w:rPr>
          </w:pPr>
          <w:hyperlink w:anchor="_Toc513486643" w:history="1">
            <w:r w:rsidR="00237DEE" w:rsidRPr="000901B6">
              <w:rPr>
                <w:rStyle w:val="Hipervnculo"/>
                <w:rFonts w:ascii="Times New Roman" w:hAnsi="Times New Roman" w:cs="Times New Roman"/>
                <w:b/>
                <w:noProof/>
              </w:rPr>
              <w:t>Capítulo V – Resultados</w:t>
            </w:r>
            <w:r w:rsidR="00237DEE">
              <w:rPr>
                <w:noProof/>
                <w:webHidden/>
              </w:rPr>
              <w:tab/>
            </w:r>
            <w:r>
              <w:rPr>
                <w:noProof/>
                <w:webHidden/>
              </w:rPr>
              <w:fldChar w:fldCharType="begin"/>
            </w:r>
            <w:r w:rsidR="00237DEE">
              <w:rPr>
                <w:noProof/>
                <w:webHidden/>
              </w:rPr>
              <w:instrText xml:space="preserve"> PAGEREF _Toc513486643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1"/>
            <w:tabs>
              <w:tab w:val="right" w:leader="dot" w:pos="8828"/>
            </w:tabs>
            <w:rPr>
              <w:noProof/>
              <w:lang w:val="es-VE" w:eastAsia="es-VE"/>
            </w:rPr>
          </w:pPr>
          <w:hyperlink w:anchor="_Toc513486644" w:history="1">
            <w:r w:rsidR="00237DEE" w:rsidRPr="000901B6">
              <w:rPr>
                <w:rStyle w:val="Hipervnculo"/>
                <w:rFonts w:ascii="Times New Roman" w:hAnsi="Times New Roman" w:cs="Times New Roman"/>
                <w:b/>
                <w:noProof/>
              </w:rPr>
              <w:t>Capítulo VI – Conclusiones y Recomendaciones</w:t>
            </w:r>
            <w:r w:rsidR="00237DEE">
              <w:rPr>
                <w:noProof/>
                <w:webHidden/>
              </w:rPr>
              <w:tab/>
            </w:r>
            <w:r>
              <w:rPr>
                <w:noProof/>
                <w:webHidden/>
              </w:rPr>
              <w:fldChar w:fldCharType="begin"/>
            </w:r>
            <w:r w:rsidR="00237DEE">
              <w:rPr>
                <w:noProof/>
                <w:webHidden/>
              </w:rPr>
              <w:instrText xml:space="preserve"> PAGEREF _Toc513486644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1"/>
            <w:tabs>
              <w:tab w:val="right" w:leader="dot" w:pos="8828"/>
            </w:tabs>
            <w:rPr>
              <w:noProof/>
              <w:lang w:val="es-VE" w:eastAsia="es-VE"/>
            </w:rPr>
          </w:pPr>
          <w:hyperlink w:anchor="_Toc513486645" w:history="1">
            <w:r w:rsidR="00237DEE" w:rsidRPr="000901B6">
              <w:rPr>
                <w:rStyle w:val="Hipervnculo"/>
                <w:rFonts w:ascii="Times New Roman" w:hAnsi="Times New Roman" w:cs="Times New Roman"/>
                <w:b/>
                <w:noProof/>
              </w:rPr>
              <w:t>Referencias Bibliográficas</w:t>
            </w:r>
            <w:r w:rsidR="00237DEE">
              <w:rPr>
                <w:noProof/>
                <w:webHidden/>
              </w:rPr>
              <w:tab/>
            </w:r>
            <w:r>
              <w:rPr>
                <w:noProof/>
                <w:webHidden/>
              </w:rPr>
              <w:fldChar w:fldCharType="begin"/>
            </w:r>
            <w:r w:rsidR="00237DEE">
              <w:rPr>
                <w:noProof/>
                <w:webHidden/>
              </w:rPr>
              <w:instrText xml:space="preserve"> PAGEREF _Toc513486645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FD25F1">
          <w:pPr>
            <w:pStyle w:val="TDC1"/>
            <w:tabs>
              <w:tab w:val="right" w:leader="dot" w:pos="8828"/>
            </w:tabs>
            <w:rPr>
              <w:noProof/>
              <w:lang w:val="es-VE" w:eastAsia="es-VE"/>
            </w:rPr>
          </w:pPr>
          <w:hyperlink w:anchor="_Toc513486646" w:history="1">
            <w:r w:rsidR="00237DEE" w:rsidRPr="000901B6">
              <w:rPr>
                <w:rStyle w:val="Hipervnculo"/>
                <w:rFonts w:ascii="Times New Roman" w:hAnsi="Times New Roman" w:cs="Times New Roman"/>
                <w:b/>
                <w:noProof/>
              </w:rPr>
              <w:t>Apéndices</w:t>
            </w:r>
            <w:r w:rsidR="00237DEE">
              <w:rPr>
                <w:noProof/>
                <w:webHidden/>
              </w:rPr>
              <w:tab/>
            </w:r>
            <w:r>
              <w:rPr>
                <w:noProof/>
                <w:webHidden/>
              </w:rPr>
              <w:fldChar w:fldCharType="begin"/>
            </w:r>
            <w:r w:rsidR="00237DEE">
              <w:rPr>
                <w:noProof/>
                <w:webHidden/>
              </w:rPr>
              <w:instrText xml:space="preserve"> PAGEREF _Toc513486646 \h </w:instrText>
            </w:r>
            <w:r>
              <w:rPr>
                <w:noProof/>
                <w:webHidden/>
              </w:rPr>
            </w:r>
            <w:r>
              <w:rPr>
                <w:noProof/>
                <w:webHidden/>
              </w:rPr>
              <w:fldChar w:fldCharType="separate"/>
            </w:r>
            <w:r w:rsidR="00891735">
              <w:rPr>
                <w:noProof/>
                <w:webHidden/>
              </w:rPr>
              <w:t>2</w:t>
            </w:r>
            <w:r>
              <w:rPr>
                <w:noProof/>
                <w:webHidden/>
              </w:rPr>
              <w:fldChar w:fldCharType="end"/>
            </w:r>
          </w:hyperlink>
        </w:p>
        <w:p w:rsidR="00A52E87" w:rsidRDefault="00FD25F1">
          <w:pPr>
            <w:rPr>
              <w:lang w:val="es-ES"/>
            </w:rPr>
          </w:pPr>
          <w:r>
            <w:rPr>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3486628"/>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EF5A98" w:rsidRPr="00903264" w:rsidRDefault="00B756A8" w:rsidP="00EF5A98">
      <w:pPr>
        <w:rPr>
          <w:rFonts w:ascii="Times New Roman" w:eastAsia="Arial" w:hAnsi="Times New Roman" w:cs="Times New Roman"/>
          <w:sz w:val="24"/>
          <w:szCs w:val="24"/>
        </w:rPr>
      </w:pPr>
      <w:fldSimple w:instr=" REF _Ref513489125 \h  \* MERGEFORMAT ">
        <w:r w:rsidRPr="00903264">
          <w:rPr>
            <w:rFonts w:ascii="Times New Roman" w:hAnsi="Times New Roman" w:cs="Times New Roman"/>
            <w:i/>
            <w:sz w:val="24"/>
            <w:szCs w:val="24"/>
          </w:rPr>
          <w:t xml:space="preserve">Ilustración </w:t>
        </w:r>
        <w:r w:rsidRPr="00903264">
          <w:rPr>
            <w:rFonts w:ascii="Times New Roman" w:hAnsi="Times New Roman" w:cs="Times New Roman"/>
            <w:b/>
            <w:i/>
            <w:noProof/>
            <w:sz w:val="24"/>
            <w:szCs w:val="24"/>
          </w:rPr>
          <w:t>1</w:t>
        </w:r>
        <w:r w:rsidRPr="00903264">
          <w:rPr>
            <w:rFonts w:ascii="Times New Roman" w:hAnsi="Times New Roman" w:cs="Times New Roman"/>
            <w:i/>
            <w:sz w:val="24"/>
            <w:szCs w:val="24"/>
          </w:rPr>
          <w:t xml:space="preserve"> Arquitectura </w:t>
        </w:r>
        <w:r w:rsidRPr="00903264">
          <w:rPr>
            <w:rFonts w:ascii="Times New Roman" w:hAnsi="Times New Roman" w:cs="Times New Roman"/>
            <w:i/>
            <w:sz w:val="24"/>
            <w:szCs w:val="24"/>
          </w:rPr>
          <w:t>d</w:t>
        </w:r>
        <w:r w:rsidRPr="00903264">
          <w:rPr>
            <w:rFonts w:ascii="Times New Roman" w:hAnsi="Times New Roman" w:cs="Times New Roman"/>
            <w:i/>
            <w:sz w:val="24"/>
            <w:szCs w:val="24"/>
          </w:rPr>
          <w:t>e una solución de “Business Intelligence”</w:t>
        </w:r>
      </w:fldSimple>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r w:rsidR="00EF5A98" w:rsidRPr="00903264">
        <w:rPr>
          <w:rFonts w:ascii="Times New Roman" w:eastAsia="Arial" w:hAnsi="Times New Roman" w:cs="Times New Roman"/>
          <w:sz w:val="24"/>
          <w:szCs w:val="24"/>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3" w:name="_Toc513486629"/>
      <w:r w:rsidRPr="001F298F">
        <w:rPr>
          <w:rFonts w:ascii="Times New Roman" w:eastAsia="Arial" w:hAnsi="Times New Roman" w:cs="Times New Roman"/>
          <w:b/>
          <w:color w:val="000000" w:themeColor="text1"/>
          <w:sz w:val="36"/>
          <w:szCs w:val="36"/>
        </w:rPr>
        <w:lastRenderedPageBreak/>
        <w:t>Índice de tablas</w:t>
      </w:r>
      <w:bookmarkEnd w:id="3"/>
    </w:p>
    <w:p w:rsidR="0029659A" w:rsidRDefault="0029659A" w:rsidP="00EF5A98">
      <w:pPr>
        <w:pStyle w:val="Ttulo1"/>
        <w:rPr>
          <w:rFonts w:ascii="Times New Roman" w:hAnsi="Times New Roman" w:cs="Times New Roman"/>
          <w:b/>
          <w:color w:val="000000" w:themeColor="text1"/>
          <w:sz w:val="28"/>
          <w:szCs w:val="28"/>
          <w:lang w:val="es-ES"/>
        </w:rPr>
      </w:pPr>
    </w:p>
    <w:p w:rsidR="00EF5A98" w:rsidRPr="000116AA" w:rsidRDefault="0029659A" w:rsidP="000116AA">
      <w:pPr>
        <w:rPr>
          <w:rFonts w:eastAsiaTheme="majorEastAsia"/>
          <w:lang w:val="es-ES"/>
        </w:rPr>
      </w:pPr>
      <w:r>
        <w:rPr>
          <w:lang w:val="es-ES"/>
        </w:rPr>
        <w:br w:type="page"/>
      </w:r>
      <w:r w:rsidRPr="001F298F">
        <w:rPr>
          <w:rFonts w:ascii="Times New Roman" w:hAnsi="Times New Roman" w:cs="Times New Roman"/>
          <w:b/>
          <w:color w:val="000000" w:themeColor="text1"/>
          <w:sz w:val="36"/>
          <w:szCs w:val="36"/>
          <w:lang w:val="es-ES"/>
        </w:rPr>
        <w:lastRenderedPageBreak/>
        <w:t>Sinopsis</w:t>
      </w:r>
    </w:p>
    <w:p w:rsidR="003A181C" w:rsidRDefault="003A181C">
      <w:pPr>
        <w:spacing w:line="276" w:lineRule="auto"/>
        <w:rPr>
          <w:lang w:val="es-ES"/>
        </w:rPr>
      </w:pP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(PKI)”</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720715">
          <w:footerReference w:type="first" r:id="rId10"/>
          <w:pgSz w:w="12240" w:h="15840"/>
          <w:pgMar w:top="1417" w:right="1701" w:bottom="1417" w:left="1701"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3486630"/>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3486631"/>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desde lo más básico a lo que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 xml:space="preserve">cálculo de presupuesto,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3486632"/>
      <w:r w:rsidRPr="00EA07EB">
        <w:rPr>
          <w:rFonts w:ascii="Times New Roman" w:hAnsi="Times New Roman" w:cs="Times New Roman"/>
          <w:color w:val="000000" w:themeColor="text1"/>
          <w:sz w:val="32"/>
          <w:szCs w:val="32"/>
          <w:lang w:val="es-ES"/>
        </w:rPr>
        <w:lastRenderedPageBreak/>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 xml:space="preserve">o de presupuesto,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3486633"/>
      <w:r w:rsidRPr="00EA07EB">
        <w:rPr>
          <w:rFonts w:ascii="Times New Roman" w:hAnsi="Times New Roman" w:cs="Times New Roman"/>
          <w:color w:val="000000" w:themeColor="text1"/>
          <w:sz w:val="32"/>
          <w:szCs w:val="32"/>
          <w:lang w:val="es-ES"/>
        </w:rPr>
        <w:lastRenderedPageBreak/>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3486634"/>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3486635"/>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3486636"/>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3486637"/>
      <w:r w:rsidRPr="00EA07EB">
        <w:rPr>
          <w:rFonts w:ascii="Times New Roman" w:hAnsi="Times New Roman" w:cs="Times New Roman"/>
          <w:color w:val="000000" w:themeColor="text1"/>
          <w:sz w:val="32"/>
          <w:szCs w:val="32"/>
          <w:lang w:val="es-ES"/>
        </w:rPr>
        <w:lastRenderedPageBreak/>
        <w:t>Alcance</w:t>
      </w:r>
      <w:bookmarkEnd w:id="11"/>
    </w:p>
    <w:p w:rsidR="00237DEE" w:rsidRPr="00237DEE" w:rsidRDefault="00237DEE" w:rsidP="00237DEE">
      <w:pPr>
        <w:rPr>
          <w:lang w:val="es-ES"/>
        </w:rPr>
      </w:pP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lastRenderedPageBreak/>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 el módulo podrá mandar una alerta por falta de “stock” a la administración. El módulo permitirá hacer el envío del presupuesto al correo del cliente.</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lastRenderedPageBreak/>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237DEE">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lastRenderedPageBreak/>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1"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ilustracion1"/>
      <w:bookmarkStart w:id="17" w:name="_Toc495354694"/>
      <w:bookmarkStart w:id="18" w:name="_Ref513489125"/>
      <w:r w:rsidRPr="003D58CE">
        <w:rPr>
          <w:rFonts w:ascii="Times New Roman" w:hAnsi="Times New Roman" w:cs="Times New Roman"/>
          <w:b w:val="0"/>
          <w:i/>
          <w:color w:val="auto"/>
          <w:sz w:val="24"/>
          <w:szCs w:val="24"/>
        </w:rPr>
        <w:t xml:space="preserve">Ilustración </w:t>
      </w:r>
      <w:r w:rsidR="00FD25F1"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FD25F1"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FD25F1"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7"/>
      <w:r>
        <w:rPr>
          <w:rFonts w:ascii="Times New Roman" w:hAnsi="Times New Roman" w:cs="Times New Roman"/>
          <w:b w:val="0"/>
          <w:i/>
          <w:color w:val="auto"/>
          <w:sz w:val="24"/>
          <w:szCs w:val="24"/>
        </w:rPr>
        <w:t xml:space="preserve">Arquitectura de una solución </w:t>
      </w:r>
      <w:r w:rsidR="005A1F66">
        <w:rPr>
          <w:rFonts w:ascii="Times New Roman" w:hAnsi="Times New Roman" w:cs="Times New Roman"/>
          <w:b w:val="0"/>
          <w:i/>
          <w:color w:val="auto"/>
          <w:sz w:val="24"/>
          <w:szCs w:val="24"/>
        </w:rPr>
        <w:t>de “Business Intelligence”</w:t>
      </w:r>
      <w:bookmarkEnd w:id="18"/>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t>Fuente: Internet.</w:t>
      </w:r>
    </w:p>
    <w:bookmarkEnd w:id="16"/>
    <w:p w:rsidR="005A1F66" w:rsidRPr="005A1F66" w:rsidRDefault="005A1F66" w:rsidP="005A1F66"/>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Se desarrollará un módulo que le permitirá a la administración de la empresa facilitar la toma de decisiones para mejorar los ingresos, permitiendo la obtención rápida y sencilla de datos provenientes del proceso operativo de la empresa. Se  analizarán los clientes y los </w:t>
      </w:r>
      <w:r w:rsidRPr="00237DEE">
        <w:rPr>
          <w:rFonts w:ascii="Times New Roman" w:hAnsi="Times New Roman" w:cs="Times New Roman"/>
          <w:sz w:val="24"/>
          <w:szCs w:val="24"/>
        </w:rPr>
        <w:lastRenderedPageBreak/>
        <w:t>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lastRenderedPageBreak/>
        <w:t>Aporte tecnológico</w:t>
      </w:r>
    </w:p>
    <w:p w:rsidR="00237DEE" w:rsidRPr="00237DEE" w:rsidRDefault="00237DEE" w:rsidP="00237DEE">
      <w:pPr>
        <w:pStyle w:val="Prrafodelista"/>
        <w:numPr>
          <w:ilvl w:val="0"/>
          <w:numId w:val="4"/>
        </w:numPr>
        <w:spacing w:after="0" w:line="480" w:lineRule="auto"/>
        <w:jc w:val="both"/>
        <w:outlineLvl w:val="0"/>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respaldos de la BD y nivel de dificultad para diseñar y almacenar procedimientos en la BD.</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r w:rsidRPr="00237DEE">
        <w:rPr>
          <w:rFonts w:ascii="Times New Roman" w:hAnsi="Times New Roman" w:cs="Times New Roman"/>
          <w:color w:val="auto"/>
          <w:sz w:val="24"/>
          <w:szCs w:val="24"/>
        </w:rPr>
        <w:lastRenderedPageBreak/>
        <w:t>Aporte Funcional</w:t>
      </w:r>
      <w:bookmarkEnd w:id="21"/>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22" w:name="_Toc504640057"/>
      <w:r w:rsidRPr="00237DEE">
        <w:rPr>
          <w:rFonts w:ascii="Times New Roman" w:hAnsi="Times New Roman" w:cs="Times New Roman"/>
          <w:b/>
          <w:sz w:val="24"/>
          <w:szCs w:val="24"/>
        </w:rPr>
        <w:t>Rediseñar el proceso de gestión de ventas en la empresa Indatech C.A.</w:t>
      </w:r>
      <w:bookmarkEnd w:id="22"/>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3"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3"/>
    </w:p>
    <w:p w:rsidR="00237DEE" w:rsidRPr="00237DEE" w:rsidRDefault="00237DEE" w:rsidP="00237DEE"/>
    <w:p w:rsidR="00EA07EB" w:rsidRPr="00EA07EB" w:rsidRDefault="00EA07EB" w:rsidP="00EA07EB">
      <w:pPr>
        <w:pStyle w:val="Ttulo2"/>
        <w:rPr>
          <w:rFonts w:ascii="Times New Roman" w:hAnsi="Times New Roman" w:cs="Times New Roman"/>
          <w:color w:val="000000" w:themeColor="text1"/>
          <w:sz w:val="32"/>
          <w:szCs w:val="32"/>
          <w:lang w:val="es-ES"/>
        </w:rPr>
      </w:pPr>
      <w:bookmarkStart w:id="24" w:name="_Toc513486638"/>
      <w:r w:rsidRPr="00EA07EB">
        <w:rPr>
          <w:rFonts w:ascii="Times New Roman" w:hAnsi="Times New Roman" w:cs="Times New Roman"/>
          <w:color w:val="000000" w:themeColor="text1"/>
          <w:sz w:val="32"/>
          <w:szCs w:val="32"/>
          <w:lang w:val="es-ES"/>
        </w:rPr>
        <w:t>Limitaciones</w:t>
      </w:r>
      <w:bookmarkEnd w:id="24"/>
    </w:p>
    <w:p w:rsidR="00EA07EB" w:rsidRPr="00EA07EB" w:rsidRDefault="00EA07EB" w:rsidP="00EA07EB">
      <w:pPr>
        <w:pStyle w:val="Ttulo2"/>
        <w:rPr>
          <w:rFonts w:ascii="Times New Roman" w:hAnsi="Times New Roman" w:cs="Times New Roman"/>
          <w:color w:val="000000" w:themeColor="text1"/>
          <w:sz w:val="32"/>
          <w:szCs w:val="32"/>
          <w:lang w:val="es-ES"/>
        </w:rPr>
      </w:pPr>
      <w:bookmarkStart w:id="25" w:name="_Toc513486639"/>
      <w:r w:rsidRPr="00EA07EB">
        <w:rPr>
          <w:rFonts w:ascii="Times New Roman" w:hAnsi="Times New Roman" w:cs="Times New Roman"/>
          <w:color w:val="000000" w:themeColor="text1"/>
          <w:sz w:val="32"/>
          <w:szCs w:val="32"/>
          <w:lang w:val="es-ES"/>
        </w:rPr>
        <w:t>Justificación</w:t>
      </w:r>
      <w:bookmarkEnd w:id="25"/>
    </w:p>
    <w:p w:rsidR="001F298F" w:rsidRDefault="001F298F" w:rsidP="003614C8">
      <w:pPr>
        <w:pStyle w:val="Ttulo1"/>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6" w:name="_Toc513486640"/>
      <w:r w:rsidRPr="001F298F">
        <w:rPr>
          <w:rFonts w:ascii="Times New Roman" w:hAnsi="Times New Roman" w:cs="Times New Roman"/>
          <w:b/>
          <w:color w:val="000000" w:themeColor="text1"/>
          <w:sz w:val="36"/>
          <w:szCs w:val="36"/>
          <w:lang w:val="es-ES"/>
        </w:rPr>
        <w:lastRenderedPageBreak/>
        <w:t>Capítulo II – Marco Teórico</w:t>
      </w:r>
      <w:bookmarkEnd w:id="26"/>
    </w:p>
    <w:p w:rsidR="001F298F" w:rsidRDefault="001F298F">
      <w:pPr>
        <w:spacing w:line="276" w:lineRule="auto"/>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p>
    <w:p w:rsidR="001F298F" w:rsidRPr="001F298F" w:rsidRDefault="001F298F" w:rsidP="003614C8">
      <w:pPr>
        <w:pStyle w:val="Ttulo1"/>
        <w:rPr>
          <w:rFonts w:ascii="Times New Roman" w:hAnsi="Times New Roman" w:cs="Times New Roman"/>
          <w:b/>
          <w:color w:val="000000" w:themeColor="text1"/>
          <w:sz w:val="36"/>
          <w:szCs w:val="36"/>
          <w:lang w:val="es-ES"/>
        </w:rPr>
      </w:pPr>
      <w:bookmarkStart w:id="27" w:name="_Toc513486641"/>
      <w:r w:rsidRPr="001F298F">
        <w:rPr>
          <w:rFonts w:ascii="Times New Roman" w:hAnsi="Times New Roman" w:cs="Times New Roman"/>
          <w:b/>
          <w:color w:val="000000" w:themeColor="text1"/>
          <w:sz w:val="36"/>
          <w:szCs w:val="36"/>
          <w:lang w:val="es-ES"/>
        </w:rPr>
        <w:lastRenderedPageBreak/>
        <w:t>Capítulo III – Marco Metodológico</w:t>
      </w:r>
      <w:bookmarkEnd w:id="27"/>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8" w:name="_Toc513486642"/>
      <w:r w:rsidRPr="001F298F">
        <w:rPr>
          <w:rFonts w:ascii="Times New Roman" w:hAnsi="Times New Roman" w:cs="Times New Roman"/>
          <w:b/>
          <w:color w:val="000000" w:themeColor="text1"/>
          <w:sz w:val="36"/>
          <w:szCs w:val="36"/>
          <w:lang w:val="es-ES"/>
        </w:rPr>
        <w:lastRenderedPageBreak/>
        <w:t>Capítulo IV – Desarrollo</w:t>
      </w:r>
      <w:bookmarkEnd w:id="28"/>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9" w:name="_Toc513486643"/>
      <w:r w:rsidRPr="001F298F">
        <w:rPr>
          <w:rFonts w:ascii="Times New Roman" w:hAnsi="Times New Roman" w:cs="Times New Roman"/>
          <w:b/>
          <w:color w:val="000000" w:themeColor="text1"/>
          <w:sz w:val="36"/>
          <w:szCs w:val="36"/>
          <w:lang w:val="es-ES"/>
        </w:rPr>
        <w:lastRenderedPageBreak/>
        <w:t>Capítulo V – Resultados</w:t>
      </w:r>
      <w:bookmarkEnd w:id="29"/>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30" w:name="_Toc513486644"/>
      <w:r w:rsidRPr="001F298F">
        <w:rPr>
          <w:rFonts w:ascii="Times New Roman" w:hAnsi="Times New Roman" w:cs="Times New Roman"/>
          <w:b/>
          <w:color w:val="000000" w:themeColor="text1"/>
          <w:sz w:val="36"/>
          <w:szCs w:val="36"/>
          <w:lang w:val="es-ES"/>
        </w:rPr>
        <w:lastRenderedPageBreak/>
        <w:t>Capítulo VI – Conclusiones y Recomendaciones</w:t>
      </w:r>
      <w:bookmarkEnd w:id="30"/>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31" w:name="_Toc513486645"/>
      <w:r w:rsidRPr="001F298F">
        <w:rPr>
          <w:rFonts w:ascii="Times New Roman" w:hAnsi="Times New Roman" w:cs="Times New Roman"/>
          <w:b/>
          <w:color w:val="000000" w:themeColor="text1"/>
          <w:sz w:val="36"/>
          <w:szCs w:val="36"/>
          <w:lang w:val="es-ES"/>
        </w:rPr>
        <w:lastRenderedPageBreak/>
        <w:t>Referencias Bibliográficas</w:t>
      </w:r>
      <w:bookmarkEnd w:id="31"/>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32" w:name="_Toc513486646"/>
      <w:r w:rsidRPr="001F298F">
        <w:rPr>
          <w:rFonts w:ascii="Times New Roman" w:hAnsi="Times New Roman" w:cs="Times New Roman"/>
          <w:b/>
          <w:color w:val="000000" w:themeColor="text1"/>
          <w:sz w:val="36"/>
          <w:szCs w:val="36"/>
          <w:lang w:val="es-ES"/>
        </w:rPr>
        <w:lastRenderedPageBreak/>
        <w:t>Apéndices</w:t>
      </w:r>
      <w:bookmarkEnd w:id="32"/>
    </w:p>
    <w:sectPr w:rsidR="001F298F" w:rsidRPr="001F298F" w:rsidSect="001F298F">
      <w:footerReference w:type="first" r:id="rId12"/>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BEE" w:rsidRDefault="004E5BEE" w:rsidP="00F8020B">
      <w:pPr>
        <w:spacing w:after="0" w:line="240" w:lineRule="auto"/>
      </w:pPr>
      <w:r>
        <w:separator/>
      </w:r>
    </w:p>
  </w:endnote>
  <w:endnote w:type="continuationSeparator" w:id="0">
    <w:p w:rsidR="004E5BEE" w:rsidRDefault="004E5BEE"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153339" w:rsidRDefault="00FD25F1">
        <w:pPr>
          <w:pStyle w:val="Piedepgina"/>
          <w:jc w:val="center"/>
        </w:pPr>
        <w:fldSimple w:instr=" PAGE   \* MERGEFORMAT ">
          <w:r w:rsidR="00903264">
            <w:rPr>
              <w:noProof/>
            </w:rPr>
            <w:t>iii</w:t>
          </w:r>
        </w:fldSimple>
      </w:p>
    </w:sdtContent>
  </w:sdt>
  <w:p w:rsidR="00153339" w:rsidRDefault="0015333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71"/>
      <w:docPartObj>
        <w:docPartGallery w:val="Page Numbers (Bottom of Page)"/>
        <w:docPartUnique/>
      </w:docPartObj>
    </w:sdtPr>
    <w:sdtContent>
      <w:p w:rsidR="00153339" w:rsidRDefault="00FD25F1">
        <w:pPr>
          <w:pStyle w:val="Piedepgina"/>
          <w:jc w:val="center"/>
        </w:pPr>
        <w:fldSimple w:instr=" PAGE   \* MERGEFORMAT ">
          <w:r w:rsidR="00B756A8">
            <w:rPr>
              <w:noProof/>
            </w:rPr>
            <w:t>i</w:t>
          </w:r>
        </w:fldSimple>
      </w:p>
    </w:sdtContent>
  </w:sdt>
  <w:p w:rsidR="00153339" w:rsidRDefault="0015333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153339" w:rsidRDefault="00FD25F1">
        <w:pPr>
          <w:pStyle w:val="Piedepgina"/>
          <w:jc w:val="center"/>
        </w:pPr>
        <w:fldSimple w:instr=" PAGE   \* MERGEFORMAT ">
          <w:r w:rsidR="00FC6E62">
            <w:rPr>
              <w:noProof/>
            </w:rPr>
            <w:t>1</w:t>
          </w:r>
        </w:fldSimple>
      </w:p>
    </w:sdtContent>
  </w:sdt>
  <w:p w:rsidR="00153339" w:rsidRDefault="0015333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BEE" w:rsidRDefault="004E5BEE" w:rsidP="00F8020B">
      <w:pPr>
        <w:spacing w:after="0" w:line="240" w:lineRule="auto"/>
      </w:pPr>
      <w:r>
        <w:separator/>
      </w:r>
    </w:p>
  </w:footnote>
  <w:footnote w:type="continuationSeparator" w:id="0">
    <w:p w:rsidR="004E5BEE" w:rsidRDefault="004E5BEE"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339" w:rsidRDefault="00153339">
    <w:pPr>
      <w:pStyle w:val="Encabezado"/>
    </w:pPr>
  </w:p>
  <w:p w:rsidR="00153339" w:rsidRDefault="00153339">
    <w:pPr>
      <w:pStyle w:val="Encabezado"/>
    </w:pPr>
  </w:p>
  <w:p w:rsidR="00153339" w:rsidRDefault="0015333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5"/>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8020B"/>
    <w:rsid w:val="000116AA"/>
    <w:rsid w:val="00052571"/>
    <w:rsid w:val="00091502"/>
    <w:rsid w:val="000B2C63"/>
    <w:rsid w:val="000F5BCC"/>
    <w:rsid w:val="00112C81"/>
    <w:rsid w:val="00153339"/>
    <w:rsid w:val="001A3387"/>
    <w:rsid w:val="001F298F"/>
    <w:rsid w:val="001F2BD4"/>
    <w:rsid w:val="00207CA2"/>
    <w:rsid w:val="00212EE0"/>
    <w:rsid w:val="00237DEE"/>
    <w:rsid w:val="00240E0C"/>
    <w:rsid w:val="0029659A"/>
    <w:rsid w:val="00302E80"/>
    <w:rsid w:val="003614C8"/>
    <w:rsid w:val="0039494A"/>
    <w:rsid w:val="003A181C"/>
    <w:rsid w:val="00432BF2"/>
    <w:rsid w:val="00455E83"/>
    <w:rsid w:val="004B38ED"/>
    <w:rsid w:val="004C08AF"/>
    <w:rsid w:val="004C6955"/>
    <w:rsid w:val="004D1B0B"/>
    <w:rsid w:val="004E5BEE"/>
    <w:rsid w:val="00516226"/>
    <w:rsid w:val="00595791"/>
    <w:rsid w:val="005A1F66"/>
    <w:rsid w:val="005A2294"/>
    <w:rsid w:val="005C41F0"/>
    <w:rsid w:val="0064395B"/>
    <w:rsid w:val="00720715"/>
    <w:rsid w:val="00854804"/>
    <w:rsid w:val="00877336"/>
    <w:rsid w:val="008873AF"/>
    <w:rsid w:val="00891735"/>
    <w:rsid w:val="00901570"/>
    <w:rsid w:val="00903264"/>
    <w:rsid w:val="0091071B"/>
    <w:rsid w:val="009854A2"/>
    <w:rsid w:val="009C6151"/>
    <w:rsid w:val="009F721D"/>
    <w:rsid w:val="00A04268"/>
    <w:rsid w:val="00A52E87"/>
    <w:rsid w:val="00B26DF3"/>
    <w:rsid w:val="00B520A7"/>
    <w:rsid w:val="00B756A8"/>
    <w:rsid w:val="00C54A3C"/>
    <w:rsid w:val="00C837D0"/>
    <w:rsid w:val="00C97B57"/>
    <w:rsid w:val="00D17A1C"/>
    <w:rsid w:val="00D312E6"/>
    <w:rsid w:val="00D323C0"/>
    <w:rsid w:val="00DE7486"/>
    <w:rsid w:val="00E26FB6"/>
    <w:rsid w:val="00E47AE3"/>
    <w:rsid w:val="00E75028"/>
    <w:rsid w:val="00EA07EB"/>
    <w:rsid w:val="00EA3F3B"/>
    <w:rsid w:val="00EF5A98"/>
    <w:rsid w:val="00F8020B"/>
    <w:rsid w:val="00F81796"/>
    <w:rsid w:val="00F81A8D"/>
    <w:rsid w:val="00FA5709"/>
    <w:rsid w:val="00FC6E62"/>
    <w:rsid w:val="00FD25F1"/>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ED0A4-2668-4140-9185-4B845D9F5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25</Pages>
  <Words>3222</Words>
  <Characters>17724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20905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49</cp:revision>
  <dcterms:created xsi:type="dcterms:W3CDTF">2018-05-06T11:53:00Z</dcterms:created>
  <dcterms:modified xsi:type="dcterms:W3CDTF">2018-05-08T00:47:00Z</dcterms:modified>
</cp:coreProperties>
</file>