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8343F" w14:textId="5DC6A087" w:rsidR="00A26B67" w:rsidRPr="00A26B67" w:rsidRDefault="00A26B67" w:rsidP="00A26B67">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A26B67">
        <w:rPr>
          <w:rFonts w:ascii="Times New Roman" w:eastAsia="Times New Roman" w:hAnsi="Times New Roman" w:cs="Times New Roman"/>
          <w:b/>
          <w:bCs/>
          <w:color w:val="1F1F1F"/>
          <w:kern w:val="36"/>
          <w:sz w:val="48"/>
          <w:szCs w:val="48"/>
          <w:lang w:eastAsia="es-CO"/>
        </w:rPr>
        <w:t>Actividad</w:t>
      </w:r>
      <w:r>
        <w:rPr>
          <w:rFonts w:ascii="Times New Roman" w:eastAsia="Times New Roman" w:hAnsi="Times New Roman" w:cs="Times New Roman"/>
          <w:b/>
          <w:bCs/>
          <w:color w:val="1F1F1F"/>
          <w:kern w:val="36"/>
          <w:sz w:val="48"/>
          <w:szCs w:val="48"/>
          <w:lang w:eastAsia="es-CO"/>
        </w:rPr>
        <w:t>-</w:t>
      </w:r>
      <w:r w:rsidRPr="00A26B67">
        <w:rPr>
          <w:rFonts w:ascii="Times New Roman" w:eastAsia="Times New Roman" w:hAnsi="Times New Roman" w:cs="Times New Roman"/>
          <w:b/>
          <w:bCs/>
          <w:color w:val="1F1F1F"/>
          <w:kern w:val="36"/>
          <w:sz w:val="48"/>
          <w:szCs w:val="48"/>
          <w:lang w:eastAsia="es-CO"/>
        </w:rPr>
        <w:t>Mejorar el informe con información sobre la marca</w:t>
      </w:r>
    </w:p>
    <w:p w14:paraId="1DBC3496" w14:textId="77777777" w:rsidR="00A26B67" w:rsidRPr="00A26B67" w:rsidRDefault="00A26B67" w:rsidP="00A26B67">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A26B67">
        <w:rPr>
          <w:rFonts w:ascii="Times New Roman" w:eastAsia="Times New Roman" w:hAnsi="Times New Roman" w:cs="Times New Roman"/>
          <w:b/>
          <w:bCs/>
          <w:color w:val="1F1F1F"/>
          <w:sz w:val="36"/>
          <w:szCs w:val="36"/>
          <w:lang w:eastAsia="es-CO"/>
        </w:rPr>
        <w:t>Introducción</w:t>
      </w:r>
    </w:p>
    <w:p w14:paraId="583A0D52" w14:textId="77777777" w:rsidR="00A26B67" w:rsidRPr="00A26B67" w:rsidRDefault="00A26B67" w:rsidP="00A26B67">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Anteriormente, aprendió acerca de los gráficos circulares, de donut y de mapa de árbol en Microsoft </w:t>
      </w:r>
      <w:proofErr w:type="spellStart"/>
      <w:r w:rsidRPr="00A26B67">
        <w:rPr>
          <w:rFonts w:ascii="Times New Roman" w:eastAsia="Times New Roman" w:hAnsi="Times New Roman" w:cs="Times New Roman"/>
          <w:color w:val="1F1F1F"/>
          <w:sz w:val="24"/>
          <w:szCs w:val="24"/>
          <w:lang w:eastAsia="es-CO"/>
        </w:rPr>
        <w:t>Power</w:t>
      </w:r>
      <w:proofErr w:type="spellEnd"/>
      <w:r w:rsidRPr="00A26B67">
        <w:rPr>
          <w:rFonts w:ascii="Times New Roman" w:eastAsia="Times New Roman" w:hAnsi="Times New Roman" w:cs="Times New Roman"/>
          <w:color w:val="1F1F1F"/>
          <w:sz w:val="24"/>
          <w:szCs w:val="24"/>
          <w:lang w:eastAsia="es-CO"/>
        </w:rPr>
        <w:t xml:space="preserve"> BI. Estas visualizaciones son útiles para representar datos proporcionales. En esta actividad paso a paso, aplicará algunos de sus conocimientos recién adquiridos actualizando el informe que creó anteriormente. Añadirá un gráfico circular que muestre el desglose de productos por cantidades de pedido. Para completar esta actividad, deberá</w:t>
      </w:r>
    </w:p>
    <w:p w14:paraId="461DF0C9" w14:textId="77777777" w:rsidR="00A26B67" w:rsidRPr="00A26B67" w:rsidRDefault="00A26B67" w:rsidP="00A26B67">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Abrir el archivo del ejercicio que creó previamente en </w:t>
      </w:r>
      <w:proofErr w:type="spellStart"/>
      <w:r w:rsidRPr="00A26B67">
        <w:rPr>
          <w:rFonts w:ascii="Times New Roman" w:eastAsia="Times New Roman" w:hAnsi="Times New Roman" w:cs="Times New Roman"/>
          <w:color w:val="1F1F1F"/>
          <w:sz w:val="24"/>
          <w:szCs w:val="24"/>
          <w:lang w:eastAsia="es-CO"/>
        </w:rPr>
        <w:t>Power</w:t>
      </w:r>
      <w:proofErr w:type="spellEnd"/>
      <w:r w:rsidRPr="00A26B67">
        <w:rPr>
          <w:rFonts w:ascii="Times New Roman" w:eastAsia="Times New Roman" w:hAnsi="Times New Roman" w:cs="Times New Roman"/>
          <w:color w:val="1F1F1F"/>
          <w:sz w:val="24"/>
          <w:szCs w:val="24"/>
          <w:lang w:eastAsia="es-CO"/>
        </w:rPr>
        <w:t xml:space="preserve"> BI y hacer espacio para un </w:t>
      </w:r>
      <w:proofErr w:type="gramStart"/>
      <w:r w:rsidRPr="00A26B67">
        <w:rPr>
          <w:rFonts w:ascii="Times New Roman" w:eastAsia="Times New Roman" w:hAnsi="Times New Roman" w:cs="Times New Roman"/>
          <w:color w:val="1F1F1F"/>
          <w:sz w:val="24"/>
          <w:szCs w:val="24"/>
          <w:lang w:eastAsia="es-CO"/>
        </w:rPr>
        <w:t>nuevo visual</w:t>
      </w:r>
      <w:proofErr w:type="gramEnd"/>
      <w:r w:rsidRPr="00A26B67">
        <w:rPr>
          <w:rFonts w:ascii="Times New Roman" w:eastAsia="Times New Roman" w:hAnsi="Times New Roman" w:cs="Times New Roman"/>
          <w:color w:val="1F1F1F"/>
          <w:sz w:val="24"/>
          <w:szCs w:val="24"/>
          <w:lang w:eastAsia="es-CO"/>
        </w:rPr>
        <w:t>.</w:t>
      </w:r>
    </w:p>
    <w:p w14:paraId="05AB1B60" w14:textId="77777777" w:rsidR="00A26B67" w:rsidRPr="00A26B67" w:rsidRDefault="00A26B67" w:rsidP="00A26B67">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Incorpore un gráfico circular que muestre las categorías de productos y sus correspondientes cantidades de pedidos para febrero, marzo y abril.</w:t>
      </w:r>
    </w:p>
    <w:p w14:paraId="1045E8E0" w14:textId="77777777" w:rsidR="00A26B67" w:rsidRPr="00A26B67" w:rsidRDefault="00A26B67" w:rsidP="00A26B67">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Oculte la leyenda para despejar el gráfico.</w:t>
      </w:r>
    </w:p>
    <w:p w14:paraId="65039949" w14:textId="77777777" w:rsidR="00A26B67" w:rsidRPr="00A26B67" w:rsidRDefault="00A26B67" w:rsidP="00A26B67">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26B67">
        <w:rPr>
          <w:rFonts w:ascii="Times New Roman" w:eastAsia="Times New Roman" w:hAnsi="Times New Roman" w:cs="Times New Roman"/>
          <w:b/>
          <w:bCs/>
          <w:color w:val="1F1F1F"/>
          <w:sz w:val="36"/>
          <w:szCs w:val="36"/>
          <w:lang w:eastAsia="es-CO"/>
        </w:rPr>
        <w:t>Instrucciones</w:t>
      </w:r>
    </w:p>
    <w:p w14:paraId="561C8366" w14:textId="77777777" w:rsidR="00A26B67" w:rsidRPr="00A26B67" w:rsidRDefault="00A26B67" w:rsidP="00A26B67">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En una actividad anterior, </w:t>
      </w:r>
      <w:r w:rsidRPr="00A26B67">
        <w:rPr>
          <w:rFonts w:ascii="Times New Roman" w:eastAsia="Times New Roman" w:hAnsi="Times New Roman" w:cs="Times New Roman"/>
          <w:i/>
          <w:iCs/>
          <w:color w:val="1F1F1F"/>
          <w:sz w:val="24"/>
          <w:szCs w:val="24"/>
          <w:lang w:eastAsia="es-CO"/>
        </w:rPr>
        <w:t>Utilización de barras, columnas y líneas</w:t>
      </w:r>
      <w:r w:rsidRPr="00A26B67">
        <w:rPr>
          <w:rFonts w:ascii="Times New Roman" w:eastAsia="Times New Roman" w:hAnsi="Times New Roman" w:cs="Times New Roman"/>
          <w:color w:val="1F1F1F"/>
          <w:sz w:val="24"/>
          <w:szCs w:val="24"/>
          <w:lang w:eastAsia="es-CO"/>
        </w:rPr>
        <w:t>, creó un informe con un gráfico de líneas, barras y columnas. En esta actividad, tendrá que abrir y trabajar en su archivo .</w:t>
      </w:r>
      <w:proofErr w:type="spellStart"/>
      <w:r w:rsidRPr="00A26B67">
        <w:rPr>
          <w:rFonts w:ascii="Times New Roman" w:eastAsia="Times New Roman" w:hAnsi="Times New Roman" w:cs="Times New Roman"/>
          <w:color w:val="1F1F1F"/>
          <w:sz w:val="24"/>
          <w:szCs w:val="24"/>
          <w:lang w:eastAsia="es-CO"/>
        </w:rPr>
        <w:t>pbix</w:t>
      </w:r>
      <w:proofErr w:type="spellEnd"/>
      <w:r w:rsidRPr="00A26B67">
        <w:rPr>
          <w:rFonts w:ascii="Times New Roman" w:eastAsia="Times New Roman" w:hAnsi="Times New Roman" w:cs="Times New Roman"/>
          <w:color w:val="1F1F1F"/>
          <w:sz w:val="24"/>
          <w:szCs w:val="24"/>
          <w:lang w:eastAsia="es-CO"/>
        </w:rPr>
        <w:t xml:space="preserve"> existente.</w:t>
      </w:r>
    </w:p>
    <w:p w14:paraId="1EE9BFE4" w14:textId="77777777" w:rsidR="00A26B67" w:rsidRPr="00A26B67" w:rsidRDefault="00A26B67" w:rsidP="00A26B67">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A26B67">
        <w:rPr>
          <w:rFonts w:ascii="Times New Roman" w:eastAsia="Times New Roman" w:hAnsi="Times New Roman" w:cs="Times New Roman"/>
          <w:b/>
          <w:bCs/>
          <w:color w:val="1F1F1F"/>
          <w:sz w:val="27"/>
          <w:szCs w:val="27"/>
          <w:lang w:eastAsia="es-CO"/>
        </w:rPr>
        <w:t xml:space="preserve">Paso 1: Abrir un informe </w:t>
      </w:r>
      <w:proofErr w:type="spellStart"/>
      <w:r w:rsidRPr="00A26B67">
        <w:rPr>
          <w:rFonts w:ascii="Times New Roman" w:eastAsia="Times New Roman" w:hAnsi="Times New Roman" w:cs="Times New Roman"/>
          <w:b/>
          <w:bCs/>
          <w:color w:val="1F1F1F"/>
          <w:sz w:val="27"/>
          <w:szCs w:val="27"/>
          <w:lang w:eastAsia="es-CO"/>
        </w:rPr>
        <w:t>Power</w:t>
      </w:r>
      <w:proofErr w:type="spellEnd"/>
      <w:r w:rsidRPr="00A26B67">
        <w:rPr>
          <w:rFonts w:ascii="Times New Roman" w:eastAsia="Times New Roman" w:hAnsi="Times New Roman" w:cs="Times New Roman"/>
          <w:b/>
          <w:bCs/>
          <w:color w:val="1F1F1F"/>
          <w:sz w:val="27"/>
          <w:szCs w:val="27"/>
          <w:lang w:eastAsia="es-CO"/>
        </w:rPr>
        <w:t xml:space="preserve"> BI existente y hacer espacio para un </w:t>
      </w:r>
      <w:proofErr w:type="gramStart"/>
      <w:r w:rsidRPr="00A26B67">
        <w:rPr>
          <w:rFonts w:ascii="Times New Roman" w:eastAsia="Times New Roman" w:hAnsi="Times New Roman" w:cs="Times New Roman"/>
          <w:b/>
          <w:bCs/>
          <w:color w:val="1F1F1F"/>
          <w:sz w:val="27"/>
          <w:szCs w:val="27"/>
          <w:lang w:eastAsia="es-CO"/>
        </w:rPr>
        <w:t>nuevo visual</w:t>
      </w:r>
      <w:proofErr w:type="gramEnd"/>
    </w:p>
    <w:p w14:paraId="08734D85" w14:textId="77777777" w:rsidR="00A26B67" w:rsidRPr="00A26B67" w:rsidRDefault="00A26B67" w:rsidP="00A26B67">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Seleccione el menú </w:t>
      </w:r>
      <w:r w:rsidRPr="00A26B67">
        <w:rPr>
          <w:rFonts w:ascii="unset" w:eastAsia="Times New Roman" w:hAnsi="unset" w:cs="Times New Roman"/>
          <w:b/>
          <w:bCs/>
          <w:color w:val="1F1F1F"/>
          <w:sz w:val="24"/>
          <w:szCs w:val="24"/>
          <w:lang w:eastAsia="es-CO"/>
        </w:rPr>
        <w:t>Archivo</w:t>
      </w:r>
      <w:r w:rsidRPr="00A26B67">
        <w:rPr>
          <w:rFonts w:ascii="Times New Roman" w:eastAsia="Times New Roman" w:hAnsi="Times New Roman" w:cs="Times New Roman"/>
          <w:color w:val="1F1F1F"/>
          <w:sz w:val="24"/>
          <w:szCs w:val="24"/>
          <w:lang w:eastAsia="es-CO"/>
        </w:rPr>
        <w:t xml:space="preserve">, seguido de </w:t>
      </w:r>
      <w:r w:rsidRPr="00A26B67">
        <w:rPr>
          <w:rFonts w:ascii="unset" w:eastAsia="Times New Roman" w:hAnsi="unset" w:cs="Times New Roman"/>
          <w:b/>
          <w:bCs/>
          <w:color w:val="1F1F1F"/>
          <w:sz w:val="24"/>
          <w:szCs w:val="24"/>
          <w:lang w:eastAsia="es-CO"/>
        </w:rPr>
        <w:t>Abrir informe</w:t>
      </w:r>
      <w:r w:rsidRPr="00A26B67">
        <w:rPr>
          <w:rFonts w:ascii="Times New Roman" w:eastAsia="Times New Roman" w:hAnsi="Times New Roman" w:cs="Times New Roman"/>
          <w:color w:val="1F1F1F"/>
          <w:sz w:val="24"/>
          <w:szCs w:val="24"/>
          <w:lang w:eastAsia="es-CO"/>
        </w:rPr>
        <w:t>.</w:t>
      </w:r>
    </w:p>
    <w:p w14:paraId="4A71A9ED" w14:textId="77777777" w:rsidR="00A26B67" w:rsidRPr="00A26B67" w:rsidRDefault="00A26B67" w:rsidP="00A26B67">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Seleccione el archivo que creó para la actividad anterior, </w:t>
      </w:r>
      <w:r w:rsidRPr="00A26B67">
        <w:rPr>
          <w:rFonts w:ascii="Times New Roman" w:eastAsia="Times New Roman" w:hAnsi="Times New Roman" w:cs="Times New Roman"/>
          <w:i/>
          <w:iCs/>
          <w:color w:val="1F1F1F"/>
          <w:sz w:val="24"/>
          <w:szCs w:val="24"/>
          <w:lang w:eastAsia="es-CO"/>
        </w:rPr>
        <w:t>Utilizando barras, columnas y</w:t>
      </w:r>
      <w:r w:rsidRPr="00A26B67">
        <w:rPr>
          <w:rFonts w:ascii="Times New Roman" w:eastAsia="Times New Roman" w:hAnsi="Times New Roman" w:cs="Times New Roman"/>
          <w:color w:val="1F1F1F"/>
          <w:sz w:val="24"/>
          <w:szCs w:val="24"/>
          <w:lang w:eastAsia="es-CO"/>
        </w:rPr>
        <w:t xml:space="preserve"> líneas.</w:t>
      </w:r>
    </w:p>
    <w:p w14:paraId="0590D54C" w14:textId="77777777" w:rsidR="00A26B67" w:rsidRPr="00A26B67" w:rsidRDefault="00A26B67" w:rsidP="00A26B67">
      <w:pPr>
        <w:shd w:val="clear" w:color="auto" w:fill="FFFFFF"/>
        <w:spacing w:after="0" w:line="240" w:lineRule="auto"/>
        <w:rPr>
          <w:rFonts w:ascii="Arial" w:eastAsia="Times New Roman" w:hAnsi="Arial" w:cs="Arial"/>
          <w:color w:val="1F1F1F"/>
          <w:sz w:val="21"/>
          <w:szCs w:val="21"/>
          <w:lang w:eastAsia="es-CO"/>
        </w:rPr>
      </w:pPr>
      <w:r w:rsidRPr="00A26B67">
        <w:rPr>
          <w:rFonts w:ascii="Arial" w:eastAsia="Times New Roman" w:hAnsi="Arial" w:cs="Arial"/>
          <w:noProof/>
          <w:color w:val="1F1F1F"/>
          <w:sz w:val="21"/>
          <w:szCs w:val="21"/>
          <w:lang w:eastAsia="es-CO"/>
        </w:rPr>
        <w:lastRenderedPageBreak/>
        <w:drawing>
          <wp:inline distT="0" distB="0" distL="0" distR="0" wp14:anchorId="17E71A9E" wp14:editId="17F4CE75">
            <wp:extent cx="15240000" cy="8572500"/>
            <wp:effectExtent l="0" t="0" r="0" b="0"/>
            <wp:docPr id="9" name="Imagen 4" descr="Informe de Power BI con Gráfico de líneas, Gráfico de columnas apiladas y Gráfico de barras api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rme de Power BI con Gráfico de líneas, Gráfico de columnas apiladas y Gráfico de barras apilad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2053832D" w14:textId="77777777" w:rsidR="00A26B67" w:rsidRPr="00A26B67" w:rsidRDefault="00A26B67" w:rsidP="00A26B67">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lastRenderedPageBreak/>
        <w:t>Cambie el tamaño del gráfico de líneas para hacer espacio para un nuevo gráfico.</w:t>
      </w:r>
    </w:p>
    <w:p w14:paraId="3EDC2286" w14:textId="77777777" w:rsidR="00A26B67" w:rsidRPr="00A26B67" w:rsidRDefault="00A26B67" w:rsidP="00A26B67">
      <w:pPr>
        <w:shd w:val="clear" w:color="auto" w:fill="FFFFFF"/>
        <w:spacing w:after="0" w:line="240" w:lineRule="auto"/>
        <w:rPr>
          <w:rFonts w:ascii="Arial" w:eastAsia="Times New Roman" w:hAnsi="Arial" w:cs="Arial"/>
          <w:color w:val="1F1F1F"/>
          <w:sz w:val="21"/>
          <w:szCs w:val="21"/>
          <w:lang w:eastAsia="es-CO"/>
        </w:rPr>
      </w:pPr>
      <w:r w:rsidRPr="00A26B67">
        <w:rPr>
          <w:rFonts w:ascii="Arial" w:eastAsia="Times New Roman" w:hAnsi="Arial" w:cs="Arial"/>
          <w:noProof/>
          <w:color w:val="1F1F1F"/>
          <w:sz w:val="21"/>
          <w:szCs w:val="21"/>
          <w:lang w:eastAsia="es-CO"/>
        </w:rPr>
        <w:lastRenderedPageBreak/>
        <w:drawing>
          <wp:inline distT="0" distB="0" distL="0" distR="0" wp14:anchorId="25A114AE" wp14:editId="2FA31733">
            <wp:extent cx="15240000" cy="8572500"/>
            <wp:effectExtent l="0" t="0" r="0" b="0"/>
            <wp:docPr id="10" name="Imagen 3" descr="Informe de Power BI con gráfico de líneas (parte superior del lienzo del informe)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e de Power BI con gráfico de líneas (parte superior del lienzo del informe) resalta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1E254BF8" w14:textId="77777777" w:rsidR="00A26B67" w:rsidRPr="00A26B67" w:rsidRDefault="00A26B67" w:rsidP="00A26B67">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26B67">
        <w:rPr>
          <w:rFonts w:ascii="Times New Roman" w:eastAsia="Times New Roman" w:hAnsi="Times New Roman" w:cs="Times New Roman"/>
          <w:b/>
          <w:bCs/>
          <w:color w:val="1F1F1F"/>
          <w:sz w:val="27"/>
          <w:szCs w:val="27"/>
          <w:lang w:eastAsia="es-CO"/>
        </w:rPr>
        <w:lastRenderedPageBreak/>
        <w:t>Paso 2: Añadir un gráfico circular que muestre la cantidad de pedidos por categoría de producto</w:t>
      </w:r>
    </w:p>
    <w:p w14:paraId="17E0220B" w14:textId="77777777" w:rsidR="00A26B67" w:rsidRPr="00A26B67" w:rsidRDefault="00A26B67" w:rsidP="00A26B67">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Inserte un gráfico circular a la derecha del gráfico de líneas seleccionando el icono de </w:t>
      </w:r>
      <w:r w:rsidRPr="00A26B67">
        <w:rPr>
          <w:rFonts w:ascii="unset" w:eastAsia="Times New Roman" w:hAnsi="unset" w:cs="Times New Roman"/>
          <w:b/>
          <w:bCs/>
          <w:color w:val="1F1F1F"/>
          <w:sz w:val="24"/>
          <w:szCs w:val="24"/>
          <w:lang w:eastAsia="es-CO"/>
        </w:rPr>
        <w:t xml:space="preserve">gráfico circular </w:t>
      </w:r>
      <w:r w:rsidRPr="00A26B67">
        <w:rPr>
          <w:rFonts w:ascii="Times New Roman" w:eastAsia="Times New Roman" w:hAnsi="Times New Roman" w:cs="Times New Roman"/>
          <w:color w:val="1F1F1F"/>
          <w:sz w:val="24"/>
          <w:szCs w:val="24"/>
          <w:lang w:eastAsia="es-CO"/>
        </w:rPr>
        <w:t xml:space="preserve">en el panel </w:t>
      </w:r>
      <w:r w:rsidRPr="00A26B67">
        <w:rPr>
          <w:rFonts w:ascii="unset" w:eastAsia="Times New Roman" w:hAnsi="unset" w:cs="Times New Roman"/>
          <w:b/>
          <w:bCs/>
          <w:color w:val="1F1F1F"/>
          <w:sz w:val="24"/>
          <w:szCs w:val="24"/>
          <w:lang w:eastAsia="es-CO"/>
        </w:rPr>
        <w:t>Visualizaciones</w:t>
      </w:r>
      <w:r w:rsidRPr="00A26B67">
        <w:rPr>
          <w:rFonts w:ascii="Times New Roman" w:eastAsia="Times New Roman" w:hAnsi="Times New Roman" w:cs="Times New Roman"/>
          <w:color w:val="1F1F1F"/>
          <w:sz w:val="24"/>
          <w:szCs w:val="24"/>
          <w:lang w:eastAsia="es-CO"/>
        </w:rPr>
        <w:t>. Cambie el tamaño del gráfico circular para que quepa en el espacio indicado.</w:t>
      </w:r>
    </w:p>
    <w:p w14:paraId="0C86B546" w14:textId="77777777" w:rsidR="00A26B67" w:rsidRPr="00A26B67" w:rsidRDefault="00A26B67" w:rsidP="00A26B67">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Seleccione el gráfico circular que ha insertado y, en el panel </w:t>
      </w:r>
      <w:proofErr w:type="gramStart"/>
      <w:r w:rsidRPr="00A26B67">
        <w:rPr>
          <w:rFonts w:ascii="unset" w:eastAsia="Times New Roman" w:hAnsi="unset" w:cs="Times New Roman"/>
          <w:b/>
          <w:bCs/>
          <w:color w:val="1F1F1F"/>
          <w:sz w:val="24"/>
          <w:szCs w:val="24"/>
          <w:lang w:eastAsia="es-CO"/>
        </w:rPr>
        <w:t xml:space="preserve">Datos </w:t>
      </w:r>
      <w:r w:rsidRPr="00A26B67">
        <w:rPr>
          <w:rFonts w:ascii="Times New Roman" w:eastAsia="Times New Roman" w:hAnsi="Times New Roman" w:cs="Times New Roman"/>
          <w:color w:val="1F1F1F"/>
          <w:sz w:val="24"/>
          <w:szCs w:val="24"/>
          <w:lang w:eastAsia="es-CO"/>
        </w:rPr>
        <w:t>,</w:t>
      </w:r>
      <w:proofErr w:type="gramEnd"/>
      <w:r w:rsidRPr="00A26B67">
        <w:rPr>
          <w:rFonts w:ascii="Times New Roman" w:eastAsia="Times New Roman" w:hAnsi="Times New Roman" w:cs="Times New Roman"/>
          <w:color w:val="1F1F1F"/>
          <w:sz w:val="24"/>
          <w:szCs w:val="24"/>
          <w:lang w:eastAsia="es-CO"/>
        </w:rPr>
        <w:t xml:space="preserve"> seleccione los campos Cantidad de </w:t>
      </w:r>
      <w:r w:rsidRPr="00A26B67">
        <w:rPr>
          <w:rFonts w:ascii="unset" w:eastAsia="Times New Roman" w:hAnsi="unset" w:cs="Times New Roman"/>
          <w:b/>
          <w:bCs/>
          <w:color w:val="1F1F1F"/>
          <w:sz w:val="24"/>
          <w:szCs w:val="24"/>
          <w:lang w:eastAsia="es-CO"/>
        </w:rPr>
        <w:t>pedidos</w:t>
      </w:r>
      <w:r w:rsidRPr="00A26B67">
        <w:rPr>
          <w:rFonts w:ascii="Times New Roman" w:eastAsia="Times New Roman" w:hAnsi="Times New Roman" w:cs="Times New Roman"/>
          <w:color w:val="1F1F1F"/>
          <w:sz w:val="24"/>
          <w:szCs w:val="24"/>
          <w:lang w:eastAsia="es-CO"/>
        </w:rPr>
        <w:t xml:space="preserve"> y </w:t>
      </w:r>
      <w:r w:rsidRPr="00A26B67">
        <w:rPr>
          <w:rFonts w:ascii="unset" w:eastAsia="Times New Roman" w:hAnsi="unset" w:cs="Times New Roman"/>
          <w:b/>
          <w:bCs/>
          <w:color w:val="1F1F1F"/>
          <w:sz w:val="24"/>
          <w:szCs w:val="24"/>
          <w:lang w:eastAsia="es-CO"/>
        </w:rPr>
        <w:t>Categoría de</w:t>
      </w:r>
      <w:r w:rsidRPr="00A26B67">
        <w:rPr>
          <w:rFonts w:ascii="Times New Roman" w:eastAsia="Times New Roman" w:hAnsi="Times New Roman" w:cs="Times New Roman"/>
          <w:color w:val="1F1F1F"/>
          <w:sz w:val="24"/>
          <w:szCs w:val="24"/>
          <w:lang w:eastAsia="es-CO"/>
        </w:rPr>
        <w:t xml:space="preserve"> productos para esta visualización.</w:t>
      </w:r>
    </w:p>
    <w:p w14:paraId="26E4F787" w14:textId="77777777" w:rsidR="00A26B67" w:rsidRPr="00A26B67" w:rsidRDefault="00A26B67" w:rsidP="00A26B67">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Asegúrese de que el área </w:t>
      </w:r>
      <w:r w:rsidRPr="00A26B67">
        <w:rPr>
          <w:rFonts w:ascii="unset" w:eastAsia="Times New Roman" w:hAnsi="unset" w:cs="Times New Roman"/>
          <w:b/>
          <w:bCs/>
          <w:color w:val="1F1F1F"/>
          <w:sz w:val="24"/>
          <w:szCs w:val="24"/>
          <w:lang w:eastAsia="es-CO"/>
        </w:rPr>
        <w:t xml:space="preserve">Leyenda </w:t>
      </w:r>
      <w:r w:rsidRPr="00A26B67">
        <w:rPr>
          <w:rFonts w:ascii="Times New Roman" w:eastAsia="Times New Roman" w:hAnsi="Times New Roman" w:cs="Times New Roman"/>
          <w:color w:val="1F1F1F"/>
          <w:sz w:val="24"/>
          <w:szCs w:val="24"/>
          <w:lang w:eastAsia="es-CO"/>
        </w:rPr>
        <w:t xml:space="preserve">contiene el campo Categoría de </w:t>
      </w:r>
      <w:r w:rsidRPr="00A26B67">
        <w:rPr>
          <w:rFonts w:ascii="unset" w:eastAsia="Times New Roman" w:hAnsi="unset" w:cs="Times New Roman"/>
          <w:b/>
          <w:bCs/>
          <w:color w:val="1F1F1F"/>
          <w:sz w:val="24"/>
          <w:szCs w:val="24"/>
          <w:lang w:eastAsia="es-CO"/>
        </w:rPr>
        <w:t xml:space="preserve">producto </w:t>
      </w:r>
      <w:r w:rsidRPr="00A26B67">
        <w:rPr>
          <w:rFonts w:ascii="Times New Roman" w:eastAsia="Times New Roman" w:hAnsi="Times New Roman" w:cs="Times New Roman"/>
          <w:color w:val="1F1F1F"/>
          <w:sz w:val="24"/>
          <w:szCs w:val="24"/>
          <w:lang w:eastAsia="es-CO"/>
        </w:rPr>
        <w:t xml:space="preserve">y que el área </w:t>
      </w:r>
      <w:r w:rsidRPr="00A26B67">
        <w:rPr>
          <w:rFonts w:ascii="unset" w:eastAsia="Times New Roman" w:hAnsi="unset" w:cs="Times New Roman"/>
          <w:b/>
          <w:bCs/>
          <w:color w:val="1F1F1F"/>
          <w:sz w:val="24"/>
          <w:szCs w:val="24"/>
          <w:lang w:eastAsia="es-CO"/>
        </w:rPr>
        <w:t xml:space="preserve">Valores </w:t>
      </w:r>
      <w:r w:rsidRPr="00A26B67">
        <w:rPr>
          <w:rFonts w:ascii="Times New Roman" w:eastAsia="Times New Roman" w:hAnsi="Times New Roman" w:cs="Times New Roman"/>
          <w:color w:val="1F1F1F"/>
          <w:sz w:val="24"/>
          <w:szCs w:val="24"/>
          <w:lang w:eastAsia="es-CO"/>
        </w:rPr>
        <w:t xml:space="preserve">contiene el campo </w:t>
      </w:r>
      <w:r w:rsidRPr="00A26B67">
        <w:rPr>
          <w:rFonts w:ascii="unset" w:eastAsia="Times New Roman" w:hAnsi="unset" w:cs="Times New Roman"/>
          <w:b/>
          <w:bCs/>
          <w:color w:val="1F1F1F"/>
          <w:sz w:val="24"/>
          <w:szCs w:val="24"/>
          <w:lang w:eastAsia="es-CO"/>
        </w:rPr>
        <w:t xml:space="preserve">Suma de la </w:t>
      </w:r>
      <w:r w:rsidRPr="00A26B67">
        <w:rPr>
          <w:rFonts w:ascii="Times New Roman" w:eastAsia="Times New Roman" w:hAnsi="Times New Roman" w:cs="Times New Roman"/>
          <w:color w:val="1F1F1F"/>
          <w:sz w:val="24"/>
          <w:szCs w:val="24"/>
          <w:lang w:eastAsia="es-CO"/>
        </w:rPr>
        <w:t xml:space="preserve">cantidad de pedidos. </w:t>
      </w:r>
      <w:r w:rsidRPr="00A26B67">
        <w:rPr>
          <w:rFonts w:ascii="unset" w:eastAsia="Times New Roman" w:hAnsi="unset" w:cs="Times New Roman"/>
          <w:b/>
          <w:bCs/>
          <w:color w:val="1F1F1F"/>
          <w:sz w:val="24"/>
          <w:szCs w:val="24"/>
          <w:lang w:eastAsia="es-CO"/>
        </w:rPr>
        <w:t>Nota:</w:t>
      </w:r>
      <w:r w:rsidRPr="00A26B67">
        <w:rPr>
          <w:rFonts w:ascii="Times New Roman" w:eastAsia="Times New Roman" w:hAnsi="Times New Roman" w:cs="Times New Roman"/>
          <w:color w:val="1F1F1F"/>
          <w:sz w:val="24"/>
          <w:szCs w:val="24"/>
          <w:lang w:eastAsia="es-CO"/>
        </w:rPr>
        <w:t xml:space="preserve"> Usted seleccionó el campo Cantidad de </w:t>
      </w:r>
      <w:r w:rsidRPr="00A26B67">
        <w:rPr>
          <w:rFonts w:ascii="unset" w:eastAsia="Times New Roman" w:hAnsi="unset" w:cs="Times New Roman"/>
          <w:b/>
          <w:bCs/>
          <w:color w:val="1F1F1F"/>
          <w:sz w:val="24"/>
          <w:szCs w:val="24"/>
          <w:lang w:eastAsia="es-CO"/>
        </w:rPr>
        <w:t>pedido</w:t>
      </w:r>
      <w:r w:rsidRPr="00A26B67">
        <w:rPr>
          <w:rFonts w:ascii="Times New Roman" w:eastAsia="Times New Roman" w:hAnsi="Times New Roman" w:cs="Times New Roman"/>
          <w:color w:val="1F1F1F"/>
          <w:sz w:val="24"/>
          <w:szCs w:val="24"/>
          <w:lang w:eastAsia="es-CO"/>
        </w:rPr>
        <w:t xml:space="preserve">, pero </w:t>
      </w:r>
      <w:proofErr w:type="spellStart"/>
      <w:r w:rsidRPr="00A26B67">
        <w:rPr>
          <w:rFonts w:ascii="Times New Roman" w:eastAsia="Times New Roman" w:hAnsi="Times New Roman" w:cs="Times New Roman"/>
          <w:color w:val="1F1F1F"/>
          <w:sz w:val="24"/>
          <w:szCs w:val="24"/>
          <w:lang w:eastAsia="es-CO"/>
        </w:rPr>
        <w:t>Power</w:t>
      </w:r>
      <w:proofErr w:type="spellEnd"/>
      <w:r w:rsidRPr="00A26B67">
        <w:rPr>
          <w:rFonts w:ascii="Times New Roman" w:eastAsia="Times New Roman" w:hAnsi="Times New Roman" w:cs="Times New Roman"/>
          <w:color w:val="1F1F1F"/>
          <w:sz w:val="24"/>
          <w:szCs w:val="24"/>
          <w:lang w:eastAsia="es-CO"/>
        </w:rPr>
        <w:t xml:space="preserve"> BI calcula la suma del mismo y lo renombra automáticamente como Suma de la </w:t>
      </w:r>
      <w:r w:rsidRPr="00A26B67">
        <w:rPr>
          <w:rFonts w:ascii="unset" w:eastAsia="Times New Roman" w:hAnsi="unset" w:cs="Times New Roman"/>
          <w:b/>
          <w:bCs/>
          <w:color w:val="1F1F1F"/>
          <w:sz w:val="24"/>
          <w:szCs w:val="24"/>
          <w:lang w:eastAsia="es-CO"/>
        </w:rPr>
        <w:t>cantidad</w:t>
      </w:r>
      <w:r w:rsidRPr="00A26B67">
        <w:rPr>
          <w:rFonts w:ascii="Times New Roman" w:eastAsia="Times New Roman" w:hAnsi="Times New Roman" w:cs="Times New Roman"/>
          <w:color w:val="1F1F1F"/>
          <w:sz w:val="24"/>
          <w:szCs w:val="24"/>
          <w:lang w:eastAsia="es-CO"/>
        </w:rPr>
        <w:t xml:space="preserve"> de pedido.</w:t>
      </w:r>
    </w:p>
    <w:p w14:paraId="38F8B941" w14:textId="77777777" w:rsidR="00A26B67" w:rsidRPr="00A26B67" w:rsidRDefault="00A26B67" w:rsidP="00A26B67">
      <w:pPr>
        <w:shd w:val="clear" w:color="auto" w:fill="FFFFFF"/>
        <w:spacing w:after="0" w:line="240" w:lineRule="auto"/>
        <w:rPr>
          <w:rFonts w:ascii="Arial" w:eastAsia="Times New Roman" w:hAnsi="Arial" w:cs="Arial"/>
          <w:color w:val="1F1F1F"/>
          <w:sz w:val="21"/>
          <w:szCs w:val="21"/>
          <w:lang w:eastAsia="es-CO"/>
        </w:rPr>
      </w:pPr>
      <w:r w:rsidRPr="00A26B67">
        <w:rPr>
          <w:rFonts w:ascii="Arial" w:eastAsia="Times New Roman" w:hAnsi="Arial" w:cs="Arial"/>
          <w:noProof/>
          <w:color w:val="1F1F1F"/>
          <w:sz w:val="21"/>
          <w:szCs w:val="21"/>
          <w:lang w:eastAsia="es-CO"/>
        </w:rPr>
        <w:lastRenderedPageBreak/>
        <w:drawing>
          <wp:inline distT="0" distB="0" distL="0" distR="0" wp14:anchorId="1EBDDE04" wp14:editId="74FAF4CD">
            <wp:extent cx="13616940" cy="7658100"/>
            <wp:effectExtent l="0" t="0" r="3810" b="0"/>
            <wp:docPr id="11" name="Imagen 2" descr="Informe de Power BI con Gráfico circular insertado (arriba a la derecha). Campos relevantes resaltados en los paneles Datos y Visual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forme de Power BI con Gráfico circular insertado (arriba a la derecha). Campos relevantes resaltados en los paneles Datos y Visualizacion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16940" cy="7658100"/>
                    </a:xfrm>
                    <a:prstGeom prst="rect">
                      <a:avLst/>
                    </a:prstGeom>
                    <a:noFill/>
                    <a:ln>
                      <a:noFill/>
                    </a:ln>
                  </pic:spPr>
                </pic:pic>
              </a:graphicData>
            </a:graphic>
          </wp:inline>
        </w:drawing>
      </w:r>
    </w:p>
    <w:p w14:paraId="38E7C9D5" w14:textId="77777777" w:rsidR="00A26B67" w:rsidRPr="00A26B67" w:rsidRDefault="00A26B67" w:rsidP="00A26B67">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A26B67">
        <w:rPr>
          <w:rFonts w:ascii="Times New Roman" w:eastAsia="Times New Roman" w:hAnsi="Times New Roman" w:cs="Times New Roman"/>
          <w:b/>
          <w:bCs/>
          <w:color w:val="1F1F1F"/>
          <w:sz w:val="27"/>
          <w:szCs w:val="27"/>
          <w:lang w:eastAsia="es-CO"/>
        </w:rPr>
        <w:t>Paso 3: Ocultar la leyenda para despejar el gráfico</w:t>
      </w:r>
    </w:p>
    <w:p w14:paraId="2F36B457" w14:textId="77777777" w:rsidR="00A26B67" w:rsidRPr="00A26B67" w:rsidRDefault="00A26B67" w:rsidP="00A26B67">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lastRenderedPageBreak/>
        <w:t>Seleccione el gráfico circular recién creado.</w:t>
      </w:r>
    </w:p>
    <w:p w14:paraId="60B13DC7" w14:textId="77777777" w:rsidR="00A26B67" w:rsidRPr="00A26B67" w:rsidRDefault="00A26B67" w:rsidP="00A26B67">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Seleccione la pestaña </w:t>
      </w:r>
      <w:r w:rsidRPr="00A26B67">
        <w:rPr>
          <w:rFonts w:ascii="unset" w:eastAsia="Times New Roman" w:hAnsi="unset" w:cs="Times New Roman"/>
          <w:b/>
          <w:bCs/>
          <w:color w:val="1F1F1F"/>
          <w:sz w:val="24"/>
          <w:szCs w:val="24"/>
          <w:lang w:eastAsia="es-CO"/>
        </w:rPr>
        <w:t xml:space="preserve">Formato </w:t>
      </w:r>
      <w:r w:rsidRPr="00A26B67">
        <w:rPr>
          <w:rFonts w:ascii="Times New Roman" w:eastAsia="Times New Roman" w:hAnsi="Times New Roman" w:cs="Times New Roman"/>
          <w:color w:val="1F1F1F"/>
          <w:sz w:val="24"/>
          <w:szCs w:val="24"/>
          <w:lang w:eastAsia="es-CO"/>
        </w:rPr>
        <w:t xml:space="preserve">del panel </w:t>
      </w:r>
      <w:r w:rsidRPr="00A26B67">
        <w:rPr>
          <w:rFonts w:ascii="unset" w:eastAsia="Times New Roman" w:hAnsi="unset" w:cs="Times New Roman"/>
          <w:b/>
          <w:bCs/>
          <w:color w:val="1F1F1F"/>
          <w:sz w:val="24"/>
          <w:szCs w:val="24"/>
          <w:lang w:eastAsia="es-CO"/>
        </w:rPr>
        <w:t>Visualizaciones</w:t>
      </w:r>
      <w:r w:rsidRPr="00A26B67">
        <w:rPr>
          <w:rFonts w:ascii="Times New Roman" w:eastAsia="Times New Roman" w:hAnsi="Times New Roman" w:cs="Times New Roman"/>
          <w:color w:val="1F1F1F"/>
          <w:sz w:val="24"/>
          <w:szCs w:val="24"/>
          <w:lang w:eastAsia="es-CO"/>
        </w:rPr>
        <w:t>.</w:t>
      </w:r>
    </w:p>
    <w:p w14:paraId="0A9BE2C6" w14:textId="77777777" w:rsidR="00A26B67" w:rsidRPr="00A26B67" w:rsidRDefault="00A26B67" w:rsidP="00A26B67">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t xml:space="preserve">Para ocultar la leyenda, localice y seleccione el conmutador que muestra </w:t>
      </w:r>
      <w:r w:rsidRPr="00A26B67">
        <w:rPr>
          <w:rFonts w:ascii="unset" w:eastAsia="Times New Roman" w:hAnsi="unset" w:cs="Times New Roman"/>
          <w:b/>
          <w:bCs/>
          <w:color w:val="1F1F1F"/>
          <w:sz w:val="24"/>
          <w:szCs w:val="24"/>
          <w:lang w:eastAsia="es-CO"/>
        </w:rPr>
        <w:t>Activado</w:t>
      </w:r>
      <w:r w:rsidRPr="00A26B67">
        <w:rPr>
          <w:rFonts w:ascii="Times New Roman" w:eastAsia="Times New Roman" w:hAnsi="Times New Roman" w:cs="Times New Roman"/>
          <w:color w:val="1F1F1F"/>
          <w:sz w:val="24"/>
          <w:szCs w:val="24"/>
          <w:lang w:eastAsia="es-CO"/>
        </w:rPr>
        <w:t xml:space="preserve"> junto a la sección </w:t>
      </w:r>
      <w:r w:rsidRPr="00A26B67">
        <w:rPr>
          <w:rFonts w:ascii="unset" w:eastAsia="Times New Roman" w:hAnsi="unset" w:cs="Times New Roman"/>
          <w:b/>
          <w:bCs/>
          <w:color w:val="1F1F1F"/>
          <w:sz w:val="24"/>
          <w:szCs w:val="24"/>
          <w:lang w:eastAsia="es-CO"/>
        </w:rPr>
        <w:t xml:space="preserve">Leyenda </w:t>
      </w:r>
      <w:r w:rsidRPr="00A26B67">
        <w:rPr>
          <w:rFonts w:ascii="Times New Roman" w:eastAsia="Times New Roman" w:hAnsi="Times New Roman" w:cs="Times New Roman"/>
          <w:color w:val="1F1F1F"/>
          <w:sz w:val="24"/>
          <w:szCs w:val="24"/>
          <w:lang w:eastAsia="es-CO"/>
        </w:rPr>
        <w:t xml:space="preserve">para cambiarlo a </w:t>
      </w:r>
      <w:r w:rsidRPr="00A26B67">
        <w:rPr>
          <w:rFonts w:ascii="unset" w:eastAsia="Times New Roman" w:hAnsi="unset" w:cs="Times New Roman"/>
          <w:b/>
          <w:bCs/>
          <w:color w:val="1F1F1F"/>
          <w:sz w:val="24"/>
          <w:szCs w:val="24"/>
          <w:lang w:eastAsia="es-CO"/>
        </w:rPr>
        <w:t>Desactivado</w:t>
      </w:r>
      <w:r w:rsidRPr="00A26B67">
        <w:rPr>
          <w:rFonts w:ascii="Times New Roman" w:eastAsia="Times New Roman" w:hAnsi="Times New Roman" w:cs="Times New Roman"/>
          <w:color w:val="1F1F1F"/>
          <w:sz w:val="24"/>
          <w:szCs w:val="24"/>
          <w:lang w:eastAsia="es-CO"/>
        </w:rPr>
        <w:t>.</w:t>
      </w:r>
    </w:p>
    <w:p w14:paraId="1957737D" w14:textId="77777777" w:rsidR="00A26B67" w:rsidRPr="00A26B67" w:rsidRDefault="00A26B67" w:rsidP="00A26B67">
      <w:pPr>
        <w:shd w:val="clear" w:color="auto" w:fill="FFFFFF"/>
        <w:spacing w:after="0" w:line="240" w:lineRule="auto"/>
        <w:rPr>
          <w:rFonts w:ascii="Arial" w:eastAsia="Times New Roman" w:hAnsi="Arial" w:cs="Arial"/>
          <w:color w:val="1F1F1F"/>
          <w:sz w:val="21"/>
          <w:szCs w:val="21"/>
          <w:lang w:eastAsia="es-CO"/>
        </w:rPr>
      </w:pPr>
      <w:r w:rsidRPr="00A26B67">
        <w:rPr>
          <w:rFonts w:ascii="Arial" w:eastAsia="Times New Roman" w:hAnsi="Arial" w:cs="Arial"/>
          <w:noProof/>
          <w:color w:val="1F1F1F"/>
          <w:sz w:val="21"/>
          <w:szCs w:val="21"/>
          <w:lang w:eastAsia="es-CO"/>
        </w:rPr>
        <w:lastRenderedPageBreak/>
        <w:drawing>
          <wp:inline distT="0" distB="0" distL="0" distR="0" wp14:anchorId="5A8E42E6" wp14:editId="1EA95716">
            <wp:extent cx="13616940" cy="7658100"/>
            <wp:effectExtent l="0" t="0" r="3810" b="0"/>
            <wp:docPr id="12" name="Imagen 1" descr="Informe de Power BI con Gráfico circular seleccionado. La sección Visual de la pestaña Formato del panel Visualizaciones está abierta con la opción Leyenda activ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e de Power BI con Gráfico circular seleccionado. La sección Visual de la pestaña Formato del panel Visualizaciones está abierta con la opción Leyenda activ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6940" cy="7658100"/>
                    </a:xfrm>
                    <a:prstGeom prst="rect">
                      <a:avLst/>
                    </a:prstGeom>
                    <a:noFill/>
                    <a:ln>
                      <a:noFill/>
                    </a:ln>
                  </pic:spPr>
                </pic:pic>
              </a:graphicData>
            </a:graphic>
          </wp:inline>
        </w:drawing>
      </w:r>
    </w:p>
    <w:p w14:paraId="4AF646AB" w14:textId="77777777" w:rsidR="00A26B67" w:rsidRPr="00A26B67" w:rsidRDefault="00A26B67" w:rsidP="00A26B67">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A26B67">
        <w:rPr>
          <w:rFonts w:ascii="Times New Roman" w:eastAsia="Times New Roman" w:hAnsi="Times New Roman" w:cs="Times New Roman"/>
          <w:b/>
          <w:bCs/>
          <w:color w:val="1F1F1F"/>
          <w:sz w:val="36"/>
          <w:szCs w:val="36"/>
          <w:lang w:eastAsia="es-CO"/>
        </w:rPr>
        <w:t>Conclusión</w:t>
      </w:r>
    </w:p>
    <w:p w14:paraId="6501FA2A" w14:textId="77777777" w:rsidR="00A26B67" w:rsidRPr="00A26B67" w:rsidRDefault="00A26B67" w:rsidP="00A26B67">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A26B67">
        <w:rPr>
          <w:rFonts w:ascii="Times New Roman" w:eastAsia="Times New Roman" w:hAnsi="Times New Roman" w:cs="Times New Roman"/>
          <w:color w:val="1F1F1F"/>
          <w:sz w:val="24"/>
          <w:szCs w:val="24"/>
          <w:lang w:eastAsia="es-CO"/>
        </w:rPr>
        <w:lastRenderedPageBreak/>
        <w:t xml:space="preserve">En esta actividad, ha añadido un gráfico circular a un informe de </w:t>
      </w:r>
      <w:proofErr w:type="spellStart"/>
      <w:r w:rsidRPr="00A26B67">
        <w:rPr>
          <w:rFonts w:ascii="Times New Roman" w:eastAsia="Times New Roman" w:hAnsi="Times New Roman" w:cs="Times New Roman"/>
          <w:color w:val="1F1F1F"/>
          <w:sz w:val="24"/>
          <w:szCs w:val="24"/>
          <w:lang w:eastAsia="es-CO"/>
        </w:rPr>
        <w:t>Power</w:t>
      </w:r>
      <w:proofErr w:type="spellEnd"/>
      <w:r w:rsidRPr="00A26B67">
        <w:rPr>
          <w:rFonts w:ascii="Times New Roman" w:eastAsia="Times New Roman" w:hAnsi="Times New Roman" w:cs="Times New Roman"/>
          <w:color w:val="1F1F1F"/>
          <w:sz w:val="24"/>
          <w:szCs w:val="24"/>
          <w:lang w:eastAsia="es-CO"/>
        </w:rPr>
        <w:t xml:space="preserve"> BI existente. El gráfico circular ofrece una representación clara y concisa de la distribución de las cantidades de pedidos entre las distintas categorías de productos durante el periodo especificado para Adventure Works. También ha descubierto cómo ocultar la leyenda de un gráfico, lo que reduce eficazmente el desorden visual y mejora la legibilidad general del gráfico circular.</w:t>
      </w:r>
    </w:p>
    <w:p w14:paraId="00A0D1DE"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44B0F"/>
    <w:multiLevelType w:val="multilevel"/>
    <w:tmpl w:val="8490E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D3347A"/>
    <w:multiLevelType w:val="multilevel"/>
    <w:tmpl w:val="DD0C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87947"/>
    <w:multiLevelType w:val="multilevel"/>
    <w:tmpl w:val="BCD4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AA5B8B"/>
    <w:multiLevelType w:val="multilevel"/>
    <w:tmpl w:val="5E18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CF78E2"/>
    <w:multiLevelType w:val="multilevel"/>
    <w:tmpl w:val="A058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547CA0"/>
    <w:multiLevelType w:val="multilevel"/>
    <w:tmpl w:val="ACA6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B169A3"/>
    <w:multiLevelType w:val="multilevel"/>
    <w:tmpl w:val="DCD6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0838A9"/>
    <w:multiLevelType w:val="multilevel"/>
    <w:tmpl w:val="E0083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03AD3"/>
    <w:multiLevelType w:val="multilevel"/>
    <w:tmpl w:val="BFC8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F7255E"/>
    <w:multiLevelType w:val="multilevel"/>
    <w:tmpl w:val="958C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5593734">
    <w:abstractNumId w:val="3"/>
  </w:num>
  <w:num w:numId="2" w16cid:durableId="1392727245">
    <w:abstractNumId w:val="8"/>
  </w:num>
  <w:num w:numId="3" w16cid:durableId="2140801399">
    <w:abstractNumId w:val="2"/>
  </w:num>
  <w:num w:numId="4" w16cid:durableId="1078210223">
    <w:abstractNumId w:val="7"/>
  </w:num>
  <w:num w:numId="5" w16cid:durableId="28381160">
    <w:abstractNumId w:val="0"/>
  </w:num>
  <w:num w:numId="6" w16cid:durableId="1220944496">
    <w:abstractNumId w:val="5"/>
  </w:num>
  <w:num w:numId="7" w16cid:durableId="1870953923">
    <w:abstractNumId w:val="9"/>
  </w:num>
  <w:num w:numId="8" w16cid:durableId="1668947497">
    <w:abstractNumId w:val="6"/>
  </w:num>
  <w:num w:numId="9" w16cid:durableId="1213419881">
    <w:abstractNumId w:val="4"/>
  </w:num>
  <w:num w:numId="10" w16cid:durableId="1770849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B67"/>
    <w:rsid w:val="002F2EE5"/>
    <w:rsid w:val="003F62F6"/>
    <w:rsid w:val="0059612E"/>
    <w:rsid w:val="006D782C"/>
    <w:rsid w:val="009C0E72"/>
    <w:rsid w:val="00A26B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74879"/>
  <w15:chartTrackingRefBased/>
  <w15:docId w15:val="{01D39467-6FED-4068-9F35-7A7DFAC7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3292">
      <w:bodyDiv w:val="1"/>
      <w:marLeft w:val="0"/>
      <w:marRight w:val="0"/>
      <w:marTop w:val="0"/>
      <w:marBottom w:val="0"/>
      <w:divBdr>
        <w:top w:val="none" w:sz="0" w:space="0" w:color="auto"/>
        <w:left w:val="none" w:sz="0" w:space="0" w:color="auto"/>
        <w:bottom w:val="none" w:sz="0" w:space="0" w:color="auto"/>
        <w:right w:val="none" w:sz="0" w:space="0" w:color="auto"/>
      </w:divBdr>
    </w:div>
    <w:div w:id="347368432">
      <w:bodyDiv w:val="1"/>
      <w:marLeft w:val="0"/>
      <w:marRight w:val="0"/>
      <w:marTop w:val="0"/>
      <w:marBottom w:val="0"/>
      <w:divBdr>
        <w:top w:val="none" w:sz="0" w:space="0" w:color="auto"/>
        <w:left w:val="none" w:sz="0" w:space="0" w:color="auto"/>
        <w:bottom w:val="none" w:sz="0" w:space="0" w:color="auto"/>
        <w:right w:val="none" w:sz="0" w:space="0" w:color="auto"/>
      </w:divBdr>
      <w:divsChild>
        <w:div w:id="307126772">
          <w:marLeft w:val="0"/>
          <w:marRight w:val="0"/>
          <w:marTop w:val="0"/>
          <w:marBottom w:val="0"/>
          <w:divBdr>
            <w:top w:val="none" w:sz="0" w:space="0" w:color="auto"/>
            <w:left w:val="none" w:sz="0" w:space="0" w:color="auto"/>
            <w:bottom w:val="none" w:sz="0" w:space="0" w:color="auto"/>
            <w:right w:val="none" w:sz="0" w:space="0" w:color="auto"/>
          </w:divBdr>
        </w:div>
        <w:div w:id="1540243141">
          <w:marLeft w:val="0"/>
          <w:marRight w:val="0"/>
          <w:marTop w:val="0"/>
          <w:marBottom w:val="0"/>
          <w:divBdr>
            <w:top w:val="none" w:sz="0" w:space="0" w:color="auto"/>
            <w:left w:val="none" w:sz="0" w:space="0" w:color="auto"/>
            <w:bottom w:val="none" w:sz="0" w:space="0" w:color="auto"/>
            <w:right w:val="none" w:sz="0" w:space="0" w:color="auto"/>
          </w:divBdr>
        </w:div>
        <w:div w:id="1145585331">
          <w:marLeft w:val="0"/>
          <w:marRight w:val="0"/>
          <w:marTop w:val="0"/>
          <w:marBottom w:val="0"/>
          <w:divBdr>
            <w:top w:val="none" w:sz="0" w:space="0" w:color="auto"/>
            <w:left w:val="none" w:sz="0" w:space="0" w:color="auto"/>
            <w:bottom w:val="none" w:sz="0" w:space="0" w:color="auto"/>
            <w:right w:val="none" w:sz="0" w:space="0" w:color="auto"/>
          </w:divBdr>
        </w:div>
        <w:div w:id="813185125">
          <w:marLeft w:val="0"/>
          <w:marRight w:val="0"/>
          <w:marTop w:val="0"/>
          <w:marBottom w:val="0"/>
          <w:divBdr>
            <w:top w:val="none" w:sz="0" w:space="0" w:color="auto"/>
            <w:left w:val="none" w:sz="0" w:space="0" w:color="auto"/>
            <w:bottom w:val="none" w:sz="0" w:space="0" w:color="auto"/>
            <w:right w:val="none" w:sz="0" w:space="0" w:color="auto"/>
          </w:divBdr>
        </w:div>
      </w:divsChild>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631872">
      <w:bodyDiv w:val="1"/>
      <w:marLeft w:val="0"/>
      <w:marRight w:val="0"/>
      <w:marTop w:val="0"/>
      <w:marBottom w:val="0"/>
      <w:divBdr>
        <w:top w:val="none" w:sz="0" w:space="0" w:color="auto"/>
        <w:left w:val="none" w:sz="0" w:space="0" w:color="auto"/>
        <w:bottom w:val="none" w:sz="0" w:space="0" w:color="auto"/>
        <w:right w:val="none" w:sz="0" w:space="0" w:color="auto"/>
      </w:divBdr>
      <w:divsChild>
        <w:div w:id="2124227340">
          <w:marLeft w:val="0"/>
          <w:marRight w:val="0"/>
          <w:marTop w:val="0"/>
          <w:marBottom w:val="0"/>
          <w:divBdr>
            <w:top w:val="none" w:sz="0" w:space="0" w:color="auto"/>
            <w:left w:val="none" w:sz="0" w:space="0" w:color="auto"/>
            <w:bottom w:val="none" w:sz="0" w:space="0" w:color="auto"/>
            <w:right w:val="none" w:sz="0" w:space="0" w:color="auto"/>
          </w:divBdr>
        </w:div>
        <w:div w:id="951474388">
          <w:marLeft w:val="0"/>
          <w:marRight w:val="0"/>
          <w:marTop w:val="0"/>
          <w:marBottom w:val="0"/>
          <w:divBdr>
            <w:top w:val="none" w:sz="0" w:space="0" w:color="auto"/>
            <w:left w:val="none" w:sz="0" w:space="0" w:color="auto"/>
            <w:bottom w:val="none" w:sz="0" w:space="0" w:color="auto"/>
            <w:right w:val="none" w:sz="0" w:space="0" w:color="auto"/>
          </w:divBdr>
        </w:div>
        <w:div w:id="470097429">
          <w:marLeft w:val="0"/>
          <w:marRight w:val="0"/>
          <w:marTop w:val="0"/>
          <w:marBottom w:val="0"/>
          <w:divBdr>
            <w:top w:val="none" w:sz="0" w:space="0" w:color="auto"/>
            <w:left w:val="none" w:sz="0" w:space="0" w:color="auto"/>
            <w:bottom w:val="none" w:sz="0" w:space="0" w:color="auto"/>
            <w:right w:val="none" w:sz="0" w:space="0" w:color="auto"/>
          </w:divBdr>
        </w:div>
        <w:div w:id="1918662325">
          <w:marLeft w:val="0"/>
          <w:marRight w:val="0"/>
          <w:marTop w:val="0"/>
          <w:marBottom w:val="0"/>
          <w:divBdr>
            <w:top w:val="none" w:sz="0" w:space="0" w:color="auto"/>
            <w:left w:val="none" w:sz="0" w:space="0" w:color="auto"/>
            <w:bottom w:val="none" w:sz="0" w:space="0" w:color="auto"/>
            <w:right w:val="none" w:sz="0" w:space="0" w:color="auto"/>
          </w:divBdr>
        </w:div>
      </w:divsChild>
    </w:div>
    <w:div w:id="1045370373">
      <w:bodyDiv w:val="1"/>
      <w:marLeft w:val="0"/>
      <w:marRight w:val="0"/>
      <w:marTop w:val="0"/>
      <w:marBottom w:val="0"/>
      <w:divBdr>
        <w:top w:val="none" w:sz="0" w:space="0" w:color="auto"/>
        <w:left w:val="none" w:sz="0" w:space="0" w:color="auto"/>
        <w:bottom w:val="none" w:sz="0" w:space="0" w:color="auto"/>
        <w:right w:val="none" w:sz="0" w:space="0" w:color="auto"/>
      </w:divBdr>
    </w:div>
    <w:div w:id="1561935721">
      <w:bodyDiv w:val="1"/>
      <w:marLeft w:val="0"/>
      <w:marRight w:val="0"/>
      <w:marTop w:val="0"/>
      <w:marBottom w:val="0"/>
      <w:divBdr>
        <w:top w:val="none" w:sz="0" w:space="0" w:color="auto"/>
        <w:left w:val="none" w:sz="0" w:space="0" w:color="auto"/>
        <w:bottom w:val="none" w:sz="0" w:space="0" w:color="auto"/>
        <w:right w:val="none" w:sz="0" w:space="0" w:color="auto"/>
      </w:divBdr>
      <w:divsChild>
        <w:div w:id="1943876697">
          <w:marLeft w:val="0"/>
          <w:marRight w:val="0"/>
          <w:marTop w:val="0"/>
          <w:marBottom w:val="0"/>
          <w:divBdr>
            <w:top w:val="none" w:sz="0" w:space="0" w:color="auto"/>
            <w:left w:val="none" w:sz="0" w:space="0" w:color="auto"/>
            <w:bottom w:val="none" w:sz="0" w:space="0" w:color="auto"/>
            <w:right w:val="none" w:sz="0" w:space="0" w:color="auto"/>
          </w:divBdr>
        </w:div>
        <w:div w:id="955911848">
          <w:marLeft w:val="0"/>
          <w:marRight w:val="0"/>
          <w:marTop w:val="0"/>
          <w:marBottom w:val="0"/>
          <w:divBdr>
            <w:top w:val="none" w:sz="0" w:space="0" w:color="auto"/>
            <w:left w:val="none" w:sz="0" w:space="0" w:color="auto"/>
            <w:bottom w:val="none" w:sz="0" w:space="0" w:color="auto"/>
            <w:right w:val="none" w:sz="0" w:space="0" w:color="auto"/>
          </w:divBdr>
        </w:div>
        <w:div w:id="1739396849">
          <w:marLeft w:val="0"/>
          <w:marRight w:val="0"/>
          <w:marTop w:val="0"/>
          <w:marBottom w:val="0"/>
          <w:divBdr>
            <w:top w:val="none" w:sz="0" w:space="0" w:color="auto"/>
            <w:left w:val="none" w:sz="0" w:space="0" w:color="auto"/>
            <w:bottom w:val="none" w:sz="0" w:space="0" w:color="auto"/>
            <w:right w:val="none" w:sz="0" w:space="0" w:color="auto"/>
          </w:divBdr>
        </w:div>
        <w:div w:id="1422220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444</Words>
  <Characters>2443</Characters>
  <Application>Microsoft Office Word</Application>
  <DocSecurity>0</DocSecurity>
  <Lines>20</Lines>
  <Paragraphs>5</Paragraphs>
  <ScaleCrop>false</ScaleCrop>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2024-07-24T14:39:00Z</dcterms:created>
  <dcterms:modified xsi:type="dcterms:W3CDTF">2024-07-24T14:40:00Z</dcterms:modified>
</cp:coreProperties>
</file>