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87D4B8" w14:textId="77777777" w:rsidR="00BE11BC" w:rsidRPr="00BE11BC" w:rsidRDefault="00BE11BC" w:rsidP="00BE11BC">
      <w:pPr>
        <w:shd w:val="clear" w:color="auto" w:fill="FFFFFF"/>
        <w:spacing w:after="0" w:line="240" w:lineRule="auto"/>
        <w:outlineLvl w:val="0"/>
        <w:rPr>
          <w:rFonts w:ascii="Times New Roman" w:eastAsia="Times New Roman" w:hAnsi="Times New Roman" w:cs="Times New Roman"/>
          <w:b/>
          <w:bCs/>
          <w:color w:val="1F1F1F"/>
          <w:kern w:val="36"/>
          <w:sz w:val="48"/>
          <w:szCs w:val="48"/>
          <w:lang w:eastAsia="es-CO"/>
        </w:rPr>
      </w:pPr>
      <w:r w:rsidRPr="00BE11BC">
        <w:rPr>
          <w:rFonts w:ascii="Times New Roman" w:eastAsia="Times New Roman" w:hAnsi="Times New Roman" w:cs="Times New Roman"/>
          <w:b/>
          <w:bCs/>
          <w:color w:val="1F1F1F"/>
          <w:kern w:val="36"/>
          <w:sz w:val="48"/>
          <w:szCs w:val="48"/>
          <w:lang w:eastAsia="es-CO"/>
        </w:rPr>
        <w:t>Explorar los tipos de informes empresariales</w:t>
      </w:r>
    </w:p>
    <w:p w14:paraId="3531B1A9" w14:textId="77777777" w:rsidR="00BE11BC" w:rsidRPr="00BE11BC" w:rsidRDefault="00BE11BC" w:rsidP="00BE11BC">
      <w:pPr>
        <w:spacing w:after="100" w:afterAutospacing="1" w:line="240" w:lineRule="auto"/>
        <w:outlineLvl w:val="1"/>
        <w:rPr>
          <w:rFonts w:ascii="Times New Roman" w:eastAsia="Times New Roman" w:hAnsi="Times New Roman" w:cs="Times New Roman"/>
          <w:b/>
          <w:bCs/>
          <w:sz w:val="36"/>
          <w:szCs w:val="36"/>
          <w:lang w:eastAsia="es-CO"/>
        </w:rPr>
      </w:pPr>
      <w:r w:rsidRPr="00BE11BC">
        <w:rPr>
          <w:rFonts w:ascii="Times New Roman" w:eastAsia="Times New Roman" w:hAnsi="Times New Roman" w:cs="Times New Roman"/>
          <w:b/>
          <w:bCs/>
          <w:sz w:val="36"/>
          <w:szCs w:val="36"/>
          <w:lang w:eastAsia="es-CO"/>
        </w:rPr>
        <w:t>Introducción</w:t>
      </w:r>
    </w:p>
    <w:p w14:paraId="4E7972E4" w14:textId="77777777" w:rsidR="00BE11BC" w:rsidRPr="00BE11BC" w:rsidRDefault="00BE11BC" w:rsidP="00BE11BC">
      <w:pPr>
        <w:spacing w:after="100" w:afterAutospacing="1"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sz w:val="24"/>
          <w:szCs w:val="24"/>
          <w:lang w:eastAsia="es-CO"/>
        </w:rPr>
        <w:t xml:space="preserve">Con Adventure Works a punto de realizar su revisión trimestral de rendimiento en todos los departamentos, su jefe le pide un conjunto de informes analíticos claros, concisos y visualmente atractivos. Usted sabe que la petición no se refiere sólo a los números, sino a la elaboración de una historia de perspectivas de datos que hable directamente de las necesidades de la empresa. La comprensión de los informes en Microsoft </w:t>
      </w:r>
      <w:proofErr w:type="spellStart"/>
      <w:r w:rsidRPr="00BE11BC">
        <w:rPr>
          <w:rFonts w:ascii="Times New Roman" w:eastAsia="Times New Roman" w:hAnsi="Times New Roman" w:cs="Times New Roman"/>
          <w:sz w:val="24"/>
          <w:szCs w:val="24"/>
          <w:lang w:eastAsia="es-CO"/>
        </w:rPr>
        <w:t>Power</w:t>
      </w:r>
      <w:proofErr w:type="spellEnd"/>
      <w:r w:rsidRPr="00BE11BC">
        <w:rPr>
          <w:rFonts w:ascii="Times New Roman" w:eastAsia="Times New Roman" w:hAnsi="Times New Roman" w:cs="Times New Roman"/>
          <w:sz w:val="24"/>
          <w:szCs w:val="24"/>
          <w:lang w:eastAsia="es-CO"/>
        </w:rPr>
        <w:t xml:space="preserve"> BI puede capacitarle para transformar los datos brutos en narrativas estratégicas con el apoyo de la visualización.</w:t>
      </w:r>
    </w:p>
    <w:p w14:paraId="24396E25" w14:textId="77777777" w:rsidR="00BE11BC" w:rsidRPr="00BE11BC" w:rsidRDefault="00BE11BC" w:rsidP="00BE11BC">
      <w:pPr>
        <w:spacing w:after="100" w:afterAutospacing="1"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sz w:val="24"/>
          <w:szCs w:val="24"/>
          <w:lang w:eastAsia="es-CO"/>
        </w:rPr>
        <w:t xml:space="preserve">En esta lectura, aprenderá sobre los diferentes tipos de informes empresariales en </w:t>
      </w:r>
      <w:proofErr w:type="spellStart"/>
      <w:r w:rsidRPr="00BE11BC">
        <w:rPr>
          <w:rFonts w:ascii="Times New Roman" w:eastAsia="Times New Roman" w:hAnsi="Times New Roman" w:cs="Times New Roman"/>
          <w:sz w:val="24"/>
          <w:szCs w:val="24"/>
          <w:lang w:eastAsia="es-CO"/>
        </w:rPr>
        <w:t>Power</w:t>
      </w:r>
      <w:proofErr w:type="spellEnd"/>
      <w:r w:rsidRPr="00BE11BC">
        <w:rPr>
          <w:rFonts w:ascii="Times New Roman" w:eastAsia="Times New Roman" w:hAnsi="Times New Roman" w:cs="Times New Roman"/>
          <w:sz w:val="24"/>
          <w:szCs w:val="24"/>
          <w:lang w:eastAsia="es-CO"/>
        </w:rPr>
        <w:t xml:space="preserve"> BI y los elementos que los componen, incluidas las visualizaciones y perspectivas que puede representar dentro de los informes. Conocerá cómo puede utilizar </w:t>
      </w:r>
      <w:proofErr w:type="spellStart"/>
      <w:r w:rsidRPr="00BE11BC">
        <w:rPr>
          <w:rFonts w:ascii="Times New Roman" w:eastAsia="Times New Roman" w:hAnsi="Times New Roman" w:cs="Times New Roman"/>
          <w:sz w:val="24"/>
          <w:szCs w:val="24"/>
          <w:lang w:eastAsia="es-CO"/>
        </w:rPr>
        <w:t>Power</w:t>
      </w:r>
      <w:proofErr w:type="spellEnd"/>
      <w:r w:rsidRPr="00BE11BC">
        <w:rPr>
          <w:rFonts w:ascii="Times New Roman" w:eastAsia="Times New Roman" w:hAnsi="Times New Roman" w:cs="Times New Roman"/>
          <w:sz w:val="24"/>
          <w:szCs w:val="24"/>
          <w:lang w:eastAsia="es-CO"/>
        </w:rPr>
        <w:t xml:space="preserve"> BI para elaborar narrativas estratégicas a partir de datos sin procesar de diferentes departamentos empresariales.</w:t>
      </w:r>
    </w:p>
    <w:p w14:paraId="4A4348B3" w14:textId="77777777" w:rsidR="00BE11BC" w:rsidRPr="00BE11BC" w:rsidRDefault="00BE11BC" w:rsidP="00BE11BC">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BE11BC">
        <w:rPr>
          <w:rFonts w:ascii="Times New Roman" w:eastAsia="Times New Roman" w:hAnsi="Times New Roman" w:cs="Times New Roman"/>
          <w:b/>
          <w:bCs/>
          <w:sz w:val="36"/>
          <w:szCs w:val="36"/>
          <w:lang w:eastAsia="es-CO"/>
        </w:rPr>
        <w:t xml:space="preserve">La estructura de un informe de </w:t>
      </w:r>
      <w:proofErr w:type="spellStart"/>
      <w:r w:rsidRPr="00BE11BC">
        <w:rPr>
          <w:rFonts w:ascii="Times New Roman" w:eastAsia="Times New Roman" w:hAnsi="Times New Roman" w:cs="Times New Roman"/>
          <w:b/>
          <w:bCs/>
          <w:sz w:val="36"/>
          <w:szCs w:val="36"/>
          <w:lang w:eastAsia="es-CO"/>
        </w:rPr>
        <w:t>Power</w:t>
      </w:r>
      <w:proofErr w:type="spellEnd"/>
      <w:r w:rsidRPr="00BE11BC">
        <w:rPr>
          <w:rFonts w:ascii="Times New Roman" w:eastAsia="Times New Roman" w:hAnsi="Times New Roman" w:cs="Times New Roman"/>
          <w:b/>
          <w:bCs/>
          <w:sz w:val="36"/>
          <w:szCs w:val="36"/>
          <w:lang w:eastAsia="es-CO"/>
        </w:rPr>
        <w:t xml:space="preserve"> BI</w:t>
      </w:r>
    </w:p>
    <w:p w14:paraId="1248CAE7" w14:textId="77777777" w:rsidR="00BE11BC" w:rsidRPr="00BE11BC" w:rsidRDefault="00BE11BC" w:rsidP="00BE11BC">
      <w:pPr>
        <w:spacing w:after="100" w:afterAutospacing="1"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sz w:val="24"/>
          <w:szCs w:val="24"/>
          <w:lang w:eastAsia="es-CO"/>
        </w:rPr>
        <w:t xml:space="preserve">Un informe de </w:t>
      </w:r>
      <w:proofErr w:type="spellStart"/>
      <w:r w:rsidRPr="00BE11BC">
        <w:rPr>
          <w:rFonts w:ascii="Times New Roman" w:eastAsia="Times New Roman" w:hAnsi="Times New Roman" w:cs="Times New Roman"/>
          <w:sz w:val="24"/>
          <w:szCs w:val="24"/>
          <w:lang w:eastAsia="es-CO"/>
        </w:rPr>
        <w:t>Power</w:t>
      </w:r>
      <w:proofErr w:type="spellEnd"/>
      <w:r w:rsidRPr="00BE11BC">
        <w:rPr>
          <w:rFonts w:ascii="Times New Roman" w:eastAsia="Times New Roman" w:hAnsi="Times New Roman" w:cs="Times New Roman"/>
          <w:sz w:val="24"/>
          <w:szCs w:val="24"/>
          <w:lang w:eastAsia="es-CO"/>
        </w:rPr>
        <w:t xml:space="preserve"> BI es una visión </w:t>
      </w:r>
      <w:proofErr w:type="spellStart"/>
      <w:r w:rsidRPr="00BE11BC">
        <w:rPr>
          <w:rFonts w:ascii="Times New Roman" w:eastAsia="Times New Roman" w:hAnsi="Times New Roman" w:cs="Times New Roman"/>
          <w:sz w:val="24"/>
          <w:szCs w:val="24"/>
          <w:lang w:eastAsia="es-CO"/>
        </w:rPr>
        <w:t>multiperspectiva</w:t>
      </w:r>
      <w:proofErr w:type="spellEnd"/>
      <w:r w:rsidRPr="00BE11BC">
        <w:rPr>
          <w:rFonts w:ascii="Times New Roman" w:eastAsia="Times New Roman" w:hAnsi="Times New Roman" w:cs="Times New Roman"/>
          <w:sz w:val="24"/>
          <w:szCs w:val="24"/>
          <w:lang w:eastAsia="es-CO"/>
        </w:rPr>
        <w:t xml:space="preserve"> de un conjunto de datos, con visualizaciones, métricas y perspectivas representadas de diferentes maneras. Estos informes son altamente interactivos y personalizables. Un informe suele contener varias páginas, cada una de ellas repleta de visualizaciones como cuadros, gráficos o mapas, así como otros elementos del informe relacionados con algún aspecto del conjunto de datos. Los informes son vitales para supervisar, analizar y comunicar indicadores clave de rendimiento, tendencias y perspectivas. Con sus sólidas funciones de elaboración de informes, </w:t>
      </w:r>
      <w:proofErr w:type="spellStart"/>
      <w:r w:rsidRPr="00BE11BC">
        <w:rPr>
          <w:rFonts w:ascii="Times New Roman" w:eastAsia="Times New Roman" w:hAnsi="Times New Roman" w:cs="Times New Roman"/>
          <w:sz w:val="24"/>
          <w:szCs w:val="24"/>
          <w:lang w:eastAsia="es-CO"/>
        </w:rPr>
        <w:t>Power</w:t>
      </w:r>
      <w:proofErr w:type="spellEnd"/>
      <w:r w:rsidRPr="00BE11BC">
        <w:rPr>
          <w:rFonts w:ascii="Times New Roman" w:eastAsia="Times New Roman" w:hAnsi="Times New Roman" w:cs="Times New Roman"/>
          <w:sz w:val="24"/>
          <w:szCs w:val="24"/>
          <w:lang w:eastAsia="es-CO"/>
        </w:rPr>
        <w:t xml:space="preserve"> BI hace que la elaboración de informes sea eficiente y perspicaz.</w:t>
      </w:r>
    </w:p>
    <w:p w14:paraId="0D9CCB86" w14:textId="77777777" w:rsidR="00BE11BC" w:rsidRPr="00BE11BC" w:rsidRDefault="00BE11BC" w:rsidP="00BE11BC">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BE11BC">
        <w:rPr>
          <w:rFonts w:ascii="Times New Roman" w:eastAsia="Times New Roman" w:hAnsi="Times New Roman" w:cs="Times New Roman"/>
          <w:b/>
          <w:bCs/>
          <w:sz w:val="36"/>
          <w:szCs w:val="36"/>
          <w:lang w:eastAsia="es-CO"/>
        </w:rPr>
        <w:t>Tipos de informes empresariales</w:t>
      </w:r>
    </w:p>
    <w:p w14:paraId="533891B8" w14:textId="77777777" w:rsidR="00BE11BC" w:rsidRPr="00BE11BC" w:rsidRDefault="00BE11BC" w:rsidP="00BE11BC">
      <w:pPr>
        <w:spacing w:after="100" w:afterAutospacing="1"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sz w:val="24"/>
          <w:szCs w:val="24"/>
          <w:lang w:eastAsia="es-CO"/>
        </w:rPr>
        <w:t xml:space="preserve">Exploremos algunos informes de uso común que puede crear en </w:t>
      </w:r>
      <w:proofErr w:type="spellStart"/>
      <w:r w:rsidRPr="00BE11BC">
        <w:rPr>
          <w:rFonts w:ascii="Times New Roman" w:eastAsia="Times New Roman" w:hAnsi="Times New Roman" w:cs="Times New Roman"/>
          <w:sz w:val="24"/>
          <w:szCs w:val="24"/>
          <w:lang w:eastAsia="es-CO"/>
        </w:rPr>
        <w:t>Power</w:t>
      </w:r>
      <w:proofErr w:type="spellEnd"/>
      <w:r w:rsidRPr="00BE11BC">
        <w:rPr>
          <w:rFonts w:ascii="Times New Roman" w:eastAsia="Times New Roman" w:hAnsi="Times New Roman" w:cs="Times New Roman"/>
          <w:sz w:val="24"/>
          <w:szCs w:val="24"/>
          <w:lang w:eastAsia="es-CO"/>
        </w:rPr>
        <w:t xml:space="preserve"> BI para diferentes ámbitos empresariales, incluidos los departamentos de ventas, marketing, finanzas y recursos humanos (RRHH).</w:t>
      </w:r>
    </w:p>
    <w:p w14:paraId="3C3B28F8" w14:textId="77777777" w:rsidR="00BE11BC" w:rsidRPr="00BE11BC" w:rsidRDefault="00BE11BC" w:rsidP="00BE11BC">
      <w:pPr>
        <w:spacing w:after="100" w:afterAutospacing="1" w:line="240" w:lineRule="auto"/>
        <w:outlineLvl w:val="2"/>
        <w:rPr>
          <w:rFonts w:ascii="Times New Roman" w:eastAsia="Times New Roman" w:hAnsi="Times New Roman" w:cs="Times New Roman"/>
          <w:b/>
          <w:bCs/>
          <w:sz w:val="27"/>
          <w:szCs w:val="27"/>
          <w:lang w:eastAsia="es-CO"/>
        </w:rPr>
      </w:pPr>
      <w:r w:rsidRPr="00BE11BC">
        <w:rPr>
          <w:rFonts w:ascii="Times New Roman" w:eastAsia="Times New Roman" w:hAnsi="Times New Roman" w:cs="Times New Roman"/>
          <w:b/>
          <w:bCs/>
          <w:sz w:val="27"/>
          <w:szCs w:val="27"/>
          <w:lang w:eastAsia="es-CO"/>
        </w:rPr>
        <w:t>Informes de ventas</w:t>
      </w:r>
    </w:p>
    <w:p w14:paraId="449F85DD" w14:textId="77777777" w:rsidR="00BE11BC" w:rsidRPr="00BE11BC" w:rsidRDefault="00BE11BC" w:rsidP="00BE11BC">
      <w:pPr>
        <w:spacing w:after="100" w:afterAutospacing="1"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sz w:val="24"/>
          <w:szCs w:val="24"/>
          <w:lang w:eastAsia="es-CO"/>
        </w:rPr>
        <w:t xml:space="preserve">Los informes de ventas son herramientas fundamentales para cualquier organización, ya que proporcionan información sobre el rendimiento del equipo de ventas. Los gerentes, directores y ejecutivos de ventas suelen utilizar los informes de ventas. Estos informes permiten a las empresas hacer un seguimiento de los ingresos, identificar los productos más vendidos, comprender las tendencias estacionales, medir los objetivos de ventas y calibrar la salud general de los esfuerzos de ventas de la empresa. Pueden ayudar a motivar al </w:t>
      </w:r>
      <w:r w:rsidRPr="00BE11BC">
        <w:rPr>
          <w:rFonts w:ascii="Times New Roman" w:eastAsia="Times New Roman" w:hAnsi="Times New Roman" w:cs="Times New Roman"/>
          <w:sz w:val="24"/>
          <w:szCs w:val="24"/>
          <w:lang w:eastAsia="es-CO"/>
        </w:rPr>
        <w:lastRenderedPageBreak/>
        <w:t>equipo de ventas y apoyar al equipo en la identificación de áreas de mejora, el establecimiento de previsiones de ventas realistas y la alineación de las estrategias de ventas con los objetivos de la empresa.</w:t>
      </w:r>
    </w:p>
    <w:p w14:paraId="36DF4BF9" w14:textId="77777777" w:rsidR="00BE11BC" w:rsidRPr="00BE11BC" w:rsidRDefault="00BE11BC" w:rsidP="00BE11BC">
      <w:pPr>
        <w:spacing w:after="100" w:afterAutospacing="1"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sz w:val="24"/>
          <w:szCs w:val="24"/>
          <w:lang w:eastAsia="es-CO"/>
        </w:rPr>
        <w:t xml:space="preserve">En una organización compleja como Adventure Works, los informes de ventas son indispensables para coordinar los esfuerzos de ventas en todas las regiones y líneas de productos. Los informes de ventas en </w:t>
      </w:r>
      <w:proofErr w:type="spellStart"/>
      <w:r w:rsidRPr="00BE11BC">
        <w:rPr>
          <w:rFonts w:ascii="Times New Roman" w:eastAsia="Times New Roman" w:hAnsi="Times New Roman" w:cs="Times New Roman"/>
          <w:sz w:val="24"/>
          <w:szCs w:val="24"/>
          <w:lang w:eastAsia="es-CO"/>
        </w:rPr>
        <w:t>Power</w:t>
      </w:r>
      <w:proofErr w:type="spellEnd"/>
      <w:r w:rsidRPr="00BE11BC">
        <w:rPr>
          <w:rFonts w:ascii="Times New Roman" w:eastAsia="Times New Roman" w:hAnsi="Times New Roman" w:cs="Times New Roman"/>
          <w:sz w:val="24"/>
          <w:szCs w:val="24"/>
          <w:lang w:eastAsia="es-CO"/>
        </w:rPr>
        <w:t xml:space="preserve"> BI pueden contener una gama de elementos visuales con diferentes funciones. Para que se haga una idea, un gráfico de líneas podría mostrar las tendencias de ventas mensuales, lo que permitiría identificar fácilmente los periodos de mayores ventas.</w:t>
      </w:r>
    </w:p>
    <w:p w14:paraId="2F725D62" w14:textId="77777777" w:rsidR="00BE11BC" w:rsidRPr="00BE11BC" w:rsidRDefault="00BE11BC" w:rsidP="00BE11BC">
      <w:pPr>
        <w:spacing w:after="0"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noProof/>
          <w:sz w:val="24"/>
          <w:szCs w:val="24"/>
          <w:lang w:eastAsia="es-CO"/>
        </w:rPr>
        <w:lastRenderedPageBreak/>
        <w:drawing>
          <wp:inline distT="0" distB="0" distL="0" distR="0" wp14:anchorId="17262A77" wp14:editId="2E37DF9D">
            <wp:extent cx="13144500" cy="7391400"/>
            <wp:effectExtent l="0" t="0" r="0" b="0"/>
            <wp:docPr id="31" name="Imagen 15" descr="Gráfico de líneas e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áfico de líneas en Power BI Desktop"/>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3144500" cy="7391400"/>
                    </a:xfrm>
                    <a:prstGeom prst="rect">
                      <a:avLst/>
                    </a:prstGeom>
                    <a:noFill/>
                    <a:ln>
                      <a:noFill/>
                    </a:ln>
                  </pic:spPr>
                </pic:pic>
              </a:graphicData>
            </a:graphic>
          </wp:inline>
        </w:drawing>
      </w:r>
    </w:p>
    <w:p w14:paraId="51754ED8" w14:textId="77777777" w:rsidR="00BE11BC" w:rsidRPr="00BE11BC" w:rsidRDefault="00BE11BC" w:rsidP="00BE11BC">
      <w:pPr>
        <w:spacing w:after="100" w:afterAutospacing="1"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sz w:val="24"/>
          <w:szCs w:val="24"/>
          <w:lang w:eastAsia="es-CO"/>
        </w:rPr>
        <w:t>Podría utilizar un gráfico de barras o columnas para comparar el rendimiento de las ventas en diferentes regiones o categorías de productos.</w:t>
      </w:r>
    </w:p>
    <w:p w14:paraId="1C5E90EF" w14:textId="77777777" w:rsidR="00BE11BC" w:rsidRPr="00BE11BC" w:rsidRDefault="00BE11BC" w:rsidP="00BE11BC">
      <w:pPr>
        <w:spacing w:after="0"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noProof/>
          <w:sz w:val="24"/>
          <w:szCs w:val="24"/>
          <w:lang w:eastAsia="es-CO"/>
        </w:rPr>
        <w:lastRenderedPageBreak/>
        <w:drawing>
          <wp:inline distT="0" distB="0" distL="0" distR="0" wp14:anchorId="308A4F58" wp14:editId="4512BD7B">
            <wp:extent cx="13144500" cy="7391400"/>
            <wp:effectExtent l="0" t="0" r="0" b="0"/>
            <wp:docPr id="32" name="Imagen 14" descr="Gráfico de barras e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áfico de barras en Power BI Deskto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144500" cy="7391400"/>
                    </a:xfrm>
                    <a:prstGeom prst="rect">
                      <a:avLst/>
                    </a:prstGeom>
                    <a:noFill/>
                    <a:ln>
                      <a:noFill/>
                    </a:ln>
                  </pic:spPr>
                </pic:pic>
              </a:graphicData>
            </a:graphic>
          </wp:inline>
        </w:drawing>
      </w:r>
    </w:p>
    <w:p w14:paraId="72EAD9D8" w14:textId="77777777" w:rsidR="00BE11BC" w:rsidRPr="00BE11BC" w:rsidRDefault="00BE11BC" w:rsidP="00BE11BC">
      <w:pPr>
        <w:spacing w:after="100" w:afterAutospacing="1"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sz w:val="24"/>
          <w:szCs w:val="24"/>
          <w:lang w:eastAsia="es-CO"/>
        </w:rPr>
        <w:t>Por último, un gráfico circular podría ofrecer un desglose de las ventas por cada vendedor, destacando a los que más rinden.</w:t>
      </w:r>
    </w:p>
    <w:p w14:paraId="36B41613" w14:textId="77777777" w:rsidR="00BE11BC" w:rsidRPr="00BE11BC" w:rsidRDefault="00BE11BC" w:rsidP="00BE11BC">
      <w:pPr>
        <w:spacing w:after="0"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noProof/>
          <w:sz w:val="24"/>
          <w:szCs w:val="24"/>
          <w:lang w:eastAsia="es-CO"/>
        </w:rPr>
        <w:lastRenderedPageBreak/>
        <w:drawing>
          <wp:inline distT="0" distB="0" distL="0" distR="0" wp14:anchorId="7AFC01B4" wp14:editId="30DA576B">
            <wp:extent cx="13144500" cy="7391400"/>
            <wp:effectExtent l="0" t="0" r="0" b="0"/>
            <wp:docPr id="33" name="Imagen 13" descr="Gráfico circular e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áfico circular en Power BI Deskto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144500" cy="7391400"/>
                    </a:xfrm>
                    <a:prstGeom prst="rect">
                      <a:avLst/>
                    </a:prstGeom>
                    <a:noFill/>
                    <a:ln>
                      <a:noFill/>
                    </a:ln>
                  </pic:spPr>
                </pic:pic>
              </a:graphicData>
            </a:graphic>
          </wp:inline>
        </w:drawing>
      </w:r>
    </w:p>
    <w:p w14:paraId="35BFB23E" w14:textId="77777777" w:rsidR="00BE11BC" w:rsidRPr="00BE11BC" w:rsidRDefault="00BE11BC" w:rsidP="00BE11BC">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BE11BC">
        <w:rPr>
          <w:rFonts w:ascii="Times New Roman" w:eastAsia="Times New Roman" w:hAnsi="Times New Roman" w:cs="Times New Roman"/>
          <w:b/>
          <w:bCs/>
          <w:sz w:val="27"/>
          <w:szCs w:val="27"/>
          <w:lang w:eastAsia="es-CO"/>
        </w:rPr>
        <w:t>Informes de marketing</w:t>
      </w:r>
    </w:p>
    <w:p w14:paraId="1625B81D" w14:textId="77777777" w:rsidR="00BE11BC" w:rsidRPr="00BE11BC" w:rsidRDefault="00BE11BC" w:rsidP="00BE11BC">
      <w:pPr>
        <w:spacing w:after="100" w:afterAutospacing="1"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sz w:val="24"/>
          <w:szCs w:val="24"/>
          <w:lang w:eastAsia="es-CO"/>
        </w:rPr>
        <w:lastRenderedPageBreak/>
        <w:t>Los informes de marketing son esenciales para seguir y analizar el rendimiento de las campañas de marketing. Utilizados normalmente por profesionales del marketing, como gerentes, ejecutivos, analistas de optimización de motores de búsqueda (SEO) y coordinadores de redes sociales, los informes de marketing ayudan a los equipos de marketing a comprender a su público, optimizar sus estrategias y demostrar el valor de su trabajo a las partes interesadas. Estos informes proporcionan información valiosa sobre la demografía, el comportamiento y las preferencias de los clientes y pueden utilizarse para medir el retorno de la inversión (ROI) de diversas estrategias de marketing.</w:t>
      </w:r>
    </w:p>
    <w:p w14:paraId="4014DDDE" w14:textId="77777777" w:rsidR="00BE11BC" w:rsidRPr="00BE11BC" w:rsidRDefault="00BE11BC" w:rsidP="00BE11BC">
      <w:pPr>
        <w:spacing w:after="100" w:afterAutospacing="1"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sz w:val="24"/>
          <w:szCs w:val="24"/>
          <w:lang w:eastAsia="es-CO"/>
        </w:rPr>
        <w:t>Supongamos que crea un informe de marketing para Adventure Works. Podría utilizar un gráfico de líneas para realizar un seguimiento del tráfico del sitio web a lo largo del tiempo.</w:t>
      </w:r>
    </w:p>
    <w:p w14:paraId="7B90635D" w14:textId="77777777" w:rsidR="00BE11BC" w:rsidRPr="00BE11BC" w:rsidRDefault="00BE11BC" w:rsidP="00BE11BC">
      <w:pPr>
        <w:spacing w:after="0"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noProof/>
          <w:sz w:val="24"/>
          <w:szCs w:val="24"/>
          <w:lang w:eastAsia="es-CO"/>
        </w:rPr>
        <w:lastRenderedPageBreak/>
        <w:drawing>
          <wp:inline distT="0" distB="0" distL="0" distR="0" wp14:anchorId="4358759E" wp14:editId="33A50EC2">
            <wp:extent cx="13144500" cy="7391400"/>
            <wp:effectExtent l="0" t="0" r="0" b="0"/>
            <wp:docPr id="34" name="Imagen 12" descr="Gráfico de líneas e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ráfico de líneas en Power BI Deskto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44500" cy="7391400"/>
                    </a:xfrm>
                    <a:prstGeom prst="rect">
                      <a:avLst/>
                    </a:prstGeom>
                    <a:noFill/>
                    <a:ln>
                      <a:noFill/>
                    </a:ln>
                  </pic:spPr>
                </pic:pic>
              </a:graphicData>
            </a:graphic>
          </wp:inline>
        </w:drawing>
      </w:r>
    </w:p>
    <w:p w14:paraId="6D40DF31" w14:textId="77777777" w:rsidR="00BE11BC" w:rsidRPr="00BE11BC" w:rsidRDefault="00BE11BC" w:rsidP="00BE11BC">
      <w:pPr>
        <w:spacing w:after="100" w:afterAutospacing="1"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sz w:val="24"/>
          <w:szCs w:val="24"/>
          <w:lang w:eastAsia="es-CO"/>
        </w:rPr>
        <w:t>Un gráfico de barras podría comparar la generación de clientes potenciales de varios canales de marketing para determinar qué canales están funcionando bien a la hora de generar interés en los clientes, compromiso y ventas, y ayudar al equipo de marketing a ajustar las estrategias de marketing y ventas en consecuencia.</w:t>
      </w:r>
    </w:p>
    <w:p w14:paraId="6CBF571B" w14:textId="77777777" w:rsidR="00BE11BC" w:rsidRPr="00BE11BC" w:rsidRDefault="00BE11BC" w:rsidP="00BE11BC">
      <w:pPr>
        <w:spacing w:after="0"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noProof/>
          <w:sz w:val="24"/>
          <w:szCs w:val="24"/>
          <w:lang w:eastAsia="es-CO"/>
        </w:rPr>
        <w:lastRenderedPageBreak/>
        <w:drawing>
          <wp:inline distT="0" distB="0" distL="0" distR="0" wp14:anchorId="5E33F294" wp14:editId="09EE0A42">
            <wp:extent cx="13144500" cy="7391400"/>
            <wp:effectExtent l="0" t="0" r="0" b="0"/>
            <wp:docPr id="35" name="Imagen 11" descr="Gráfico de barras e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ráfico de barras en Power BI Deskto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0" cy="7391400"/>
                    </a:xfrm>
                    <a:prstGeom prst="rect">
                      <a:avLst/>
                    </a:prstGeom>
                    <a:noFill/>
                    <a:ln>
                      <a:noFill/>
                    </a:ln>
                  </pic:spPr>
                </pic:pic>
              </a:graphicData>
            </a:graphic>
          </wp:inline>
        </w:drawing>
      </w:r>
    </w:p>
    <w:p w14:paraId="037D8DD7" w14:textId="77777777" w:rsidR="00BE11BC" w:rsidRPr="00BE11BC" w:rsidRDefault="00BE11BC" w:rsidP="00BE11BC">
      <w:pPr>
        <w:spacing w:after="100" w:afterAutospacing="1"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sz w:val="24"/>
          <w:szCs w:val="24"/>
          <w:lang w:eastAsia="es-CO"/>
        </w:rPr>
        <w:t>Para obtener más información sobre el rendimiento de los clientes potenciales, podría incluir un gráfico circular que visualice la distribución del gasto en marketing entre los distintos canales.</w:t>
      </w:r>
    </w:p>
    <w:p w14:paraId="02B71B4B" w14:textId="77777777" w:rsidR="00BE11BC" w:rsidRPr="00BE11BC" w:rsidRDefault="00BE11BC" w:rsidP="00BE11BC">
      <w:pPr>
        <w:spacing w:after="0"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noProof/>
          <w:sz w:val="24"/>
          <w:szCs w:val="24"/>
          <w:lang w:eastAsia="es-CO"/>
        </w:rPr>
        <w:lastRenderedPageBreak/>
        <w:drawing>
          <wp:inline distT="0" distB="0" distL="0" distR="0" wp14:anchorId="0C0C4E70" wp14:editId="4F29C49A">
            <wp:extent cx="13144500" cy="7391400"/>
            <wp:effectExtent l="0" t="0" r="0" b="0"/>
            <wp:docPr id="36" name="Imagen 10" descr="Gráfico circular e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ráfico circular en Power BI Deskto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44500" cy="7391400"/>
                    </a:xfrm>
                    <a:prstGeom prst="rect">
                      <a:avLst/>
                    </a:prstGeom>
                    <a:noFill/>
                    <a:ln>
                      <a:noFill/>
                    </a:ln>
                  </pic:spPr>
                </pic:pic>
              </a:graphicData>
            </a:graphic>
          </wp:inline>
        </w:drawing>
      </w:r>
    </w:p>
    <w:p w14:paraId="459EC9D6" w14:textId="77777777" w:rsidR="00BE11BC" w:rsidRPr="00BE11BC" w:rsidRDefault="00BE11BC" w:rsidP="00BE11BC">
      <w:pPr>
        <w:spacing w:after="100" w:afterAutospacing="1"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sz w:val="24"/>
          <w:szCs w:val="24"/>
          <w:lang w:eastAsia="es-CO"/>
        </w:rPr>
        <w:t>También podría utilizar un gráfico de dispersión para analizar la correlación entre el gasto en marketing y la generación de clientes potenciales.</w:t>
      </w:r>
    </w:p>
    <w:p w14:paraId="77B1FC6B" w14:textId="77777777" w:rsidR="00BE11BC" w:rsidRPr="00BE11BC" w:rsidRDefault="00BE11BC" w:rsidP="00BE11BC">
      <w:pPr>
        <w:spacing w:after="0"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noProof/>
          <w:sz w:val="24"/>
          <w:szCs w:val="24"/>
          <w:lang w:eastAsia="es-CO"/>
        </w:rPr>
        <w:lastRenderedPageBreak/>
        <w:drawing>
          <wp:inline distT="0" distB="0" distL="0" distR="0" wp14:anchorId="10681E57" wp14:editId="0560B3A5">
            <wp:extent cx="13144500" cy="7391400"/>
            <wp:effectExtent l="0" t="0" r="0" b="0"/>
            <wp:docPr id="37" name="Imagen 9" descr="Gráfico de dispersión e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ráfico de dispersión en Power BI 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44500" cy="7391400"/>
                    </a:xfrm>
                    <a:prstGeom prst="rect">
                      <a:avLst/>
                    </a:prstGeom>
                    <a:noFill/>
                    <a:ln>
                      <a:noFill/>
                    </a:ln>
                  </pic:spPr>
                </pic:pic>
              </a:graphicData>
            </a:graphic>
          </wp:inline>
        </w:drawing>
      </w:r>
    </w:p>
    <w:p w14:paraId="022D9860" w14:textId="77777777" w:rsidR="00BE11BC" w:rsidRPr="00BE11BC" w:rsidRDefault="00BE11BC" w:rsidP="00BE11BC">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BE11BC">
        <w:rPr>
          <w:rFonts w:ascii="Times New Roman" w:eastAsia="Times New Roman" w:hAnsi="Times New Roman" w:cs="Times New Roman"/>
          <w:b/>
          <w:bCs/>
          <w:sz w:val="27"/>
          <w:szCs w:val="27"/>
          <w:lang w:eastAsia="es-CO"/>
        </w:rPr>
        <w:t>Informes financieros</w:t>
      </w:r>
    </w:p>
    <w:p w14:paraId="2A3B45F6" w14:textId="77777777" w:rsidR="00BE11BC" w:rsidRPr="00BE11BC" w:rsidRDefault="00BE11BC" w:rsidP="00BE11BC">
      <w:pPr>
        <w:spacing w:after="100" w:afterAutospacing="1"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sz w:val="24"/>
          <w:szCs w:val="24"/>
          <w:lang w:eastAsia="es-CO"/>
        </w:rPr>
        <w:lastRenderedPageBreak/>
        <w:t>Los informes financieros son fundamentales para cualquier empresa. Proporcionan una imagen detallada de la salud financiera de la empresa, haciendo un seguimiento de métricas como los ingresos, los gastos, los beneficios y el flujo de caja. Los analistas financieros, los controladores, los directores financieros (CFO) y otros ejecutivos utilizan los informes financieros. Estos informes son cruciales para tomar decisiones financieras informadas, planificar el crecimiento, garantizar el cumplimiento de la normativa y comunicarse con las partes interesadas. Ayudan a supervisar los resultados financieros de la empresa, planificar presupuestos, evaluar la rentabilidad de las distintas unidades de negocio y valorar los riesgos y las oportunidades financieras.</w:t>
      </w:r>
    </w:p>
    <w:p w14:paraId="3EF7B2DB" w14:textId="77777777" w:rsidR="00BE11BC" w:rsidRPr="00BE11BC" w:rsidRDefault="00BE11BC" w:rsidP="00BE11BC">
      <w:pPr>
        <w:spacing w:after="100" w:afterAutospacing="1"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sz w:val="24"/>
          <w:szCs w:val="24"/>
          <w:lang w:eastAsia="es-CO"/>
        </w:rPr>
        <w:t>Un informe financiero para Adventure Works podría utilizar un gráfico de líneas para hacer un seguimiento de los ingresos y los gastos a lo largo del tiempo.</w:t>
      </w:r>
    </w:p>
    <w:p w14:paraId="3F9546C9" w14:textId="77777777" w:rsidR="00BE11BC" w:rsidRPr="00BE11BC" w:rsidRDefault="00BE11BC" w:rsidP="00BE11BC">
      <w:pPr>
        <w:spacing w:after="0"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noProof/>
          <w:sz w:val="24"/>
          <w:szCs w:val="24"/>
          <w:lang w:eastAsia="es-CO"/>
        </w:rPr>
        <w:lastRenderedPageBreak/>
        <w:drawing>
          <wp:inline distT="0" distB="0" distL="0" distR="0" wp14:anchorId="69D871B8" wp14:editId="2F8F8333">
            <wp:extent cx="13144500" cy="7391400"/>
            <wp:effectExtent l="0" t="0" r="0" b="0"/>
            <wp:docPr id="38" name="Imagen 8" descr="Gráfico de líneas e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áfico de líneas en Power BI Deskto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44500" cy="7391400"/>
                    </a:xfrm>
                    <a:prstGeom prst="rect">
                      <a:avLst/>
                    </a:prstGeom>
                    <a:noFill/>
                    <a:ln>
                      <a:noFill/>
                    </a:ln>
                  </pic:spPr>
                </pic:pic>
              </a:graphicData>
            </a:graphic>
          </wp:inline>
        </w:drawing>
      </w:r>
    </w:p>
    <w:p w14:paraId="5CC974F2" w14:textId="77777777" w:rsidR="00BE11BC" w:rsidRPr="00BE11BC" w:rsidRDefault="00BE11BC" w:rsidP="00BE11BC">
      <w:pPr>
        <w:spacing w:after="100" w:afterAutospacing="1"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sz w:val="24"/>
          <w:szCs w:val="24"/>
          <w:lang w:eastAsia="es-CO"/>
        </w:rPr>
        <w:t>Podría utilizar un gráfico de cascada para ilustrar cómo contribuyen las distintas categorías de ingresos y gastos al beneficio neto global.</w:t>
      </w:r>
    </w:p>
    <w:p w14:paraId="37983F48" w14:textId="77777777" w:rsidR="00BE11BC" w:rsidRPr="00BE11BC" w:rsidRDefault="00BE11BC" w:rsidP="00BE11BC">
      <w:pPr>
        <w:spacing w:after="0"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noProof/>
          <w:sz w:val="24"/>
          <w:szCs w:val="24"/>
          <w:lang w:eastAsia="es-CO"/>
        </w:rPr>
        <w:lastRenderedPageBreak/>
        <w:drawing>
          <wp:inline distT="0" distB="0" distL="0" distR="0" wp14:anchorId="2FA90FD3" wp14:editId="03D0D265">
            <wp:extent cx="13144500" cy="7391400"/>
            <wp:effectExtent l="0" t="0" r="0" b="0"/>
            <wp:docPr id="39" name="Imagen 7" descr="Gráfico de cascada e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ráfico de cascada en Power BI Deskt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00" cy="7391400"/>
                    </a:xfrm>
                    <a:prstGeom prst="rect">
                      <a:avLst/>
                    </a:prstGeom>
                    <a:noFill/>
                    <a:ln>
                      <a:noFill/>
                    </a:ln>
                  </pic:spPr>
                </pic:pic>
              </a:graphicData>
            </a:graphic>
          </wp:inline>
        </w:drawing>
      </w:r>
    </w:p>
    <w:p w14:paraId="66C07F0D" w14:textId="77777777" w:rsidR="00BE11BC" w:rsidRPr="00BE11BC" w:rsidRDefault="00BE11BC" w:rsidP="00BE11BC">
      <w:pPr>
        <w:spacing w:after="100" w:afterAutospacing="1"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sz w:val="24"/>
          <w:szCs w:val="24"/>
          <w:lang w:eastAsia="es-CO"/>
        </w:rPr>
        <w:t>Incluir tablas podría ser útil para ofrecer un desglose detallado de los gastos.</w:t>
      </w:r>
    </w:p>
    <w:p w14:paraId="01D70405" w14:textId="77777777" w:rsidR="00BE11BC" w:rsidRPr="00BE11BC" w:rsidRDefault="00BE11BC" w:rsidP="00BE11BC">
      <w:pPr>
        <w:spacing w:after="0"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noProof/>
          <w:sz w:val="24"/>
          <w:szCs w:val="24"/>
          <w:lang w:eastAsia="es-CO"/>
        </w:rPr>
        <w:lastRenderedPageBreak/>
        <w:drawing>
          <wp:inline distT="0" distB="0" distL="0" distR="0" wp14:anchorId="7D241DC4" wp14:editId="6D96E76E">
            <wp:extent cx="13144500" cy="7391400"/>
            <wp:effectExtent l="0" t="0" r="0" b="0"/>
            <wp:docPr id="40" name="Imagen 6" descr="Visualización de tablas e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isualización de tablas en Power BI Deskto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44500" cy="7391400"/>
                    </a:xfrm>
                    <a:prstGeom prst="rect">
                      <a:avLst/>
                    </a:prstGeom>
                    <a:noFill/>
                    <a:ln>
                      <a:noFill/>
                    </a:ln>
                  </pic:spPr>
                </pic:pic>
              </a:graphicData>
            </a:graphic>
          </wp:inline>
        </w:drawing>
      </w:r>
    </w:p>
    <w:p w14:paraId="30C1F5AE" w14:textId="77777777" w:rsidR="00BE11BC" w:rsidRPr="00BE11BC" w:rsidRDefault="00BE11BC" w:rsidP="00BE11BC">
      <w:pPr>
        <w:spacing w:after="100" w:afterAutospacing="1"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sz w:val="24"/>
          <w:szCs w:val="24"/>
          <w:lang w:eastAsia="es-CO"/>
        </w:rPr>
        <w:t>También podría incorporar gráficos de tarjetas para mostrar indicadores financieros clave como el margen de beneficio bruto o el rendimiento de los activos.</w:t>
      </w:r>
    </w:p>
    <w:p w14:paraId="1BFAE118" w14:textId="77777777" w:rsidR="00BE11BC" w:rsidRPr="00BE11BC" w:rsidRDefault="00BE11BC" w:rsidP="00BE11BC">
      <w:pPr>
        <w:spacing w:after="0"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noProof/>
          <w:sz w:val="24"/>
          <w:szCs w:val="24"/>
          <w:lang w:eastAsia="es-CO"/>
        </w:rPr>
        <w:lastRenderedPageBreak/>
        <w:drawing>
          <wp:inline distT="0" distB="0" distL="0" distR="0" wp14:anchorId="51395149" wp14:editId="1EF02DC5">
            <wp:extent cx="13144500" cy="7391400"/>
            <wp:effectExtent l="0" t="0" r="0" b="0"/>
            <wp:docPr id="41" name="Imagen 5" descr="Visuales de KPI e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Visuales de KPI en Power BI Deskto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144500" cy="7391400"/>
                    </a:xfrm>
                    <a:prstGeom prst="rect">
                      <a:avLst/>
                    </a:prstGeom>
                    <a:noFill/>
                    <a:ln>
                      <a:noFill/>
                    </a:ln>
                  </pic:spPr>
                </pic:pic>
              </a:graphicData>
            </a:graphic>
          </wp:inline>
        </w:drawing>
      </w:r>
    </w:p>
    <w:p w14:paraId="029A07C6" w14:textId="77777777" w:rsidR="00BE11BC" w:rsidRPr="00BE11BC" w:rsidRDefault="00BE11BC" w:rsidP="00BE11BC">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BE11BC">
        <w:rPr>
          <w:rFonts w:ascii="Times New Roman" w:eastAsia="Times New Roman" w:hAnsi="Times New Roman" w:cs="Times New Roman"/>
          <w:b/>
          <w:bCs/>
          <w:sz w:val="27"/>
          <w:szCs w:val="27"/>
          <w:lang w:eastAsia="es-CO"/>
        </w:rPr>
        <w:t>Informes de recursos humanos (RRHH)</w:t>
      </w:r>
    </w:p>
    <w:p w14:paraId="6A28F74A" w14:textId="77777777" w:rsidR="00BE11BC" w:rsidRPr="00BE11BC" w:rsidRDefault="00BE11BC" w:rsidP="00BE11BC">
      <w:pPr>
        <w:spacing w:after="100" w:afterAutospacing="1"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sz w:val="24"/>
          <w:szCs w:val="24"/>
          <w:lang w:eastAsia="es-CO"/>
        </w:rPr>
        <w:lastRenderedPageBreak/>
        <w:t>Los informes de RR.HH. son cruciales para gestionar el activo más importante de una empresa: su personal. Proporcionan información sobre la demografía de los empleados, la contratación, la rotación, el rendimiento, la satisfacción y mucho más. Los responsables de RRHH, los reclutadores, los analistas de rendimiento y los ejecutivos suelen utilizar los informes de RRHH. Pueden servir de apoyo a diversas funciones de RR.HH. como la contratación, la retención, la gestión del rendimiento, la diversidad y la inclusión, y la planificación estratégica de la plantilla.</w:t>
      </w:r>
    </w:p>
    <w:p w14:paraId="40A3D336" w14:textId="77777777" w:rsidR="00BE11BC" w:rsidRPr="00BE11BC" w:rsidRDefault="00BE11BC" w:rsidP="00BE11BC">
      <w:pPr>
        <w:spacing w:after="100" w:afterAutospacing="1"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sz w:val="24"/>
          <w:szCs w:val="24"/>
          <w:lang w:eastAsia="es-CO"/>
        </w:rPr>
        <w:t>Podría emplear un gráfico de columnas en un informe de RR.HH. de Adventure Works para visualizar el número de empleados de cada departamento.</w:t>
      </w:r>
    </w:p>
    <w:p w14:paraId="67EA9CBA" w14:textId="77777777" w:rsidR="00BE11BC" w:rsidRPr="00BE11BC" w:rsidRDefault="00BE11BC" w:rsidP="00BE11BC">
      <w:pPr>
        <w:spacing w:after="0"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noProof/>
          <w:sz w:val="24"/>
          <w:szCs w:val="24"/>
          <w:lang w:eastAsia="es-CO"/>
        </w:rPr>
        <w:lastRenderedPageBreak/>
        <w:drawing>
          <wp:inline distT="0" distB="0" distL="0" distR="0" wp14:anchorId="7F18A6A5" wp14:editId="6FBDFE1A">
            <wp:extent cx="13144500" cy="7391400"/>
            <wp:effectExtent l="0" t="0" r="0" b="0"/>
            <wp:docPr id="42" name="Imagen 4" descr="Gráfico de barras e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áfico de barras en Power BI Deskto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144500" cy="7391400"/>
                    </a:xfrm>
                    <a:prstGeom prst="rect">
                      <a:avLst/>
                    </a:prstGeom>
                    <a:noFill/>
                    <a:ln>
                      <a:noFill/>
                    </a:ln>
                  </pic:spPr>
                </pic:pic>
              </a:graphicData>
            </a:graphic>
          </wp:inline>
        </w:drawing>
      </w:r>
    </w:p>
    <w:p w14:paraId="2E8B6ACE" w14:textId="77777777" w:rsidR="00BE11BC" w:rsidRPr="00BE11BC" w:rsidRDefault="00BE11BC" w:rsidP="00BE11BC">
      <w:pPr>
        <w:spacing w:after="100" w:afterAutospacing="1"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sz w:val="24"/>
          <w:szCs w:val="24"/>
          <w:lang w:eastAsia="es-CO"/>
        </w:rPr>
        <w:t xml:space="preserve">Podría utilizar un gráfico de líneas para hacer un seguimiento de la tasa de rotación de empleados a lo largo del tiempo, para ayudar a las partes interesadas a identificar cualquier tendencia en el desgaste de los empleados (la tasa a la que los empleados abandonan una </w:t>
      </w:r>
      <w:r w:rsidRPr="00BE11BC">
        <w:rPr>
          <w:rFonts w:ascii="Times New Roman" w:eastAsia="Times New Roman" w:hAnsi="Times New Roman" w:cs="Times New Roman"/>
          <w:sz w:val="24"/>
          <w:szCs w:val="24"/>
          <w:lang w:eastAsia="es-CO"/>
        </w:rPr>
        <w:lastRenderedPageBreak/>
        <w:t>empresa en un periodo determinado) y los factores que influyen en la rotación, así como para informar sobre las estrategias de contratación y retención de empleados.</w:t>
      </w:r>
    </w:p>
    <w:p w14:paraId="358D3582" w14:textId="77777777" w:rsidR="00BE11BC" w:rsidRPr="00BE11BC" w:rsidRDefault="00BE11BC" w:rsidP="00BE11BC">
      <w:pPr>
        <w:spacing w:after="0"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noProof/>
          <w:sz w:val="24"/>
          <w:szCs w:val="24"/>
          <w:lang w:eastAsia="es-CO"/>
        </w:rPr>
        <w:drawing>
          <wp:inline distT="0" distB="0" distL="0" distR="0" wp14:anchorId="66CA1684" wp14:editId="71CEB585">
            <wp:extent cx="13144500" cy="7391400"/>
            <wp:effectExtent l="0" t="0" r="0" b="0"/>
            <wp:docPr id="43" name="Imagen 3" descr="Gráfico de líneas e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ráfico de líneas en Power B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144500" cy="7391400"/>
                    </a:xfrm>
                    <a:prstGeom prst="rect">
                      <a:avLst/>
                    </a:prstGeom>
                    <a:noFill/>
                    <a:ln>
                      <a:noFill/>
                    </a:ln>
                  </pic:spPr>
                </pic:pic>
              </a:graphicData>
            </a:graphic>
          </wp:inline>
        </w:drawing>
      </w:r>
    </w:p>
    <w:p w14:paraId="054A7972" w14:textId="77777777" w:rsidR="00BE11BC" w:rsidRPr="00BE11BC" w:rsidRDefault="00BE11BC" w:rsidP="00BE11BC">
      <w:pPr>
        <w:spacing w:after="100" w:afterAutospacing="1"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sz w:val="24"/>
          <w:szCs w:val="24"/>
          <w:lang w:eastAsia="es-CO"/>
        </w:rPr>
        <w:lastRenderedPageBreak/>
        <w:t>Un gráfico circular podría mostrar la distribución de los empleados por género o etnia, apoyando así las iniciativas de diversidad.</w:t>
      </w:r>
    </w:p>
    <w:p w14:paraId="1521CD41" w14:textId="77777777" w:rsidR="00BE11BC" w:rsidRPr="00BE11BC" w:rsidRDefault="00BE11BC" w:rsidP="00BE11BC">
      <w:pPr>
        <w:spacing w:after="0"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noProof/>
          <w:sz w:val="24"/>
          <w:szCs w:val="24"/>
          <w:lang w:eastAsia="es-CO"/>
        </w:rPr>
        <w:drawing>
          <wp:inline distT="0" distB="0" distL="0" distR="0" wp14:anchorId="22169AEA" wp14:editId="5841D68D">
            <wp:extent cx="13144500" cy="7391400"/>
            <wp:effectExtent l="0" t="0" r="0" b="0"/>
            <wp:docPr id="44" name="Imagen 2" descr="Gráfico circular e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ráfico circular en Power BI Deskto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144500" cy="7391400"/>
                    </a:xfrm>
                    <a:prstGeom prst="rect">
                      <a:avLst/>
                    </a:prstGeom>
                    <a:noFill/>
                    <a:ln>
                      <a:noFill/>
                    </a:ln>
                  </pic:spPr>
                </pic:pic>
              </a:graphicData>
            </a:graphic>
          </wp:inline>
        </w:drawing>
      </w:r>
    </w:p>
    <w:p w14:paraId="4CCBEAFD" w14:textId="77777777" w:rsidR="00BE11BC" w:rsidRPr="00BE11BC" w:rsidRDefault="00BE11BC" w:rsidP="00BE11BC">
      <w:pPr>
        <w:spacing w:after="100" w:afterAutospacing="1"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sz w:val="24"/>
          <w:szCs w:val="24"/>
          <w:lang w:eastAsia="es-CO"/>
        </w:rPr>
        <w:lastRenderedPageBreak/>
        <w:t xml:space="preserve">También podría incluir una tabla para proporcionar datos detallados sobre nuevas contrataciones o salidas. Las funciones avanzadas de </w:t>
      </w:r>
      <w:proofErr w:type="spellStart"/>
      <w:r w:rsidRPr="00BE11BC">
        <w:rPr>
          <w:rFonts w:ascii="Times New Roman" w:eastAsia="Times New Roman" w:hAnsi="Times New Roman" w:cs="Times New Roman"/>
          <w:sz w:val="24"/>
          <w:szCs w:val="24"/>
          <w:lang w:eastAsia="es-CO"/>
        </w:rPr>
        <w:t>Power</w:t>
      </w:r>
      <w:proofErr w:type="spellEnd"/>
      <w:r w:rsidRPr="00BE11BC">
        <w:rPr>
          <w:rFonts w:ascii="Times New Roman" w:eastAsia="Times New Roman" w:hAnsi="Times New Roman" w:cs="Times New Roman"/>
          <w:sz w:val="24"/>
          <w:szCs w:val="24"/>
          <w:lang w:eastAsia="es-CO"/>
        </w:rPr>
        <w:t xml:space="preserve"> BI, como </w:t>
      </w:r>
      <w:proofErr w:type="spellStart"/>
      <w:r w:rsidRPr="00BE11BC">
        <w:rPr>
          <w:rFonts w:ascii="Times New Roman" w:eastAsia="Times New Roman" w:hAnsi="Times New Roman" w:cs="Times New Roman"/>
          <w:sz w:val="24"/>
          <w:szCs w:val="24"/>
          <w:lang w:eastAsia="es-CO"/>
        </w:rPr>
        <w:t>Power</w:t>
      </w:r>
      <w:proofErr w:type="spellEnd"/>
      <w:r w:rsidRPr="00BE11BC">
        <w:rPr>
          <w:rFonts w:ascii="Times New Roman" w:eastAsia="Times New Roman" w:hAnsi="Times New Roman" w:cs="Times New Roman"/>
          <w:sz w:val="24"/>
          <w:szCs w:val="24"/>
          <w:lang w:eastAsia="es-CO"/>
        </w:rPr>
        <w:t xml:space="preserve"> </w:t>
      </w:r>
      <w:proofErr w:type="spellStart"/>
      <w:r w:rsidRPr="00BE11BC">
        <w:rPr>
          <w:rFonts w:ascii="Times New Roman" w:eastAsia="Times New Roman" w:hAnsi="Times New Roman" w:cs="Times New Roman"/>
          <w:sz w:val="24"/>
          <w:szCs w:val="24"/>
          <w:lang w:eastAsia="es-CO"/>
        </w:rPr>
        <w:t>Query</w:t>
      </w:r>
      <w:proofErr w:type="spellEnd"/>
      <w:r w:rsidRPr="00BE11BC">
        <w:rPr>
          <w:rFonts w:ascii="Times New Roman" w:eastAsia="Times New Roman" w:hAnsi="Times New Roman" w:cs="Times New Roman"/>
          <w:sz w:val="24"/>
          <w:szCs w:val="24"/>
          <w:lang w:eastAsia="es-CO"/>
        </w:rPr>
        <w:t>, también pueden limpiar, transformar y analizar datos, lo que permite realizar análisis de RR.HH. más sofisticados.</w:t>
      </w:r>
    </w:p>
    <w:p w14:paraId="4602C47A" w14:textId="77777777" w:rsidR="00BE11BC" w:rsidRPr="00BE11BC" w:rsidRDefault="00BE11BC" w:rsidP="00BE11BC">
      <w:pPr>
        <w:spacing w:after="0"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noProof/>
          <w:sz w:val="24"/>
          <w:szCs w:val="24"/>
          <w:lang w:eastAsia="es-CO"/>
        </w:rPr>
        <w:lastRenderedPageBreak/>
        <w:drawing>
          <wp:inline distT="0" distB="0" distL="0" distR="0" wp14:anchorId="70D0CD5D" wp14:editId="15636971">
            <wp:extent cx="13144500" cy="7391400"/>
            <wp:effectExtent l="0" t="0" r="0" b="0"/>
            <wp:docPr id="45" name="Imagen 1" descr="Visualización de tablas e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isualización de tablas en Power BI Deskto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144500" cy="7391400"/>
                    </a:xfrm>
                    <a:prstGeom prst="rect">
                      <a:avLst/>
                    </a:prstGeom>
                    <a:noFill/>
                    <a:ln>
                      <a:noFill/>
                    </a:ln>
                  </pic:spPr>
                </pic:pic>
              </a:graphicData>
            </a:graphic>
          </wp:inline>
        </w:drawing>
      </w:r>
    </w:p>
    <w:p w14:paraId="73384A9E" w14:textId="77777777" w:rsidR="00BE11BC" w:rsidRPr="00BE11BC" w:rsidRDefault="00BE11BC" w:rsidP="00BE11BC">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BE11BC">
        <w:rPr>
          <w:rFonts w:ascii="Times New Roman" w:eastAsia="Times New Roman" w:hAnsi="Times New Roman" w:cs="Times New Roman"/>
          <w:b/>
          <w:bCs/>
          <w:sz w:val="36"/>
          <w:szCs w:val="36"/>
          <w:lang w:eastAsia="es-CO"/>
        </w:rPr>
        <w:t>Conclusión</w:t>
      </w:r>
    </w:p>
    <w:p w14:paraId="5193887B" w14:textId="77777777" w:rsidR="00BE11BC" w:rsidRPr="00BE11BC" w:rsidRDefault="00BE11BC" w:rsidP="00BE11BC">
      <w:pPr>
        <w:spacing w:after="100" w:afterAutospacing="1"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sz w:val="24"/>
          <w:szCs w:val="24"/>
          <w:lang w:eastAsia="es-CO"/>
        </w:rPr>
        <w:lastRenderedPageBreak/>
        <w:t xml:space="preserve">Ya sea para informes de ventas, marketing, financieros o de RR.HH., los informes de </w:t>
      </w:r>
      <w:proofErr w:type="spellStart"/>
      <w:r w:rsidRPr="00BE11BC">
        <w:rPr>
          <w:rFonts w:ascii="Times New Roman" w:eastAsia="Times New Roman" w:hAnsi="Times New Roman" w:cs="Times New Roman"/>
          <w:sz w:val="24"/>
          <w:szCs w:val="24"/>
          <w:lang w:eastAsia="es-CO"/>
        </w:rPr>
        <w:t>Power</w:t>
      </w:r>
      <w:proofErr w:type="spellEnd"/>
      <w:r w:rsidRPr="00BE11BC">
        <w:rPr>
          <w:rFonts w:ascii="Times New Roman" w:eastAsia="Times New Roman" w:hAnsi="Times New Roman" w:cs="Times New Roman"/>
          <w:sz w:val="24"/>
          <w:szCs w:val="24"/>
          <w:lang w:eastAsia="es-CO"/>
        </w:rPr>
        <w:t xml:space="preserve"> BI son herramientas dinámicas y transformadoras que le permiten transformar incluso los datos brutos más intrincados en perspectivas empresariales convincentes. Con </w:t>
      </w:r>
      <w:proofErr w:type="spellStart"/>
      <w:r w:rsidRPr="00BE11BC">
        <w:rPr>
          <w:rFonts w:ascii="Times New Roman" w:eastAsia="Times New Roman" w:hAnsi="Times New Roman" w:cs="Times New Roman"/>
          <w:sz w:val="24"/>
          <w:szCs w:val="24"/>
          <w:lang w:eastAsia="es-CO"/>
        </w:rPr>
        <w:t>Power</w:t>
      </w:r>
      <w:proofErr w:type="spellEnd"/>
      <w:r w:rsidRPr="00BE11BC">
        <w:rPr>
          <w:rFonts w:ascii="Times New Roman" w:eastAsia="Times New Roman" w:hAnsi="Times New Roman" w:cs="Times New Roman"/>
          <w:sz w:val="24"/>
          <w:szCs w:val="24"/>
          <w:lang w:eastAsia="es-CO"/>
        </w:rPr>
        <w:t xml:space="preserve"> BI, no sólo está creando informes; está tejiendo los datos en narrativas con atractivos visuales que pueden influir en las decisiones, inspirar la acción e impactar en una organización.</w:t>
      </w:r>
    </w:p>
    <w:p w14:paraId="23E7C4E8" w14:textId="77777777" w:rsidR="00BE11BC" w:rsidRPr="00BE11BC" w:rsidRDefault="00BE11BC" w:rsidP="00BE11BC">
      <w:pPr>
        <w:spacing w:after="0"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sz w:val="24"/>
          <w:szCs w:val="24"/>
          <w:lang w:eastAsia="es-CO"/>
        </w:rPr>
        <w:t>Marcar como completo</w:t>
      </w:r>
    </w:p>
    <w:p w14:paraId="0D79B32E" w14:textId="77777777" w:rsidR="00BE11BC" w:rsidRPr="00BE11BC" w:rsidRDefault="00BE11BC" w:rsidP="00BE11BC">
      <w:pPr>
        <w:spacing w:after="0"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sz w:val="24"/>
          <w:szCs w:val="24"/>
          <w:lang w:eastAsia="es-CO"/>
        </w:rPr>
        <w:t>Me gusta</w:t>
      </w:r>
    </w:p>
    <w:p w14:paraId="10DB9659" w14:textId="77777777" w:rsidR="00BE11BC" w:rsidRPr="00BE11BC" w:rsidRDefault="00BE11BC" w:rsidP="00BE11BC">
      <w:pPr>
        <w:spacing w:after="0" w:line="240" w:lineRule="auto"/>
        <w:rPr>
          <w:rFonts w:ascii="Times New Roman" w:eastAsia="Times New Roman" w:hAnsi="Times New Roman" w:cs="Times New Roman"/>
          <w:sz w:val="24"/>
          <w:szCs w:val="24"/>
          <w:lang w:eastAsia="es-CO"/>
        </w:rPr>
      </w:pPr>
      <w:r w:rsidRPr="00BE11BC">
        <w:rPr>
          <w:rFonts w:ascii="Times New Roman" w:eastAsia="Times New Roman" w:hAnsi="Times New Roman" w:cs="Times New Roman"/>
          <w:sz w:val="24"/>
          <w:szCs w:val="24"/>
          <w:lang w:eastAsia="es-CO"/>
        </w:rPr>
        <w:t>No me gusta</w:t>
      </w:r>
    </w:p>
    <w:p w14:paraId="2C220311" w14:textId="5323955E" w:rsidR="006D782C" w:rsidRDefault="00BE11BC" w:rsidP="00BE11BC">
      <w:r w:rsidRPr="00BE11BC">
        <w:rPr>
          <w:rFonts w:ascii="Times New Roman" w:eastAsia="Times New Roman" w:hAnsi="Times New Roman" w:cs="Times New Roman"/>
          <w:sz w:val="24"/>
          <w:szCs w:val="24"/>
          <w:lang w:eastAsia="es-CO"/>
        </w:rPr>
        <w:t>Informar de un problema</w:t>
      </w:r>
    </w:p>
    <w:sectPr w:rsidR="006D782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1BC"/>
    <w:rsid w:val="002F2EE5"/>
    <w:rsid w:val="003F62F6"/>
    <w:rsid w:val="006D782C"/>
    <w:rsid w:val="00976E0E"/>
    <w:rsid w:val="009C0E72"/>
    <w:rsid w:val="00BE11B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9FA7C"/>
  <w15:chartTrackingRefBased/>
  <w15:docId w15:val="{09F6B5CF-2F9D-4317-B50F-FC35AB2F4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789946">
      <w:bodyDiv w:val="1"/>
      <w:marLeft w:val="0"/>
      <w:marRight w:val="0"/>
      <w:marTop w:val="0"/>
      <w:marBottom w:val="0"/>
      <w:divBdr>
        <w:top w:val="none" w:sz="0" w:space="0" w:color="auto"/>
        <w:left w:val="none" w:sz="0" w:space="0" w:color="auto"/>
        <w:bottom w:val="none" w:sz="0" w:space="0" w:color="auto"/>
        <w:right w:val="none" w:sz="0" w:space="0" w:color="auto"/>
      </w:divBdr>
    </w:div>
    <w:div w:id="380784453">
      <w:bodyDiv w:val="1"/>
      <w:marLeft w:val="0"/>
      <w:marRight w:val="0"/>
      <w:marTop w:val="0"/>
      <w:marBottom w:val="0"/>
      <w:divBdr>
        <w:top w:val="none" w:sz="0" w:space="0" w:color="auto"/>
        <w:left w:val="none" w:sz="0" w:space="0" w:color="auto"/>
        <w:bottom w:val="none" w:sz="0" w:space="0" w:color="auto"/>
        <w:right w:val="none" w:sz="0" w:space="0" w:color="auto"/>
      </w:divBdr>
      <w:divsChild>
        <w:div w:id="1104880699">
          <w:marLeft w:val="0"/>
          <w:marRight w:val="0"/>
          <w:marTop w:val="0"/>
          <w:marBottom w:val="0"/>
          <w:divBdr>
            <w:top w:val="none" w:sz="0" w:space="0" w:color="auto"/>
            <w:left w:val="none" w:sz="0" w:space="0" w:color="auto"/>
            <w:bottom w:val="none" w:sz="0" w:space="0" w:color="auto"/>
            <w:right w:val="none" w:sz="0" w:space="0" w:color="auto"/>
          </w:divBdr>
          <w:divsChild>
            <w:div w:id="587538229">
              <w:marLeft w:val="0"/>
              <w:marRight w:val="0"/>
              <w:marTop w:val="0"/>
              <w:marBottom w:val="0"/>
              <w:divBdr>
                <w:top w:val="none" w:sz="0" w:space="0" w:color="auto"/>
                <w:left w:val="none" w:sz="0" w:space="0" w:color="auto"/>
                <w:bottom w:val="none" w:sz="0" w:space="0" w:color="auto"/>
                <w:right w:val="none" w:sz="0" w:space="0" w:color="auto"/>
              </w:divBdr>
              <w:divsChild>
                <w:div w:id="1537351993">
                  <w:marLeft w:val="0"/>
                  <w:marRight w:val="0"/>
                  <w:marTop w:val="0"/>
                  <w:marBottom w:val="0"/>
                  <w:divBdr>
                    <w:top w:val="none" w:sz="0" w:space="0" w:color="auto"/>
                    <w:left w:val="none" w:sz="0" w:space="0" w:color="auto"/>
                    <w:bottom w:val="none" w:sz="0" w:space="0" w:color="auto"/>
                    <w:right w:val="none" w:sz="0" w:space="0" w:color="auto"/>
                  </w:divBdr>
                  <w:divsChild>
                    <w:div w:id="1842618092">
                      <w:marLeft w:val="0"/>
                      <w:marRight w:val="0"/>
                      <w:marTop w:val="0"/>
                      <w:marBottom w:val="0"/>
                      <w:divBdr>
                        <w:top w:val="none" w:sz="0" w:space="0" w:color="auto"/>
                        <w:left w:val="none" w:sz="0" w:space="0" w:color="auto"/>
                        <w:bottom w:val="none" w:sz="0" w:space="0" w:color="auto"/>
                        <w:right w:val="none" w:sz="0" w:space="0" w:color="auto"/>
                      </w:divBdr>
                      <w:divsChild>
                        <w:div w:id="1710639959">
                          <w:marLeft w:val="0"/>
                          <w:marRight w:val="0"/>
                          <w:marTop w:val="0"/>
                          <w:marBottom w:val="0"/>
                          <w:divBdr>
                            <w:top w:val="none" w:sz="0" w:space="0" w:color="auto"/>
                            <w:left w:val="none" w:sz="0" w:space="0" w:color="auto"/>
                            <w:bottom w:val="none" w:sz="0" w:space="0" w:color="auto"/>
                            <w:right w:val="none" w:sz="0" w:space="0" w:color="auto"/>
                          </w:divBdr>
                          <w:divsChild>
                            <w:div w:id="1354114430">
                              <w:marLeft w:val="0"/>
                              <w:marRight w:val="0"/>
                              <w:marTop w:val="0"/>
                              <w:marBottom w:val="0"/>
                              <w:divBdr>
                                <w:top w:val="none" w:sz="0" w:space="0" w:color="auto"/>
                                <w:left w:val="none" w:sz="0" w:space="0" w:color="auto"/>
                                <w:bottom w:val="none" w:sz="0" w:space="0" w:color="auto"/>
                                <w:right w:val="none" w:sz="0" w:space="0" w:color="auto"/>
                              </w:divBdr>
                              <w:divsChild>
                                <w:div w:id="868027094">
                                  <w:marLeft w:val="0"/>
                                  <w:marRight w:val="0"/>
                                  <w:marTop w:val="0"/>
                                  <w:marBottom w:val="0"/>
                                  <w:divBdr>
                                    <w:top w:val="none" w:sz="0" w:space="0" w:color="auto"/>
                                    <w:left w:val="none" w:sz="0" w:space="0" w:color="auto"/>
                                    <w:bottom w:val="none" w:sz="0" w:space="0" w:color="auto"/>
                                    <w:right w:val="none" w:sz="0" w:space="0" w:color="auto"/>
                                  </w:divBdr>
                                  <w:divsChild>
                                    <w:div w:id="326399496">
                                      <w:marLeft w:val="0"/>
                                      <w:marRight w:val="0"/>
                                      <w:marTop w:val="0"/>
                                      <w:marBottom w:val="0"/>
                                      <w:divBdr>
                                        <w:top w:val="none" w:sz="0" w:space="0" w:color="auto"/>
                                        <w:left w:val="none" w:sz="0" w:space="0" w:color="auto"/>
                                        <w:bottom w:val="none" w:sz="0" w:space="0" w:color="auto"/>
                                        <w:right w:val="none" w:sz="0" w:space="0" w:color="auto"/>
                                      </w:divBdr>
                                    </w:div>
                                    <w:div w:id="894317951">
                                      <w:marLeft w:val="0"/>
                                      <w:marRight w:val="0"/>
                                      <w:marTop w:val="0"/>
                                      <w:marBottom w:val="0"/>
                                      <w:divBdr>
                                        <w:top w:val="none" w:sz="0" w:space="0" w:color="auto"/>
                                        <w:left w:val="none" w:sz="0" w:space="0" w:color="auto"/>
                                        <w:bottom w:val="none" w:sz="0" w:space="0" w:color="auto"/>
                                        <w:right w:val="none" w:sz="0" w:space="0" w:color="auto"/>
                                      </w:divBdr>
                                    </w:div>
                                    <w:div w:id="1411924578">
                                      <w:marLeft w:val="0"/>
                                      <w:marRight w:val="0"/>
                                      <w:marTop w:val="0"/>
                                      <w:marBottom w:val="0"/>
                                      <w:divBdr>
                                        <w:top w:val="none" w:sz="0" w:space="0" w:color="auto"/>
                                        <w:left w:val="none" w:sz="0" w:space="0" w:color="auto"/>
                                        <w:bottom w:val="none" w:sz="0" w:space="0" w:color="auto"/>
                                        <w:right w:val="none" w:sz="0" w:space="0" w:color="auto"/>
                                      </w:divBdr>
                                    </w:div>
                                    <w:div w:id="1194877736">
                                      <w:marLeft w:val="0"/>
                                      <w:marRight w:val="0"/>
                                      <w:marTop w:val="0"/>
                                      <w:marBottom w:val="0"/>
                                      <w:divBdr>
                                        <w:top w:val="none" w:sz="0" w:space="0" w:color="auto"/>
                                        <w:left w:val="none" w:sz="0" w:space="0" w:color="auto"/>
                                        <w:bottom w:val="none" w:sz="0" w:space="0" w:color="auto"/>
                                        <w:right w:val="none" w:sz="0" w:space="0" w:color="auto"/>
                                      </w:divBdr>
                                    </w:div>
                                    <w:div w:id="210575444">
                                      <w:marLeft w:val="0"/>
                                      <w:marRight w:val="0"/>
                                      <w:marTop w:val="0"/>
                                      <w:marBottom w:val="0"/>
                                      <w:divBdr>
                                        <w:top w:val="none" w:sz="0" w:space="0" w:color="auto"/>
                                        <w:left w:val="none" w:sz="0" w:space="0" w:color="auto"/>
                                        <w:bottom w:val="none" w:sz="0" w:space="0" w:color="auto"/>
                                        <w:right w:val="none" w:sz="0" w:space="0" w:color="auto"/>
                                      </w:divBdr>
                                    </w:div>
                                    <w:div w:id="1112742441">
                                      <w:marLeft w:val="0"/>
                                      <w:marRight w:val="0"/>
                                      <w:marTop w:val="0"/>
                                      <w:marBottom w:val="0"/>
                                      <w:divBdr>
                                        <w:top w:val="none" w:sz="0" w:space="0" w:color="auto"/>
                                        <w:left w:val="none" w:sz="0" w:space="0" w:color="auto"/>
                                        <w:bottom w:val="none" w:sz="0" w:space="0" w:color="auto"/>
                                        <w:right w:val="none" w:sz="0" w:space="0" w:color="auto"/>
                                      </w:divBdr>
                                    </w:div>
                                    <w:div w:id="438108471">
                                      <w:marLeft w:val="0"/>
                                      <w:marRight w:val="0"/>
                                      <w:marTop w:val="0"/>
                                      <w:marBottom w:val="0"/>
                                      <w:divBdr>
                                        <w:top w:val="none" w:sz="0" w:space="0" w:color="auto"/>
                                        <w:left w:val="none" w:sz="0" w:space="0" w:color="auto"/>
                                        <w:bottom w:val="none" w:sz="0" w:space="0" w:color="auto"/>
                                        <w:right w:val="none" w:sz="0" w:space="0" w:color="auto"/>
                                      </w:divBdr>
                                    </w:div>
                                    <w:div w:id="451019498">
                                      <w:marLeft w:val="0"/>
                                      <w:marRight w:val="0"/>
                                      <w:marTop w:val="0"/>
                                      <w:marBottom w:val="0"/>
                                      <w:divBdr>
                                        <w:top w:val="none" w:sz="0" w:space="0" w:color="auto"/>
                                        <w:left w:val="none" w:sz="0" w:space="0" w:color="auto"/>
                                        <w:bottom w:val="none" w:sz="0" w:space="0" w:color="auto"/>
                                        <w:right w:val="none" w:sz="0" w:space="0" w:color="auto"/>
                                      </w:divBdr>
                                    </w:div>
                                    <w:div w:id="1445929761">
                                      <w:marLeft w:val="0"/>
                                      <w:marRight w:val="0"/>
                                      <w:marTop w:val="0"/>
                                      <w:marBottom w:val="0"/>
                                      <w:divBdr>
                                        <w:top w:val="none" w:sz="0" w:space="0" w:color="auto"/>
                                        <w:left w:val="none" w:sz="0" w:space="0" w:color="auto"/>
                                        <w:bottom w:val="none" w:sz="0" w:space="0" w:color="auto"/>
                                        <w:right w:val="none" w:sz="0" w:space="0" w:color="auto"/>
                                      </w:divBdr>
                                    </w:div>
                                    <w:div w:id="923149169">
                                      <w:marLeft w:val="0"/>
                                      <w:marRight w:val="0"/>
                                      <w:marTop w:val="0"/>
                                      <w:marBottom w:val="0"/>
                                      <w:divBdr>
                                        <w:top w:val="none" w:sz="0" w:space="0" w:color="auto"/>
                                        <w:left w:val="none" w:sz="0" w:space="0" w:color="auto"/>
                                        <w:bottom w:val="none" w:sz="0" w:space="0" w:color="auto"/>
                                        <w:right w:val="none" w:sz="0" w:space="0" w:color="auto"/>
                                      </w:divBdr>
                                    </w:div>
                                    <w:div w:id="924992093">
                                      <w:marLeft w:val="0"/>
                                      <w:marRight w:val="0"/>
                                      <w:marTop w:val="0"/>
                                      <w:marBottom w:val="0"/>
                                      <w:divBdr>
                                        <w:top w:val="none" w:sz="0" w:space="0" w:color="auto"/>
                                        <w:left w:val="none" w:sz="0" w:space="0" w:color="auto"/>
                                        <w:bottom w:val="none" w:sz="0" w:space="0" w:color="auto"/>
                                        <w:right w:val="none" w:sz="0" w:space="0" w:color="auto"/>
                                      </w:divBdr>
                                    </w:div>
                                    <w:div w:id="132525191">
                                      <w:marLeft w:val="0"/>
                                      <w:marRight w:val="0"/>
                                      <w:marTop w:val="0"/>
                                      <w:marBottom w:val="0"/>
                                      <w:divBdr>
                                        <w:top w:val="none" w:sz="0" w:space="0" w:color="auto"/>
                                        <w:left w:val="none" w:sz="0" w:space="0" w:color="auto"/>
                                        <w:bottom w:val="none" w:sz="0" w:space="0" w:color="auto"/>
                                        <w:right w:val="none" w:sz="0" w:space="0" w:color="auto"/>
                                      </w:divBdr>
                                    </w:div>
                                    <w:div w:id="1464889232">
                                      <w:marLeft w:val="0"/>
                                      <w:marRight w:val="0"/>
                                      <w:marTop w:val="0"/>
                                      <w:marBottom w:val="0"/>
                                      <w:divBdr>
                                        <w:top w:val="none" w:sz="0" w:space="0" w:color="auto"/>
                                        <w:left w:val="none" w:sz="0" w:space="0" w:color="auto"/>
                                        <w:bottom w:val="none" w:sz="0" w:space="0" w:color="auto"/>
                                        <w:right w:val="none" w:sz="0" w:space="0" w:color="auto"/>
                                      </w:divBdr>
                                    </w:div>
                                    <w:div w:id="96566257">
                                      <w:marLeft w:val="0"/>
                                      <w:marRight w:val="0"/>
                                      <w:marTop w:val="0"/>
                                      <w:marBottom w:val="0"/>
                                      <w:divBdr>
                                        <w:top w:val="none" w:sz="0" w:space="0" w:color="auto"/>
                                        <w:left w:val="none" w:sz="0" w:space="0" w:color="auto"/>
                                        <w:bottom w:val="none" w:sz="0" w:space="0" w:color="auto"/>
                                        <w:right w:val="none" w:sz="0" w:space="0" w:color="auto"/>
                                      </w:divBdr>
                                    </w:div>
                                    <w:div w:id="5027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7145720">
                  <w:marLeft w:val="0"/>
                  <w:marRight w:val="0"/>
                  <w:marTop w:val="0"/>
                  <w:marBottom w:val="0"/>
                  <w:divBdr>
                    <w:top w:val="none" w:sz="0" w:space="0" w:color="auto"/>
                    <w:left w:val="none" w:sz="0" w:space="0" w:color="auto"/>
                    <w:bottom w:val="none" w:sz="0" w:space="0" w:color="auto"/>
                    <w:right w:val="none" w:sz="0" w:space="0" w:color="auto"/>
                  </w:divBdr>
                  <w:divsChild>
                    <w:div w:id="14366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563878">
          <w:marLeft w:val="0"/>
          <w:marRight w:val="0"/>
          <w:marTop w:val="0"/>
          <w:marBottom w:val="0"/>
          <w:divBdr>
            <w:top w:val="single" w:sz="6" w:space="11" w:color="DDDDDD"/>
            <w:left w:val="none" w:sz="0" w:space="0" w:color="auto"/>
            <w:bottom w:val="none" w:sz="0" w:space="0" w:color="auto"/>
            <w:right w:val="none" w:sz="0" w:space="0" w:color="auto"/>
          </w:divBdr>
          <w:divsChild>
            <w:div w:id="1092436018">
              <w:marLeft w:val="0"/>
              <w:marRight w:val="0"/>
              <w:marTop w:val="0"/>
              <w:marBottom w:val="0"/>
              <w:divBdr>
                <w:top w:val="none" w:sz="0" w:space="0" w:color="auto"/>
                <w:left w:val="none" w:sz="0" w:space="0" w:color="auto"/>
                <w:bottom w:val="none" w:sz="0" w:space="0" w:color="auto"/>
                <w:right w:val="none" w:sz="0" w:space="0" w:color="auto"/>
              </w:divBdr>
              <w:divsChild>
                <w:div w:id="211427535">
                  <w:marLeft w:val="-120"/>
                  <w:marRight w:val="0"/>
                  <w:marTop w:val="0"/>
                  <w:marBottom w:val="0"/>
                  <w:divBdr>
                    <w:top w:val="none" w:sz="0" w:space="0" w:color="auto"/>
                    <w:left w:val="none" w:sz="0" w:space="0" w:color="auto"/>
                    <w:bottom w:val="none" w:sz="0" w:space="0" w:color="auto"/>
                    <w:right w:val="none" w:sz="0" w:space="0" w:color="auto"/>
                  </w:divBdr>
                  <w:divsChild>
                    <w:div w:id="739056860">
                      <w:marLeft w:val="0"/>
                      <w:marRight w:val="0"/>
                      <w:marTop w:val="0"/>
                      <w:marBottom w:val="0"/>
                      <w:divBdr>
                        <w:top w:val="none" w:sz="0" w:space="0" w:color="auto"/>
                        <w:left w:val="none" w:sz="0" w:space="0" w:color="auto"/>
                        <w:bottom w:val="none" w:sz="0" w:space="0" w:color="auto"/>
                        <w:right w:val="none" w:sz="0" w:space="0" w:color="auto"/>
                      </w:divBdr>
                      <w:divsChild>
                        <w:div w:id="1290741477">
                          <w:marLeft w:val="0"/>
                          <w:marRight w:val="0"/>
                          <w:marTop w:val="0"/>
                          <w:marBottom w:val="0"/>
                          <w:divBdr>
                            <w:top w:val="none" w:sz="0" w:space="0" w:color="auto"/>
                            <w:left w:val="none" w:sz="0" w:space="0" w:color="auto"/>
                            <w:bottom w:val="none" w:sz="0" w:space="0" w:color="auto"/>
                            <w:right w:val="none" w:sz="0" w:space="0" w:color="auto"/>
                          </w:divBdr>
                          <w:divsChild>
                            <w:div w:id="18649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22960">
                      <w:marLeft w:val="0"/>
                      <w:marRight w:val="0"/>
                      <w:marTop w:val="0"/>
                      <w:marBottom w:val="0"/>
                      <w:divBdr>
                        <w:top w:val="none" w:sz="0" w:space="0" w:color="auto"/>
                        <w:left w:val="none" w:sz="0" w:space="0" w:color="auto"/>
                        <w:bottom w:val="none" w:sz="0" w:space="0" w:color="auto"/>
                        <w:right w:val="none" w:sz="0" w:space="0" w:color="auto"/>
                      </w:divBdr>
                      <w:divsChild>
                        <w:div w:id="280962306">
                          <w:marLeft w:val="0"/>
                          <w:marRight w:val="0"/>
                          <w:marTop w:val="0"/>
                          <w:marBottom w:val="0"/>
                          <w:divBdr>
                            <w:top w:val="none" w:sz="0" w:space="0" w:color="auto"/>
                            <w:left w:val="none" w:sz="0" w:space="0" w:color="auto"/>
                            <w:bottom w:val="none" w:sz="0" w:space="0" w:color="auto"/>
                            <w:right w:val="none" w:sz="0" w:space="0" w:color="auto"/>
                          </w:divBdr>
                          <w:divsChild>
                            <w:div w:id="92465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2739156">
      <w:bodyDiv w:val="1"/>
      <w:marLeft w:val="0"/>
      <w:marRight w:val="0"/>
      <w:marTop w:val="0"/>
      <w:marBottom w:val="0"/>
      <w:divBdr>
        <w:top w:val="none" w:sz="0" w:space="0" w:color="auto"/>
        <w:left w:val="none" w:sz="0" w:space="0" w:color="auto"/>
        <w:bottom w:val="none" w:sz="0" w:space="0" w:color="auto"/>
        <w:right w:val="none" w:sz="0" w:space="0" w:color="auto"/>
      </w:divBdr>
      <w:divsChild>
        <w:div w:id="144055875">
          <w:marLeft w:val="0"/>
          <w:marRight w:val="0"/>
          <w:marTop w:val="0"/>
          <w:marBottom w:val="0"/>
          <w:divBdr>
            <w:top w:val="none" w:sz="0" w:space="0" w:color="auto"/>
            <w:left w:val="none" w:sz="0" w:space="0" w:color="auto"/>
            <w:bottom w:val="none" w:sz="0" w:space="0" w:color="auto"/>
            <w:right w:val="none" w:sz="0" w:space="0" w:color="auto"/>
          </w:divBdr>
          <w:divsChild>
            <w:div w:id="1366901865">
              <w:marLeft w:val="0"/>
              <w:marRight w:val="0"/>
              <w:marTop w:val="0"/>
              <w:marBottom w:val="0"/>
              <w:divBdr>
                <w:top w:val="none" w:sz="0" w:space="0" w:color="auto"/>
                <w:left w:val="none" w:sz="0" w:space="0" w:color="auto"/>
                <w:bottom w:val="none" w:sz="0" w:space="0" w:color="auto"/>
                <w:right w:val="none" w:sz="0" w:space="0" w:color="auto"/>
              </w:divBdr>
              <w:divsChild>
                <w:div w:id="1046417090">
                  <w:marLeft w:val="0"/>
                  <w:marRight w:val="0"/>
                  <w:marTop w:val="0"/>
                  <w:marBottom w:val="0"/>
                  <w:divBdr>
                    <w:top w:val="none" w:sz="0" w:space="0" w:color="auto"/>
                    <w:left w:val="none" w:sz="0" w:space="0" w:color="auto"/>
                    <w:bottom w:val="none" w:sz="0" w:space="0" w:color="auto"/>
                    <w:right w:val="none" w:sz="0" w:space="0" w:color="auto"/>
                  </w:divBdr>
                  <w:divsChild>
                    <w:div w:id="1161383966">
                      <w:marLeft w:val="0"/>
                      <w:marRight w:val="0"/>
                      <w:marTop w:val="0"/>
                      <w:marBottom w:val="0"/>
                      <w:divBdr>
                        <w:top w:val="none" w:sz="0" w:space="0" w:color="auto"/>
                        <w:left w:val="none" w:sz="0" w:space="0" w:color="auto"/>
                        <w:bottom w:val="none" w:sz="0" w:space="0" w:color="auto"/>
                        <w:right w:val="none" w:sz="0" w:space="0" w:color="auto"/>
                      </w:divBdr>
                      <w:divsChild>
                        <w:div w:id="1062291206">
                          <w:marLeft w:val="0"/>
                          <w:marRight w:val="0"/>
                          <w:marTop w:val="0"/>
                          <w:marBottom w:val="0"/>
                          <w:divBdr>
                            <w:top w:val="none" w:sz="0" w:space="0" w:color="auto"/>
                            <w:left w:val="none" w:sz="0" w:space="0" w:color="auto"/>
                            <w:bottom w:val="none" w:sz="0" w:space="0" w:color="auto"/>
                            <w:right w:val="none" w:sz="0" w:space="0" w:color="auto"/>
                          </w:divBdr>
                          <w:divsChild>
                            <w:div w:id="906186596">
                              <w:marLeft w:val="0"/>
                              <w:marRight w:val="0"/>
                              <w:marTop w:val="0"/>
                              <w:marBottom w:val="0"/>
                              <w:divBdr>
                                <w:top w:val="none" w:sz="0" w:space="0" w:color="auto"/>
                                <w:left w:val="none" w:sz="0" w:space="0" w:color="auto"/>
                                <w:bottom w:val="none" w:sz="0" w:space="0" w:color="auto"/>
                                <w:right w:val="none" w:sz="0" w:space="0" w:color="auto"/>
                              </w:divBdr>
                              <w:divsChild>
                                <w:div w:id="880094025">
                                  <w:marLeft w:val="0"/>
                                  <w:marRight w:val="0"/>
                                  <w:marTop w:val="0"/>
                                  <w:marBottom w:val="0"/>
                                  <w:divBdr>
                                    <w:top w:val="none" w:sz="0" w:space="0" w:color="auto"/>
                                    <w:left w:val="none" w:sz="0" w:space="0" w:color="auto"/>
                                    <w:bottom w:val="none" w:sz="0" w:space="0" w:color="auto"/>
                                    <w:right w:val="none" w:sz="0" w:space="0" w:color="auto"/>
                                  </w:divBdr>
                                  <w:divsChild>
                                    <w:div w:id="434253376">
                                      <w:marLeft w:val="0"/>
                                      <w:marRight w:val="0"/>
                                      <w:marTop w:val="0"/>
                                      <w:marBottom w:val="0"/>
                                      <w:divBdr>
                                        <w:top w:val="none" w:sz="0" w:space="0" w:color="auto"/>
                                        <w:left w:val="none" w:sz="0" w:space="0" w:color="auto"/>
                                        <w:bottom w:val="none" w:sz="0" w:space="0" w:color="auto"/>
                                        <w:right w:val="none" w:sz="0" w:space="0" w:color="auto"/>
                                      </w:divBdr>
                                    </w:div>
                                    <w:div w:id="1852793274">
                                      <w:marLeft w:val="0"/>
                                      <w:marRight w:val="0"/>
                                      <w:marTop w:val="0"/>
                                      <w:marBottom w:val="0"/>
                                      <w:divBdr>
                                        <w:top w:val="none" w:sz="0" w:space="0" w:color="auto"/>
                                        <w:left w:val="none" w:sz="0" w:space="0" w:color="auto"/>
                                        <w:bottom w:val="none" w:sz="0" w:space="0" w:color="auto"/>
                                        <w:right w:val="none" w:sz="0" w:space="0" w:color="auto"/>
                                      </w:divBdr>
                                    </w:div>
                                    <w:div w:id="1071386908">
                                      <w:marLeft w:val="0"/>
                                      <w:marRight w:val="0"/>
                                      <w:marTop w:val="0"/>
                                      <w:marBottom w:val="0"/>
                                      <w:divBdr>
                                        <w:top w:val="none" w:sz="0" w:space="0" w:color="auto"/>
                                        <w:left w:val="none" w:sz="0" w:space="0" w:color="auto"/>
                                        <w:bottom w:val="none" w:sz="0" w:space="0" w:color="auto"/>
                                        <w:right w:val="none" w:sz="0" w:space="0" w:color="auto"/>
                                      </w:divBdr>
                                    </w:div>
                                    <w:div w:id="1579361942">
                                      <w:marLeft w:val="0"/>
                                      <w:marRight w:val="0"/>
                                      <w:marTop w:val="0"/>
                                      <w:marBottom w:val="0"/>
                                      <w:divBdr>
                                        <w:top w:val="none" w:sz="0" w:space="0" w:color="auto"/>
                                        <w:left w:val="none" w:sz="0" w:space="0" w:color="auto"/>
                                        <w:bottom w:val="none" w:sz="0" w:space="0" w:color="auto"/>
                                        <w:right w:val="none" w:sz="0" w:space="0" w:color="auto"/>
                                      </w:divBdr>
                                    </w:div>
                                    <w:div w:id="1362821343">
                                      <w:marLeft w:val="0"/>
                                      <w:marRight w:val="0"/>
                                      <w:marTop w:val="0"/>
                                      <w:marBottom w:val="0"/>
                                      <w:divBdr>
                                        <w:top w:val="none" w:sz="0" w:space="0" w:color="auto"/>
                                        <w:left w:val="none" w:sz="0" w:space="0" w:color="auto"/>
                                        <w:bottom w:val="none" w:sz="0" w:space="0" w:color="auto"/>
                                        <w:right w:val="none" w:sz="0" w:space="0" w:color="auto"/>
                                      </w:divBdr>
                                    </w:div>
                                    <w:div w:id="1655063878">
                                      <w:marLeft w:val="0"/>
                                      <w:marRight w:val="0"/>
                                      <w:marTop w:val="0"/>
                                      <w:marBottom w:val="0"/>
                                      <w:divBdr>
                                        <w:top w:val="none" w:sz="0" w:space="0" w:color="auto"/>
                                        <w:left w:val="none" w:sz="0" w:space="0" w:color="auto"/>
                                        <w:bottom w:val="none" w:sz="0" w:space="0" w:color="auto"/>
                                        <w:right w:val="none" w:sz="0" w:space="0" w:color="auto"/>
                                      </w:divBdr>
                                    </w:div>
                                    <w:div w:id="425999996">
                                      <w:marLeft w:val="0"/>
                                      <w:marRight w:val="0"/>
                                      <w:marTop w:val="0"/>
                                      <w:marBottom w:val="0"/>
                                      <w:divBdr>
                                        <w:top w:val="none" w:sz="0" w:space="0" w:color="auto"/>
                                        <w:left w:val="none" w:sz="0" w:space="0" w:color="auto"/>
                                        <w:bottom w:val="none" w:sz="0" w:space="0" w:color="auto"/>
                                        <w:right w:val="none" w:sz="0" w:space="0" w:color="auto"/>
                                      </w:divBdr>
                                    </w:div>
                                    <w:div w:id="938484230">
                                      <w:marLeft w:val="0"/>
                                      <w:marRight w:val="0"/>
                                      <w:marTop w:val="0"/>
                                      <w:marBottom w:val="0"/>
                                      <w:divBdr>
                                        <w:top w:val="none" w:sz="0" w:space="0" w:color="auto"/>
                                        <w:left w:val="none" w:sz="0" w:space="0" w:color="auto"/>
                                        <w:bottom w:val="none" w:sz="0" w:space="0" w:color="auto"/>
                                        <w:right w:val="none" w:sz="0" w:space="0" w:color="auto"/>
                                      </w:divBdr>
                                    </w:div>
                                    <w:div w:id="1117993425">
                                      <w:marLeft w:val="0"/>
                                      <w:marRight w:val="0"/>
                                      <w:marTop w:val="0"/>
                                      <w:marBottom w:val="0"/>
                                      <w:divBdr>
                                        <w:top w:val="none" w:sz="0" w:space="0" w:color="auto"/>
                                        <w:left w:val="none" w:sz="0" w:space="0" w:color="auto"/>
                                        <w:bottom w:val="none" w:sz="0" w:space="0" w:color="auto"/>
                                        <w:right w:val="none" w:sz="0" w:space="0" w:color="auto"/>
                                      </w:divBdr>
                                    </w:div>
                                    <w:div w:id="798498883">
                                      <w:marLeft w:val="0"/>
                                      <w:marRight w:val="0"/>
                                      <w:marTop w:val="0"/>
                                      <w:marBottom w:val="0"/>
                                      <w:divBdr>
                                        <w:top w:val="none" w:sz="0" w:space="0" w:color="auto"/>
                                        <w:left w:val="none" w:sz="0" w:space="0" w:color="auto"/>
                                        <w:bottom w:val="none" w:sz="0" w:space="0" w:color="auto"/>
                                        <w:right w:val="none" w:sz="0" w:space="0" w:color="auto"/>
                                      </w:divBdr>
                                    </w:div>
                                    <w:div w:id="1153831288">
                                      <w:marLeft w:val="0"/>
                                      <w:marRight w:val="0"/>
                                      <w:marTop w:val="0"/>
                                      <w:marBottom w:val="0"/>
                                      <w:divBdr>
                                        <w:top w:val="none" w:sz="0" w:space="0" w:color="auto"/>
                                        <w:left w:val="none" w:sz="0" w:space="0" w:color="auto"/>
                                        <w:bottom w:val="none" w:sz="0" w:space="0" w:color="auto"/>
                                        <w:right w:val="none" w:sz="0" w:space="0" w:color="auto"/>
                                      </w:divBdr>
                                    </w:div>
                                    <w:div w:id="609356483">
                                      <w:marLeft w:val="0"/>
                                      <w:marRight w:val="0"/>
                                      <w:marTop w:val="0"/>
                                      <w:marBottom w:val="0"/>
                                      <w:divBdr>
                                        <w:top w:val="none" w:sz="0" w:space="0" w:color="auto"/>
                                        <w:left w:val="none" w:sz="0" w:space="0" w:color="auto"/>
                                        <w:bottom w:val="none" w:sz="0" w:space="0" w:color="auto"/>
                                        <w:right w:val="none" w:sz="0" w:space="0" w:color="auto"/>
                                      </w:divBdr>
                                    </w:div>
                                    <w:div w:id="1455322242">
                                      <w:marLeft w:val="0"/>
                                      <w:marRight w:val="0"/>
                                      <w:marTop w:val="0"/>
                                      <w:marBottom w:val="0"/>
                                      <w:divBdr>
                                        <w:top w:val="none" w:sz="0" w:space="0" w:color="auto"/>
                                        <w:left w:val="none" w:sz="0" w:space="0" w:color="auto"/>
                                        <w:bottom w:val="none" w:sz="0" w:space="0" w:color="auto"/>
                                        <w:right w:val="none" w:sz="0" w:space="0" w:color="auto"/>
                                      </w:divBdr>
                                    </w:div>
                                    <w:div w:id="1315724298">
                                      <w:marLeft w:val="0"/>
                                      <w:marRight w:val="0"/>
                                      <w:marTop w:val="0"/>
                                      <w:marBottom w:val="0"/>
                                      <w:divBdr>
                                        <w:top w:val="none" w:sz="0" w:space="0" w:color="auto"/>
                                        <w:left w:val="none" w:sz="0" w:space="0" w:color="auto"/>
                                        <w:bottom w:val="none" w:sz="0" w:space="0" w:color="auto"/>
                                        <w:right w:val="none" w:sz="0" w:space="0" w:color="auto"/>
                                      </w:divBdr>
                                    </w:div>
                                    <w:div w:id="1714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566873">
                  <w:marLeft w:val="0"/>
                  <w:marRight w:val="0"/>
                  <w:marTop w:val="0"/>
                  <w:marBottom w:val="0"/>
                  <w:divBdr>
                    <w:top w:val="none" w:sz="0" w:space="0" w:color="auto"/>
                    <w:left w:val="none" w:sz="0" w:space="0" w:color="auto"/>
                    <w:bottom w:val="none" w:sz="0" w:space="0" w:color="auto"/>
                    <w:right w:val="none" w:sz="0" w:space="0" w:color="auto"/>
                  </w:divBdr>
                  <w:divsChild>
                    <w:div w:id="66375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59177">
          <w:marLeft w:val="0"/>
          <w:marRight w:val="0"/>
          <w:marTop w:val="0"/>
          <w:marBottom w:val="0"/>
          <w:divBdr>
            <w:top w:val="single" w:sz="6" w:space="11" w:color="DDDDDD"/>
            <w:left w:val="none" w:sz="0" w:space="0" w:color="auto"/>
            <w:bottom w:val="none" w:sz="0" w:space="0" w:color="auto"/>
            <w:right w:val="none" w:sz="0" w:space="0" w:color="auto"/>
          </w:divBdr>
          <w:divsChild>
            <w:div w:id="644547878">
              <w:marLeft w:val="0"/>
              <w:marRight w:val="0"/>
              <w:marTop w:val="0"/>
              <w:marBottom w:val="0"/>
              <w:divBdr>
                <w:top w:val="none" w:sz="0" w:space="0" w:color="auto"/>
                <w:left w:val="none" w:sz="0" w:space="0" w:color="auto"/>
                <w:bottom w:val="none" w:sz="0" w:space="0" w:color="auto"/>
                <w:right w:val="none" w:sz="0" w:space="0" w:color="auto"/>
              </w:divBdr>
              <w:divsChild>
                <w:div w:id="346908303">
                  <w:marLeft w:val="-120"/>
                  <w:marRight w:val="0"/>
                  <w:marTop w:val="0"/>
                  <w:marBottom w:val="0"/>
                  <w:divBdr>
                    <w:top w:val="none" w:sz="0" w:space="0" w:color="auto"/>
                    <w:left w:val="none" w:sz="0" w:space="0" w:color="auto"/>
                    <w:bottom w:val="none" w:sz="0" w:space="0" w:color="auto"/>
                    <w:right w:val="none" w:sz="0" w:space="0" w:color="auto"/>
                  </w:divBdr>
                  <w:divsChild>
                    <w:div w:id="768306696">
                      <w:marLeft w:val="0"/>
                      <w:marRight w:val="0"/>
                      <w:marTop w:val="0"/>
                      <w:marBottom w:val="0"/>
                      <w:divBdr>
                        <w:top w:val="none" w:sz="0" w:space="0" w:color="auto"/>
                        <w:left w:val="none" w:sz="0" w:space="0" w:color="auto"/>
                        <w:bottom w:val="none" w:sz="0" w:space="0" w:color="auto"/>
                        <w:right w:val="none" w:sz="0" w:space="0" w:color="auto"/>
                      </w:divBdr>
                      <w:divsChild>
                        <w:div w:id="1356006772">
                          <w:marLeft w:val="0"/>
                          <w:marRight w:val="0"/>
                          <w:marTop w:val="0"/>
                          <w:marBottom w:val="0"/>
                          <w:divBdr>
                            <w:top w:val="none" w:sz="0" w:space="0" w:color="auto"/>
                            <w:left w:val="none" w:sz="0" w:space="0" w:color="auto"/>
                            <w:bottom w:val="none" w:sz="0" w:space="0" w:color="auto"/>
                            <w:right w:val="none" w:sz="0" w:space="0" w:color="auto"/>
                          </w:divBdr>
                          <w:divsChild>
                            <w:div w:id="192387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2914">
                      <w:marLeft w:val="0"/>
                      <w:marRight w:val="0"/>
                      <w:marTop w:val="0"/>
                      <w:marBottom w:val="0"/>
                      <w:divBdr>
                        <w:top w:val="none" w:sz="0" w:space="0" w:color="auto"/>
                        <w:left w:val="none" w:sz="0" w:space="0" w:color="auto"/>
                        <w:bottom w:val="none" w:sz="0" w:space="0" w:color="auto"/>
                        <w:right w:val="none" w:sz="0" w:space="0" w:color="auto"/>
                      </w:divBdr>
                      <w:divsChild>
                        <w:div w:id="1188912578">
                          <w:marLeft w:val="0"/>
                          <w:marRight w:val="0"/>
                          <w:marTop w:val="0"/>
                          <w:marBottom w:val="0"/>
                          <w:divBdr>
                            <w:top w:val="none" w:sz="0" w:space="0" w:color="auto"/>
                            <w:left w:val="none" w:sz="0" w:space="0" w:color="auto"/>
                            <w:bottom w:val="none" w:sz="0" w:space="0" w:color="auto"/>
                            <w:right w:val="none" w:sz="0" w:space="0" w:color="auto"/>
                          </w:divBdr>
                          <w:divsChild>
                            <w:div w:id="154397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0045246">
      <w:bodyDiv w:val="1"/>
      <w:marLeft w:val="0"/>
      <w:marRight w:val="0"/>
      <w:marTop w:val="0"/>
      <w:marBottom w:val="0"/>
      <w:divBdr>
        <w:top w:val="none" w:sz="0" w:space="0" w:color="auto"/>
        <w:left w:val="none" w:sz="0" w:space="0" w:color="auto"/>
        <w:bottom w:val="none" w:sz="0" w:space="0" w:color="auto"/>
        <w:right w:val="none" w:sz="0" w:space="0" w:color="auto"/>
      </w:divBdr>
    </w:div>
    <w:div w:id="1718434584">
      <w:bodyDiv w:val="1"/>
      <w:marLeft w:val="0"/>
      <w:marRight w:val="0"/>
      <w:marTop w:val="0"/>
      <w:marBottom w:val="0"/>
      <w:divBdr>
        <w:top w:val="none" w:sz="0" w:space="0" w:color="auto"/>
        <w:left w:val="none" w:sz="0" w:space="0" w:color="auto"/>
        <w:bottom w:val="none" w:sz="0" w:space="0" w:color="auto"/>
        <w:right w:val="none" w:sz="0" w:space="0" w:color="auto"/>
      </w:divBdr>
      <w:divsChild>
        <w:div w:id="1214586658">
          <w:marLeft w:val="0"/>
          <w:marRight w:val="0"/>
          <w:marTop w:val="0"/>
          <w:marBottom w:val="0"/>
          <w:divBdr>
            <w:top w:val="none" w:sz="0" w:space="0" w:color="auto"/>
            <w:left w:val="none" w:sz="0" w:space="0" w:color="auto"/>
            <w:bottom w:val="none" w:sz="0" w:space="0" w:color="auto"/>
            <w:right w:val="none" w:sz="0" w:space="0" w:color="auto"/>
          </w:divBdr>
          <w:divsChild>
            <w:div w:id="764812959">
              <w:marLeft w:val="0"/>
              <w:marRight w:val="0"/>
              <w:marTop w:val="0"/>
              <w:marBottom w:val="0"/>
              <w:divBdr>
                <w:top w:val="none" w:sz="0" w:space="0" w:color="auto"/>
                <w:left w:val="none" w:sz="0" w:space="0" w:color="auto"/>
                <w:bottom w:val="none" w:sz="0" w:space="0" w:color="auto"/>
                <w:right w:val="none" w:sz="0" w:space="0" w:color="auto"/>
              </w:divBdr>
              <w:divsChild>
                <w:div w:id="1401978578">
                  <w:marLeft w:val="0"/>
                  <w:marRight w:val="0"/>
                  <w:marTop w:val="0"/>
                  <w:marBottom w:val="0"/>
                  <w:divBdr>
                    <w:top w:val="none" w:sz="0" w:space="0" w:color="auto"/>
                    <w:left w:val="none" w:sz="0" w:space="0" w:color="auto"/>
                    <w:bottom w:val="none" w:sz="0" w:space="0" w:color="auto"/>
                    <w:right w:val="none" w:sz="0" w:space="0" w:color="auto"/>
                  </w:divBdr>
                  <w:divsChild>
                    <w:div w:id="764305991">
                      <w:marLeft w:val="0"/>
                      <w:marRight w:val="0"/>
                      <w:marTop w:val="0"/>
                      <w:marBottom w:val="0"/>
                      <w:divBdr>
                        <w:top w:val="none" w:sz="0" w:space="0" w:color="auto"/>
                        <w:left w:val="none" w:sz="0" w:space="0" w:color="auto"/>
                        <w:bottom w:val="none" w:sz="0" w:space="0" w:color="auto"/>
                        <w:right w:val="none" w:sz="0" w:space="0" w:color="auto"/>
                      </w:divBdr>
                      <w:divsChild>
                        <w:div w:id="1876651767">
                          <w:marLeft w:val="0"/>
                          <w:marRight w:val="0"/>
                          <w:marTop w:val="0"/>
                          <w:marBottom w:val="0"/>
                          <w:divBdr>
                            <w:top w:val="none" w:sz="0" w:space="0" w:color="auto"/>
                            <w:left w:val="none" w:sz="0" w:space="0" w:color="auto"/>
                            <w:bottom w:val="none" w:sz="0" w:space="0" w:color="auto"/>
                            <w:right w:val="none" w:sz="0" w:space="0" w:color="auto"/>
                          </w:divBdr>
                          <w:divsChild>
                            <w:div w:id="782966982">
                              <w:marLeft w:val="0"/>
                              <w:marRight w:val="0"/>
                              <w:marTop w:val="0"/>
                              <w:marBottom w:val="0"/>
                              <w:divBdr>
                                <w:top w:val="none" w:sz="0" w:space="0" w:color="auto"/>
                                <w:left w:val="none" w:sz="0" w:space="0" w:color="auto"/>
                                <w:bottom w:val="none" w:sz="0" w:space="0" w:color="auto"/>
                                <w:right w:val="none" w:sz="0" w:space="0" w:color="auto"/>
                              </w:divBdr>
                              <w:divsChild>
                                <w:div w:id="1339388373">
                                  <w:marLeft w:val="0"/>
                                  <w:marRight w:val="0"/>
                                  <w:marTop w:val="0"/>
                                  <w:marBottom w:val="0"/>
                                  <w:divBdr>
                                    <w:top w:val="none" w:sz="0" w:space="0" w:color="auto"/>
                                    <w:left w:val="none" w:sz="0" w:space="0" w:color="auto"/>
                                    <w:bottom w:val="none" w:sz="0" w:space="0" w:color="auto"/>
                                    <w:right w:val="none" w:sz="0" w:space="0" w:color="auto"/>
                                  </w:divBdr>
                                  <w:divsChild>
                                    <w:div w:id="734620705">
                                      <w:marLeft w:val="0"/>
                                      <w:marRight w:val="0"/>
                                      <w:marTop w:val="0"/>
                                      <w:marBottom w:val="0"/>
                                      <w:divBdr>
                                        <w:top w:val="none" w:sz="0" w:space="0" w:color="auto"/>
                                        <w:left w:val="none" w:sz="0" w:space="0" w:color="auto"/>
                                        <w:bottom w:val="none" w:sz="0" w:space="0" w:color="auto"/>
                                        <w:right w:val="none" w:sz="0" w:space="0" w:color="auto"/>
                                      </w:divBdr>
                                    </w:div>
                                    <w:div w:id="1731229140">
                                      <w:marLeft w:val="0"/>
                                      <w:marRight w:val="0"/>
                                      <w:marTop w:val="0"/>
                                      <w:marBottom w:val="0"/>
                                      <w:divBdr>
                                        <w:top w:val="none" w:sz="0" w:space="0" w:color="auto"/>
                                        <w:left w:val="none" w:sz="0" w:space="0" w:color="auto"/>
                                        <w:bottom w:val="none" w:sz="0" w:space="0" w:color="auto"/>
                                        <w:right w:val="none" w:sz="0" w:space="0" w:color="auto"/>
                                      </w:divBdr>
                                    </w:div>
                                    <w:div w:id="2080128322">
                                      <w:marLeft w:val="0"/>
                                      <w:marRight w:val="0"/>
                                      <w:marTop w:val="0"/>
                                      <w:marBottom w:val="0"/>
                                      <w:divBdr>
                                        <w:top w:val="none" w:sz="0" w:space="0" w:color="auto"/>
                                        <w:left w:val="none" w:sz="0" w:space="0" w:color="auto"/>
                                        <w:bottom w:val="none" w:sz="0" w:space="0" w:color="auto"/>
                                        <w:right w:val="none" w:sz="0" w:space="0" w:color="auto"/>
                                      </w:divBdr>
                                    </w:div>
                                    <w:div w:id="839154942">
                                      <w:marLeft w:val="0"/>
                                      <w:marRight w:val="0"/>
                                      <w:marTop w:val="0"/>
                                      <w:marBottom w:val="0"/>
                                      <w:divBdr>
                                        <w:top w:val="none" w:sz="0" w:space="0" w:color="auto"/>
                                        <w:left w:val="none" w:sz="0" w:space="0" w:color="auto"/>
                                        <w:bottom w:val="none" w:sz="0" w:space="0" w:color="auto"/>
                                        <w:right w:val="none" w:sz="0" w:space="0" w:color="auto"/>
                                      </w:divBdr>
                                    </w:div>
                                    <w:div w:id="1488745163">
                                      <w:marLeft w:val="0"/>
                                      <w:marRight w:val="0"/>
                                      <w:marTop w:val="0"/>
                                      <w:marBottom w:val="0"/>
                                      <w:divBdr>
                                        <w:top w:val="none" w:sz="0" w:space="0" w:color="auto"/>
                                        <w:left w:val="none" w:sz="0" w:space="0" w:color="auto"/>
                                        <w:bottom w:val="none" w:sz="0" w:space="0" w:color="auto"/>
                                        <w:right w:val="none" w:sz="0" w:space="0" w:color="auto"/>
                                      </w:divBdr>
                                    </w:div>
                                    <w:div w:id="137918639">
                                      <w:marLeft w:val="0"/>
                                      <w:marRight w:val="0"/>
                                      <w:marTop w:val="0"/>
                                      <w:marBottom w:val="0"/>
                                      <w:divBdr>
                                        <w:top w:val="none" w:sz="0" w:space="0" w:color="auto"/>
                                        <w:left w:val="none" w:sz="0" w:space="0" w:color="auto"/>
                                        <w:bottom w:val="none" w:sz="0" w:space="0" w:color="auto"/>
                                        <w:right w:val="none" w:sz="0" w:space="0" w:color="auto"/>
                                      </w:divBdr>
                                    </w:div>
                                    <w:div w:id="88159037">
                                      <w:marLeft w:val="0"/>
                                      <w:marRight w:val="0"/>
                                      <w:marTop w:val="0"/>
                                      <w:marBottom w:val="0"/>
                                      <w:divBdr>
                                        <w:top w:val="none" w:sz="0" w:space="0" w:color="auto"/>
                                        <w:left w:val="none" w:sz="0" w:space="0" w:color="auto"/>
                                        <w:bottom w:val="none" w:sz="0" w:space="0" w:color="auto"/>
                                        <w:right w:val="none" w:sz="0" w:space="0" w:color="auto"/>
                                      </w:divBdr>
                                    </w:div>
                                    <w:div w:id="796486573">
                                      <w:marLeft w:val="0"/>
                                      <w:marRight w:val="0"/>
                                      <w:marTop w:val="0"/>
                                      <w:marBottom w:val="0"/>
                                      <w:divBdr>
                                        <w:top w:val="none" w:sz="0" w:space="0" w:color="auto"/>
                                        <w:left w:val="none" w:sz="0" w:space="0" w:color="auto"/>
                                        <w:bottom w:val="none" w:sz="0" w:space="0" w:color="auto"/>
                                        <w:right w:val="none" w:sz="0" w:space="0" w:color="auto"/>
                                      </w:divBdr>
                                    </w:div>
                                    <w:div w:id="2055619853">
                                      <w:marLeft w:val="0"/>
                                      <w:marRight w:val="0"/>
                                      <w:marTop w:val="0"/>
                                      <w:marBottom w:val="0"/>
                                      <w:divBdr>
                                        <w:top w:val="none" w:sz="0" w:space="0" w:color="auto"/>
                                        <w:left w:val="none" w:sz="0" w:space="0" w:color="auto"/>
                                        <w:bottom w:val="none" w:sz="0" w:space="0" w:color="auto"/>
                                        <w:right w:val="none" w:sz="0" w:space="0" w:color="auto"/>
                                      </w:divBdr>
                                    </w:div>
                                    <w:div w:id="554005262">
                                      <w:marLeft w:val="0"/>
                                      <w:marRight w:val="0"/>
                                      <w:marTop w:val="0"/>
                                      <w:marBottom w:val="0"/>
                                      <w:divBdr>
                                        <w:top w:val="none" w:sz="0" w:space="0" w:color="auto"/>
                                        <w:left w:val="none" w:sz="0" w:space="0" w:color="auto"/>
                                        <w:bottom w:val="none" w:sz="0" w:space="0" w:color="auto"/>
                                        <w:right w:val="none" w:sz="0" w:space="0" w:color="auto"/>
                                      </w:divBdr>
                                    </w:div>
                                    <w:div w:id="203031723">
                                      <w:marLeft w:val="0"/>
                                      <w:marRight w:val="0"/>
                                      <w:marTop w:val="0"/>
                                      <w:marBottom w:val="0"/>
                                      <w:divBdr>
                                        <w:top w:val="none" w:sz="0" w:space="0" w:color="auto"/>
                                        <w:left w:val="none" w:sz="0" w:space="0" w:color="auto"/>
                                        <w:bottom w:val="none" w:sz="0" w:space="0" w:color="auto"/>
                                        <w:right w:val="none" w:sz="0" w:space="0" w:color="auto"/>
                                      </w:divBdr>
                                    </w:div>
                                    <w:div w:id="185295039">
                                      <w:marLeft w:val="0"/>
                                      <w:marRight w:val="0"/>
                                      <w:marTop w:val="0"/>
                                      <w:marBottom w:val="0"/>
                                      <w:divBdr>
                                        <w:top w:val="none" w:sz="0" w:space="0" w:color="auto"/>
                                        <w:left w:val="none" w:sz="0" w:space="0" w:color="auto"/>
                                        <w:bottom w:val="none" w:sz="0" w:space="0" w:color="auto"/>
                                        <w:right w:val="none" w:sz="0" w:space="0" w:color="auto"/>
                                      </w:divBdr>
                                    </w:div>
                                    <w:div w:id="602760369">
                                      <w:marLeft w:val="0"/>
                                      <w:marRight w:val="0"/>
                                      <w:marTop w:val="0"/>
                                      <w:marBottom w:val="0"/>
                                      <w:divBdr>
                                        <w:top w:val="none" w:sz="0" w:space="0" w:color="auto"/>
                                        <w:left w:val="none" w:sz="0" w:space="0" w:color="auto"/>
                                        <w:bottom w:val="none" w:sz="0" w:space="0" w:color="auto"/>
                                        <w:right w:val="none" w:sz="0" w:space="0" w:color="auto"/>
                                      </w:divBdr>
                                    </w:div>
                                    <w:div w:id="233784957">
                                      <w:marLeft w:val="0"/>
                                      <w:marRight w:val="0"/>
                                      <w:marTop w:val="0"/>
                                      <w:marBottom w:val="0"/>
                                      <w:divBdr>
                                        <w:top w:val="none" w:sz="0" w:space="0" w:color="auto"/>
                                        <w:left w:val="none" w:sz="0" w:space="0" w:color="auto"/>
                                        <w:bottom w:val="none" w:sz="0" w:space="0" w:color="auto"/>
                                        <w:right w:val="none" w:sz="0" w:space="0" w:color="auto"/>
                                      </w:divBdr>
                                    </w:div>
                                    <w:div w:id="133329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30455">
                  <w:marLeft w:val="0"/>
                  <w:marRight w:val="0"/>
                  <w:marTop w:val="0"/>
                  <w:marBottom w:val="0"/>
                  <w:divBdr>
                    <w:top w:val="none" w:sz="0" w:space="0" w:color="auto"/>
                    <w:left w:val="none" w:sz="0" w:space="0" w:color="auto"/>
                    <w:bottom w:val="none" w:sz="0" w:space="0" w:color="auto"/>
                    <w:right w:val="none" w:sz="0" w:space="0" w:color="auto"/>
                  </w:divBdr>
                  <w:divsChild>
                    <w:div w:id="195783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506913">
          <w:marLeft w:val="0"/>
          <w:marRight w:val="0"/>
          <w:marTop w:val="0"/>
          <w:marBottom w:val="0"/>
          <w:divBdr>
            <w:top w:val="single" w:sz="6" w:space="11" w:color="DDDDDD"/>
            <w:left w:val="none" w:sz="0" w:space="0" w:color="auto"/>
            <w:bottom w:val="none" w:sz="0" w:space="0" w:color="auto"/>
            <w:right w:val="none" w:sz="0" w:space="0" w:color="auto"/>
          </w:divBdr>
          <w:divsChild>
            <w:div w:id="266619047">
              <w:marLeft w:val="0"/>
              <w:marRight w:val="0"/>
              <w:marTop w:val="0"/>
              <w:marBottom w:val="0"/>
              <w:divBdr>
                <w:top w:val="none" w:sz="0" w:space="0" w:color="auto"/>
                <w:left w:val="none" w:sz="0" w:space="0" w:color="auto"/>
                <w:bottom w:val="none" w:sz="0" w:space="0" w:color="auto"/>
                <w:right w:val="none" w:sz="0" w:space="0" w:color="auto"/>
              </w:divBdr>
              <w:divsChild>
                <w:div w:id="524368784">
                  <w:marLeft w:val="-120"/>
                  <w:marRight w:val="0"/>
                  <w:marTop w:val="0"/>
                  <w:marBottom w:val="0"/>
                  <w:divBdr>
                    <w:top w:val="none" w:sz="0" w:space="0" w:color="auto"/>
                    <w:left w:val="none" w:sz="0" w:space="0" w:color="auto"/>
                    <w:bottom w:val="none" w:sz="0" w:space="0" w:color="auto"/>
                    <w:right w:val="none" w:sz="0" w:space="0" w:color="auto"/>
                  </w:divBdr>
                  <w:divsChild>
                    <w:div w:id="2124685968">
                      <w:marLeft w:val="0"/>
                      <w:marRight w:val="0"/>
                      <w:marTop w:val="0"/>
                      <w:marBottom w:val="0"/>
                      <w:divBdr>
                        <w:top w:val="none" w:sz="0" w:space="0" w:color="auto"/>
                        <w:left w:val="none" w:sz="0" w:space="0" w:color="auto"/>
                        <w:bottom w:val="none" w:sz="0" w:space="0" w:color="auto"/>
                        <w:right w:val="none" w:sz="0" w:space="0" w:color="auto"/>
                      </w:divBdr>
                      <w:divsChild>
                        <w:div w:id="1964656498">
                          <w:marLeft w:val="0"/>
                          <w:marRight w:val="0"/>
                          <w:marTop w:val="0"/>
                          <w:marBottom w:val="0"/>
                          <w:divBdr>
                            <w:top w:val="none" w:sz="0" w:space="0" w:color="auto"/>
                            <w:left w:val="none" w:sz="0" w:space="0" w:color="auto"/>
                            <w:bottom w:val="none" w:sz="0" w:space="0" w:color="auto"/>
                            <w:right w:val="none" w:sz="0" w:space="0" w:color="auto"/>
                          </w:divBdr>
                          <w:divsChild>
                            <w:div w:id="196707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81970">
                      <w:marLeft w:val="0"/>
                      <w:marRight w:val="0"/>
                      <w:marTop w:val="0"/>
                      <w:marBottom w:val="0"/>
                      <w:divBdr>
                        <w:top w:val="none" w:sz="0" w:space="0" w:color="auto"/>
                        <w:left w:val="none" w:sz="0" w:space="0" w:color="auto"/>
                        <w:bottom w:val="none" w:sz="0" w:space="0" w:color="auto"/>
                        <w:right w:val="none" w:sz="0" w:space="0" w:color="auto"/>
                      </w:divBdr>
                      <w:divsChild>
                        <w:div w:id="1733120936">
                          <w:marLeft w:val="0"/>
                          <w:marRight w:val="0"/>
                          <w:marTop w:val="0"/>
                          <w:marBottom w:val="0"/>
                          <w:divBdr>
                            <w:top w:val="none" w:sz="0" w:space="0" w:color="auto"/>
                            <w:left w:val="none" w:sz="0" w:space="0" w:color="auto"/>
                            <w:bottom w:val="none" w:sz="0" w:space="0" w:color="auto"/>
                            <w:right w:val="none" w:sz="0" w:space="0" w:color="auto"/>
                          </w:divBdr>
                          <w:divsChild>
                            <w:div w:id="186181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6556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1294</Words>
  <Characters>7122</Characters>
  <Application>Microsoft Office Word</Application>
  <DocSecurity>0</DocSecurity>
  <Lines>59</Lines>
  <Paragraphs>16</Paragraphs>
  <ScaleCrop>false</ScaleCrop>
  <Company/>
  <LinksUpToDate>false</LinksUpToDate>
  <CharactersWithSpaces>8400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Montes</dc:creator>
  <cp:keywords/>
  <dc:description/>
  <cp:lastModifiedBy>Carlos Montes</cp:lastModifiedBy>
  <cp:revision>1</cp:revision>
  <dcterms:created xsi:type="dcterms:W3CDTF">2024-07-23T17:51:00Z</dcterms:created>
  <dcterms:modified xsi:type="dcterms:W3CDTF">2024-07-23T17:51:00Z</dcterms:modified>
</cp:coreProperties>
</file>