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033BD" w14:textId="097C711A" w:rsidR="00E41FF4" w:rsidRPr="00E41FF4" w:rsidRDefault="00E41FF4" w:rsidP="00E41FF4">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E41FF4">
        <w:rPr>
          <w:rFonts w:ascii="Times New Roman" w:eastAsia="Times New Roman" w:hAnsi="Times New Roman" w:cs="Times New Roman"/>
          <w:b/>
          <w:bCs/>
          <w:color w:val="1F1F1F"/>
          <w:kern w:val="36"/>
          <w:sz w:val="48"/>
          <w:szCs w:val="48"/>
          <w:lang w:eastAsia="es-CO"/>
        </w:rPr>
        <w:t>Actividad: Analizar en Excel</w:t>
      </w:r>
    </w:p>
    <w:p w14:paraId="469F82D3" w14:textId="424250BD" w:rsidR="00E41FF4" w:rsidRPr="00E41FF4" w:rsidRDefault="00E41FF4" w:rsidP="00E41FF4">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E41FF4">
        <w:rPr>
          <w:rFonts w:ascii="Times New Roman" w:eastAsia="Times New Roman" w:hAnsi="Times New Roman" w:cs="Times New Roman"/>
          <w:b/>
          <w:bCs/>
          <w:color w:val="1F1F1F"/>
          <w:sz w:val="36"/>
          <w:szCs w:val="36"/>
          <w:lang w:eastAsia="es-CO"/>
        </w:rPr>
        <w:t>Introducción</w:t>
      </w:r>
    </w:p>
    <w:p w14:paraId="706AAD18"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t xml:space="preserve">Acaba de dar los toques finales a un nuevo informe de Microsoft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en Adventure Works. Las nítidas visualizaciones y los gráficos interactivos reflejan las finanzas de la empresa en varios continentes, países y regiones. La opinión de su jefa es que las coloridas visualizaciones son útiles, pero que necesita profundizar más. Ella se está preparando para una reunión crucial de la junta directiva en la que cada visual y cada número deben ser perfectos. En reuniones como ésta, ella prefiere Excel y quiere saber si hay alguna forma de explorar el informe más a fondo en Excel. ¡Su conocimiento de la función </w:t>
      </w:r>
      <w:r w:rsidRPr="00E41FF4">
        <w:rPr>
          <w:rFonts w:ascii="unset" w:eastAsia="Times New Roman" w:hAnsi="unset" w:cs="Times New Roman"/>
          <w:b/>
          <w:bCs/>
          <w:color w:val="1F1F1F"/>
          <w:sz w:val="24"/>
          <w:szCs w:val="24"/>
          <w:lang w:eastAsia="es-CO"/>
        </w:rPr>
        <w:t xml:space="preserve">Analizar en </w:t>
      </w:r>
      <w:r w:rsidRPr="00E41FF4">
        <w:rPr>
          <w:rFonts w:ascii="Times New Roman" w:eastAsia="Times New Roman" w:hAnsi="Times New Roman" w:cs="Times New Roman"/>
          <w:color w:val="1F1F1F"/>
          <w:sz w:val="24"/>
          <w:szCs w:val="24"/>
          <w:lang w:eastAsia="es-CO"/>
        </w:rPr>
        <w:t xml:space="preserve">Excel 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le salva el día!</w:t>
      </w:r>
    </w:p>
    <w:p w14:paraId="477F66C2"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t xml:space="preserve">En esta actividad, aprenderá a abrir los datos 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en Excel.</w:t>
      </w:r>
    </w:p>
    <w:p w14:paraId="7D95EFD2" w14:textId="77777777" w:rsidR="00E41FF4" w:rsidRPr="00E41FF4" w:rsidRDefault="00E41FF4" w:rsidP="00E41FF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E41FF4">
        <w:rPr>
          <w:rFonts w:ascii="Times New Roman" w:eastAsia="Times New Roman" w:hAnsi="Times New Roman" w:cs="Times New Roman"/>
          <w:b/>
          <w:bCs/>
          <w:color w:val="1F1F1F"/>
          <w:sz w:val="36"/>
          <w:szCs w:val="36"/>
          <w:lang w:eastAsia="es-CO"/>
        </w:rPr>
        <w:t>¿Qué es Analizar en Excel?</w:t>
      </w:r>
    </w:p>
    <w:p w14:paraId="7C1E5933"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t xml:space="preserve">La función Analizar en </w:t>
      </w:r>
      <w:r w:rsidRPr="00E41FF4">
        <w:rPr>
          <w:rFonts w:ascii="unset" w:eastAsia="Times New Roman" w:hAnsi="unset" w:cs="Times New Roman"/>
          <w:b/>
          <w:bCs/>
          <w:color w:val="1F1F1F"/>
          <w:sz w:val="24"/>
          <w:szCs w:val="24"/>
          <w:lang w:eastAsia="es-CO"/>
        </w:rPr>
        <w:t>Excel</w:t>
      </w:r>
      <w:r w:rsidRPr="00E41FF4">
        <w:rPr>
          <w:rFonts w:ascii="Times New Roman" w:eastAsia="Times New Roman" w:hAnsi="Times New Roman" w:cs="Times New Roman"/>
          <w:color w:val="1F1F1F"/>
          <w:sz w:val="24"/>
          <w:szCs w:val="24"/>
          <w:lang w:eastAsia="es-CO"/>
        </w:rPr>
        <w:t xml:space="preserve"> es una potente característica 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que le permite explorar sus datos 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en Excel. De este modo, obtendrá lo mejor de ambos mundos: las capacidades interactivas y visuales 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y la flexibilidad, familiaridad y profundidad de análisis posibles con Excel. Proporciona una conexión en directo desde una </w:t>
      </w:r>
      <w:r w:rsidRPr="00E41FF4">
        <w:rPr>
          <w:rFonts w:ascii="unset" w:eastAsia="Times New Roman" w:hAnsi="unset" w:cs="Times New Roman"/>
          <w:b/>
          <w:bCs/>
          <w:color w:val="1F1F1F"/>
          <w:sz w:val="24"/>
          <w:szCs w:val="24"/>
          <w:lang w:eastAsia="es-CO"/>
        </w:rPr>
        <w:t>tabla dinámica</w:t>
      </w:r>
      <w:r w:rsidRPr="00E41FF4">
        <w:rPr>
          <w:rFonts w:ascii="Times New Roman" w:eastAsia="Times New Roman" w:hAnsi="Times New Roman" w:cs="Times New Roman"/>
          <w:color w:val="1F1F1F"/>
          <w:sz w:val="24"/>
          <w:szCs w:val="24"/>
          <w:lang w:eastAsia="es-CO"/>
        </w:rPr>
        <w:t xml:space="preserve"> de Excel a los datos 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Esto significa que cuando se actualizan los datos en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el usuario puede simplemente actualizar su informe de Excel para ver los nuevos datos.</w:t>
      </w:r>
    </w:p>
    <w:p w14:paraId="3350FAEE" w14:textId="77777777" w:rsidR="00E41FF4" w:rsidRPr="00E41FF4" w:rsidRDefault="00E41FF4" w:rsidP="00E41FF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E41FF4">
        <w:rPr>
          <w:rFonts w:ascii="Times New Roman" w:eastAsia="Times New Roman" w:hAnsi="Times New Roman" w:cs="Times New Roman"/>
          <w:b/>
          <w:bCs/>
          <w:color w:val="1F1F1F"/>
          <w:sz w:val="36"/>
          <w:szCs w:val="36"/>
          <w:lang w:eastAsia="es-CO"/>
        </w:rPr>
        <w:t>Uso de la función Analizar en Excel</w:t>
      </w:r>
    </w:p>
    <w:p w14:paraId="44B74A9C"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t>Siga las siguientes instrucciones paso a paso para abrir sus datos en Excel.</w:t>
      </w:r>
    </w:p>
    <w:p w14:paraId="46B62DD2" w14:textId="77777777" w:rsidR="00E41FF4" w:rsidRPr="00E41FF4" w:rsidRDefault="00E41FF4" w:rsidP="00E41FF4">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s-CO"/>
        </w:rPr>
      </w:pPr>
      <w:r w:rsidRPr="00E41FF4">
        <w:rPr>
          <w:rFonts w:ascii="Times New Roman" w:eastAsia="Times New Roman" w:hAnsi="Times New Roman" w:cs="Times New Roman"/>
          <w:b/>
          <w:bCs/>
          <w:color w:val="1F1F1F"/>
          <w:sz w:val="27"/>
          <w:szCs w:val="27"/>
          <w:lang w:eastAsia="es-CO"/>
        </w:rPr>
        <w:t xml:space="preserve">Paso 1: Acceda al servicio </w:t>
      </w:r>
      <w:proofErr w:type="spellStart"/>
      <w:r w:rsidRPr="00E41FF4">
        <w:rPr>
          <w:rFonts w:ascii="Times New Roman" w:eastAsia="Times New Roman" w:hAnsi="Times New Roman" w:cs="Times New Roman"/>
          <w:b/>
          <w:bCs/>
          <w:color w:val="1F1F1F"/>
          <w:sz w:val="27"/>
          <w:szCs w:val="27"/>
          <w:lang w:eastAsia="es-CO"/>
        </w:rPr>
        <w:t>Power</w:t>
      </w:r>
      <w:proofErr w:type="spellEnd"/>
      <w:r w:rsidRPr="00E41FF4">
        <w:rPr>
          <w:rFonts w:ascii="Times New Roman" w:eastAsia="Times New Roman" w:hAnsi="Times New Roman" w:cs="Times New Roman"/>
          <w:b/>
          <w:bCs/>
          <w:color w:val="1F1F1F"/>
          <w:sz w:val="27"/>
          <w:szCs w:val="27"/>
          <w:lang w:eastAsia="es-CO"/>
        </w:rPr>
        <w:t xml:space="preserve"> BI</w:t>
      </w:r>
    </w:p>
    <w:p w14:paraId="5608A163" w14:textId="77777777" w:rsidR="00E41FF4" w:rsidRPr="00E41FF4" w:rsidRDefault="00E41FF4" w:rsidP="00E41FF4">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t xml:space="preserve">Abra su navegador web preferido. Escriba </w:t>
      </w:r>
      <w:r w:rsidRPr="00E41FF4">
        <w:rPr>
          <w:rFonts w:ascii="unset" w:eastAsia="Times New Roman" w:hAnsi="unset" w:cs="Times New Roman"/>
          <w:b/>
          <w:bCs/>
          <w:color w:val="1F1F1F"/>
          <w:sz w:val="24"/>
          <w:szCs w:val="24"/>
          <w:lang w:eastAsia="es-CO"/>
        </w:rPr>
        <w:t>app.powerbi.com</w:t>
      </w:r>
      <w:r w:rsidRPr="00E41FF4">
        <w:rPr>
          <w:rFonts w:ascii="Times New Roman" w:eastAsia="Times New Roman" w:hAnsi="Times New Roman" w:cs="Times New Roman"/>
          <w:color w:val="1F1F1F"/>
          <w:sz w:val="24"/>
          <w:szCs w:val="24"/>
          <w:lang w:eastAsia="es-CO"/>
        </w:rPr>
        <w:t xml:space="preserve"> en la barra de direcciones y pulse </w:t>
      </w:r>
      <w:proofErr w:type="spellStart"/>
      <w:r w:rsidRPr="00E41FF4">
        <w:rPr>
          <w:rFonts w:ascii="unset" w:eastAsia="Times New Roman" w:hAnsi="unset" w:cs="Times New Roman"/>
          <w:b/>
          <w:bCs/>
          <w:color w:val="1F1F1F"/>
          <w:sz w:val="24"/>
          <w:szCs w:val="24"/>
          <w:lang w:eastAsia="es-CO"/>
        </w:rPr>
        <w:t>Intro</w:t>
      </w:r>
      <w:proofErr w:type="spellEnd"/>
      <w:r w:rsidRPr="00E41FF4">
        <w:rPr>
          <w:rFonts w:ascii="Times New Roman" w:eastAsia="Times New Roman" w:hAnsi="Times New Roman" w:cs="Times New Roman"/>
          <w:color w:val="1F1F1F"/>
          <w:sz w:val="24"/>
          <w:szCs w:val="24"/>
          <w:lang w:eastAsia="es-CO"/>
        </w:rPr>
        <w:t>.</w:t>
      </w:r>
    </w:p>
    <w:p w14:paraId="24243379"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unset" w:eastAsia="Times New Roman" w:hAnsi="unset" w:cs="Times New Roman"/>
          <w:b/>
          <w:bCs/>
          <w:color w:val="1F1F1F"/>
          <w:sz w:val="24"/>
          <w:szCs w:val="24"/>
          <w:lang w:eastAsia="es-CO"/>
        </w:rPr>
        <w:t xml:space="preserve">Nota: </w:t>
      </w:r>
      <w:r w:rsidRPr="00E41FF4">
        <w:rPr>
          <w:rFonts w:ascii="Times New Roman" w:eastAsia="Times New Roman" w:hAnsi="Times New Roman" w:cs="Times New Roman"/>
          <w:color w:val="1F1F1F"/>
          <w:sz w:val="24"/>
          <w:szCs w:val="24"/>
          <w:lang w:eastAsia="es-CO"/>
        </w:rPr>
        <w:t xml:space="preserve">Esta acción le lleva a la página de inicio del Servicio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La función </w:t>
      </w:r>
      <w:r w:rsidRPr="00E41FF4">
        <w:rPr>
          <w:rFonts w:ascii="unset" w:eastAsia="Times New Roman" w:hAnsi="unset" w:cs="Times New Roman"/>
          <w:b/>
          <w:bCs/>
          <w:color w:val="1F1F1F"/>
          <w:sz w:val="24"/>
          <w:szCs w:val="24"/>
          <w:lang w:eastAsia="es-CO"/>
        </w:rPr>
        <w:t xml:space="preserve">Analizar en </w:t>
      </w:r>
      <w:r w:rsidRPr="00E41FF4">
        <w:rPr>
          <w:rFonts w:ascii="Times New Roman" w:eastAsia="Times New Roman" w:hAnsi="Times New Roman" w:cs="Times New Roman"/>
          <w:color w:val="1F1F1F"/>
          <w:sz w:val="24"/>
          <w:szCs w:val="24"/>
          <w:lang w:eastAsia="es-CO"/>
        </w:rPr>
        <w:t xml:space="preserve">Excel sólo está disponible en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w:t>
      </w:r>
      <w:proofErr w:type="spellStart"/>
      <w:r w:rsidRPr="00E41FF4">
        <w:rPr>
          <w:rFonts w:ascii="Times New Roman" w:eastAsia="Times New Roman" w:hAnsi="Times New Roman" w:cs="Times New Roman"/>
          <w:color w:val="1F1F1F"/>
          <w:sz w:val="24"/>
          <w:szCs w:val="24"/>
          <w:lang w:eastAsia="es-CO"/>
        </w:rPr>
        <w:t>Service</w:t>
      </w:r>
      <w:proofErr w:type="spellEnd"/>
      <w:r w:rsidRPr="00E41FF4">
        <w:rPr>
          <w:rFonts w:ascii="Times New Roman" w:eastAsia="Times New Roman" w:hAnsi="Times New Roman" w:cs="Times New Roman"/>
          <w:color w:val="1F1F1F"/>
          <w:sz w:val="24"/>
          <w:szCs w:val="24"/>
          <w:lang w:eastAsia="es-CO"/>
        </w:rPr>
        <w:t xml:space="preserve">, no en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Desktop.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w:t>
      </w:r>
      <w:proofErr w:type="spellStart"/>
      <w:r w:rsidRPr="00E41FF4">
        <w:rPr>
          <w:rFonts w:ascii="Times New Roman" w:eastAsia="Times New Roman" w:hAnsi="Times New Roman" w:cs="Times New Roman"/>
          <w:color w:val="1F1F1F"/>
          <w:sz w:val="24"/>
          <w:szCs w:val="24"/>
          <w:lang w:eastAsia="es-CO"/>
        </w:rPr>
        <w:t>Service</w:t>
      </w:r>
      <w:proofErr w:type="spellEnd"/>
      <w:r w:rsidRPr="00E41FF4">
        <w:rPr>
          <w:rFonts w:ascii="Times New Roman" w:eastAsia="Times New Roman" w:hAnsi="Times New Roman" w:cs="Times New Roman"/>
          <w:color w:val="1F1F1F"/>
          <w:sz w:val="24"/>
          <w:szCs w:val="24"/>
          <w:lang w:eastAsia="es-CO"/>
        </w:rPr>
        <w:t xml:space="preserve"> ofrece numerosas ventajas sobre su homólogo de escritorio, como compartir informes en toda la organización, configurar alertas de datos y Analizar en </w:t>
      </w:r>
      <w:r w:rsidRPr="00E41FF4">
        <w:rPr>
          <w:rFonts w:ascii="unset" w:eastAsia="Times New Roman" w:hAnsi="unset" w:cs="Times New Roman"/>
          <w:b/>
          <w:bCs/>
          <w:color w:val="1F1F1F"/>
          <w:sz w:val="24"/>
          <w:szCs w:val="24"/>
          <w:lang w:eastAsia="es-CO"/>
        </w:rPr>
        <w:t>Excel</w:t>
      </w:r>
      <w:r w:rsidRPr="00E41FF4">
        <w:rPr>
          <w:rFonts w:ascii="Times New Roman" w:eastAsia="Times New Roman" w:hAnsi="Times New Roman" w:cs="Times New Roman"/>
          <w:color w:val="1F1F1F"/>
          <w:sz w:val="24"/>
          <w:szCs w:val="24"/>
          <w:lang w:eastAsia="es-CO"/>
        </w:rPr>
        <w:t>.</w:t>
      </w:r>
    </w:p>
    <w:p w14:paraId="1BD78100" w14:textId="77777777" w:rsidR="00E41FF4" w:rsidRPr="00E41FF4" w:rsidRDefault="00E41FF4" w:rsidP="00E41FF4">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E41FF4">
        <w:rPr>
          <w:rFonts w:ascii="Times New Roman" w:eastAsia="Times New Roman" w:hAnsi="Times New Roman" w:cs="Times New Roman"/>
          <w:b/>
          <w:bCs/>
          <w:color w:val="1F1F1F"/>
          <w:sz w:val="27"/>
          <w:szCs w:val="27"/>
          <w:lang w:eastAsia="es-CO"/>
        </w:rPr>
        <w:t>Paso 2: Navegación a su espacio de trabajo</w:t>
      </w:r>
    </w:p>
    <w:p w14:paraId="357CA0E3" w14:textId="77777777" w:rsidR="00E41FF4" w:rsidRPr="00E41FF4" w:rsidRDefault="00E41FF4" w:rsidP="00E41FF4">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t xml:space="preserve">Una vez en la página de inicio 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w:t>
      </w:r>
      <w:proofErr w:type="spellStart"/>
      <w:r w:rsidRPr="00E41FF4">
        <w:rPr>
          <w:rFonts w:ascii="Times New Roman" w:eastAsia="Times New Roman" w:hAnsi="Times New Roman" w:cs="Times New Roman"/>
          <w:color w:val="1F1F1F"/>
          <w:sz w:val="24"/>
          <w:szCs w:val="24"/>
          <w:lang w:eastAsia="es-CO"/>
        </w:rPr>
        <w:t>Service</w:t>
      </w:r>
      <w:proofErr w:type="spellEnd"/>
      <w:r w:rsidRPr="00E41FF4">
        <w:rPr>
          <w:rFonts w:ascii="Times New Roman" w:eastAsia="Times New Roman" w:hAnsi="Times New Roman" w:cs="Times New Roman"/>
          <w:color w:val="1F1F1F"/>
          <w:sz w:val="24"/>
          <w:szCs w:val="24"/>
          <w:lang w:eastAsia="es-CO"/>
        </w:rPr>
        <w:t>, localice la barra de navegación vertical de la izquierda.</w:t>
      </w:r>
    </w:p>
    <w:p w14:paraId="0934EDAC" w14:textId="77777777" w:rsidR="00E41FF4" w:rsidRPr="00E41FF4" w:rsidRDefault="00E41FF4" w:rsidP="00E41FF4">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t xml:space="preserve">Seleccione el icono </w:t>
      </w:r>
      <w:r w:rsidRPr="00E41FF4">
        <w:rPr>
          <w:rFonts w:ascii="unset" w:eastAsia="Times New Roman" w:hAnsi="unset" w:cs="Times New Roman"/>
          <w:b/>
          <w:bCs/>
          <w:color w:val="1F1F1F"/>
          <w:sz w:val="24"/>
          <w:szCs w:val="24"/>
          <w:lang w:eastAsia="es-CO"/>
        </w:rPr>
        <w:t>Espacios</w:t>
      </w:r>
      <w:r w:rsidRPr="00E41FF4">
        <w:rPr>
          <w:rFonts w:ascii="Times New Roman" w:eastAsia="Times New Roman" w:hAnsi="Times New Roman" w:cs="Times New Roman"/>
          <w:color w:val="1F1F1F"/>
          <w:sz w:val="24"/>
          <w:szCs w:val="24"/>
          <w:lang w:eastAsia="es-CO"/>
        </w:rPr>
        <w:t xml:space="preserve"> de trabajo.</w:t>
      </w:r>
    </w:p>
    <w:p w14:paraId="4E8EA4B8"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unset" w:eastAsia="Times New Roman" w:hAnsi="unset" w:cs="Times New Roman"/>
          <w:b/>
          <w:bCs/>
          <w:color w:val="1F1F1F"/>
          <w:sz w:val="24"/>
          <w:szCs w:val="24"/>
          <w:lang w:eastAsia="es-CO"/>
        </w:rPr>
        <w:lastRenderedPageBreak/>
        <w:t xml:space="preserve">Nota: </w:t>
      </w:r>
      <w:r w:rsidRPr="00E41FF4">
        <w:rPr>
          <w:rFonts w:ascii="Times New Roman" w:eastAsia="Times New Roman" w:hAnsi="Times New Roman" w:cs="Times New Roman"/>
          <w:color w:val="1F1F1F"/>
          <w:sz w:val="24"/>
          <w:szCs w:val="24"/>
          <w:lang w:eastAsia="es-CO"/>
        </w:rPr>
        <w:t>Este icono parece varias ventanas apiladas, simbolizando la naturaleza colaborativa de los espacios de trabajo.</w:t>
      </w:r>
    </w:p>
    <w:p w14:paraId="5151FA63" w14:textId="77777777" w:rsidR="00E41FF4" w:rsidRPr="00E41FF4" w:rsidRDefault="00E41FF4" w:rsidP="00E41FF4">
      <w:pPr>
        <w:shd w:val="clear" w:color="auto" w:fill="FFFFFF"/>
        <w:spacing w:after="0" w:line="240" w:lineRule="auto"/>
        <w:rPr>
          <w:rFonts w:ascii="Arial" w:eastAsia="Times New Roman" w:hAnsi="Arial" w:cs="Arial"/>
          <w:color w:val="1F1F1F"/>
          <w:sz w:val="21"/>
          <w:szCs w:val="21"/>
          <w:lang w:eastAsia="es-CO"/>
        </w:rPr>
      </w:pPr>
      <w:r w:rsidRPr="00E41FF4">
        <w:rPr>
          <w:rFonts w:ascii="Arial" w:eastAsia="Times New Roman" w:hAnsi="Arial" w:cs="Arial"/>
          <w:noProof/>
          <w:color w:val="1F1F1F"/>
          <w:sz w:val="21"/>
          <w:szCs w:val="21"/>
          <w:lang w:eastAsia="es-CO"/>
        </w:rPr>
        <w:drawing>
          <wp:inline distT="0" distB="0" distL="0" distR="0" wp14:anchorId="0B02700D" wp14:editId="779150E0">
            <wp:extent cx="13136880" cy="7383780"/>
            <wp:effectExtent l="0" t="0" r="7620" b="7620"/>
            <wp:docPr id="19" name="Imagen 12" descr="Página de inicio de Power BI con la pestaña Espacios de trabajo de la cinta de la izquierda resaltada con un recuadro 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ágina de inicio de Power BI con la pestaña Espacios de trabajo de la cinta de la izquierda resaltada con un recuadro roj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36880" cy="7383780"/>
                    </a:xfrm>
                    <a:prstGeom prst="rect">
                      <a:avLst/>
                    </a:prstGeom>
                    <a:noFill/>
                    <a:ln>
                      <a:noFill/>
                    </a:ln>
                  </pic:spPr>
                </pic:pic>
              </a:graphicData>
            </a:graphic>
          </wp:inline>
        </w:drawing>
      </w:r>
    </w:p>
    <w:p w14:paraId="50FF961C" w14:textId="77777777" w:rsidR="00E41FF4" w:rsidRPr="00E41FF4" w:rsidRDefault="00E41FF4" w:rsidP="00E41FF4">
      <w:pPr>
        <w:numPr>
          <w:ilvl w:val="0"/>
          <w:numId w:val="9"/>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lastRenderedPageBreak/>
        <w:t xml:space="preserve">Seleccione la opción de espacio de trabajo </w:t>
      </w:r>
      <w:r w:rsidRPr="00E41FF4">
        <w:rPr>
          <w:rFonts w:ascii="unset" w:eastAsia="Times New Roman" w:hAnsi="unset" w:cs="Times New Roman"/>
          <w:b/>
          <w:bCs/>
          <w:color w:val="1F1F1F"/>
          <w:sz w:val="24"/>
          <w:szCs w:val="24"/>
          <w:lang w:eastAsia="es-CO"/>
        </w:rPr>
        <w:t>Trabajos de aventura</w:t>
      </w:r>
      <w:r w:rsidRPr="00E41FF4">
        <w:rPr>
          <w:rFonts w:ascii="Times New Roman" w:eastAsia="Times New Roman" w:hAnsi="Times New Roman" w:cs="Times New Roman"/>
          <w:color w:val="1F1F1F"/>
          <w:sz w:val="24"/>
          <w:szCs w:val="24"/>
          <w:lang w:eastAsia="es-CO"/>
        </w:rPr>
        <w:t>, que creó en una actividad anterior, entre las opciones de espacio de trabajo disponibles.</w:t>
      </w:r>
    </w:p>
    <w:p w14:paraId="782E8A75" w14:textId="77777777" w:rsidR="00E41FF4" w:rsidRPr="00E41FF4" w:rsidRDefault="00E41FF4" w:rsidP="00E41FF4">
      <w:pPr>
        <w:shd w:val="clear" w:color="auto" w:fill="FFFFFF"/>
        <w:spacing w:after="0" w:line="240" w:lineRule="auto"/>
        <w:rPr>
          <w:rFonts w:ascii="Arial" w:eastAsia="Times New Roman" w:hAnsi="Arial" w:cs="Arial"/>
          <w:color w:val="1F1F1F"/>
          <w:sz w:val="21"/>
          <w:szCs w:val="21"/>
          <w:lang w:eastAsia="es-CO"/>
        </w:rPr>
      </w:pPr>
      <w:r w:rsidRPr="00E41FF4">
        <w:rPr>
          <w:rFonts w:ascii="Arial" w:eastAsia="Times New Roman" w:hAnsi="Arial" w:cs="Arial"/>
          <w:noProof/>
          <w:color w:val="1F1F1F"/>
          <w:sz w:val="21"/>
          <w:szCs w:val="21"/>
          <w:lang w:eastAsia="es-CO"/>
        </w:rPr>
        <w:drawing>
          <wp:inline distT="0" distB="0" distL="0" distR="0" wp14:anchorId="1CD89D62" wp14:editId="3D1A83C1">
            <wp:extent cx="13136880" cy="7391400"/>
            <wp:effectExtent l="0" t="0" r="7620" b="0"/>
            <wp:docPr id="20" name="Imagen 11" descr="Página de inicio de Power BI con la ventana de espacios de trabajo abierta. El espacio de trabajo Adventure Works aparece resaltado con un recuadro 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ágina de inicio de Power BI con la ventana de espacios de trabajo abierta. El espacio de trabajo Adventure Works aparece resaltado con un recuadro roj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36880" cy="7391400"/>
                    </a:xfrm>
                    <a:prstGeom prst="rect">
                      <a:avLst/>
                    </a:prstGeom>
                    <a:noFill/>
                    <a:ln>
                      <a:noFill/>
                    </a:ln>
                  </pic:spPr>
                </pic:pic>
              </a:graphicData>
            </a:graphic>
          </wp:inline>
        </w:drawing>
      </w:r>
    </w:p>
    <w:p w14:paraId="2C82A5FD" w14:textId="77777777" w:rsidR="00E41FF4" w:rsidRPr="00E41FF4" w:rsidRDefault="00E41FF4" w:rsidP="00E41FF4">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E41FF4">
        <w:rPr>
          <w:rFonts w:ascii="Times New Roman" w:eastAsia="Times New Roman" w:hAnsi="Times New Roman" w:cs="Times New Roman"/>
          <w:b/>
          <w:bCs/>
          <w:color w:val="1F1F1F"/>
          <w:sz w:val="27"/>
          <w:szCs w:val="27"/>
          <w:lang w:eastAsia="es-CO"/>
        </w:rPr>
        <w:lastRenderedPageBreak/>
        <w:t>Paso 3: Encuentre su informe</w:t>
      </w:r>
    </w:p>
    <w:p w14:paraId="2B269B93"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t xml:space="preserve">Sus cuadros de mando, informes y conjuntos de datos se muestran dentro de su espacio de trabajo. Los informes son los que usted ha desarrollado y publicado desde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Desktop.</w:t>
      </w:r>
    </w:p>
    <w:p w14:paraId="032B26E1" w14:textId="77777777" w:rsidR="00E41FF4" w:rsidRPr="00E41FF4" w:rsidRDefault="00E41FF4" w:rsidP="00E41FF4">
      <w:pPr>
        <w:numPr>
          <w:ilvl w:val="0"/>
          <w:numId w:val="10"/>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t xml:space="preserve">Busque el informe </w:t>
      </w:r>
      <w:proofErr w:type="spellStart"/>
      <w:r w:rsidRPr="00E41FF4">
        <w:rPr>
          <w:rFonts w:ascii="Times New Roman" w:eastAsia="Times New Roman" w:hAnsi="Times New Roman" w:cs="Times New Roman"/>
          <w:i/>
          <w:iCs/>
          <w:color w:val="1F1F1F"/>
          <w:sz w:val="24"/>
          <w:szCs w:val="24"/>
          <w:lang w:eastAsia="es-CO"/>
        </w:rPr>
        <w:t>Informe</w:t>
      </w:r>
      <w:proofErr w:type="spellEnd"/>
      <w:r w:rsidRPr="00E41FF4">
        <w:rPr>
          <w:rFonts w:ascii="Times New Roman" w:eastAsia="Times New Roman" w:hAnsi="Times New Roman" w:cs="Times New Roman"/>
          <w:i/>
          <w:iCs/>
          <w:color w:val="1F1F1F"/>
          <w:sz w:val="24"/>
          <w:szCs w:val="24"/>
          <w:lang w:eastAsia="es-CO"/>
        </w:rPr>
        <w:t xml:space="preserve"> de ventas de productos de Adventure </w:t>
      </w:r>
      <w:r w:rsidRPr="00E41FF4">
        <w:rPr>
          <w:rFonts w:ascii="Times New Roman" w:eastAsia="Times New Roman" w:hAnsi="Times New Roman" w:cs="Times New Roman"/>
          <w:color w:val="1F1F1F"/>
          <w:sz w:val="24"/>
          <w:szCs w:val="24"/>
          <w:lang w:eastAsia="es-CO"/>
        </w:rPr>
        <w:t xml:space="preserve">Works y seleccione la </w:t>
      </w:r>
      <w:r w:rsidRPr="00E41FF4">
        <w:rPr>
          <w:rFonts w:ascii="unset" w:eastAsia="Times New Roman" w:hAnsi="unset" w:cs="Times New Roman"/>
          <w:b/>
          <w:bCs/>
          <w:color w:val="1F1F1F"/>
          <w:sz w:val="24"/>
          <w:szCs w:val="24"/>
          <w:lang w:eastAsia="es-CO"/>
        </w:rPr>
        <w:t xml:space="preserve">elipsis </w:t>
      </w:r>
      <w:r w:rsidRPr="00E41FF4">
        <w:rPr>
          <w:rFonts w:ascii="Times New Roman" w:eastAsia="Times New Roman" w:hAnsi="Times New Roman" w:cs="Times New Roman"/>
          <w:color w:val="1F1F1F"/>
          <w:sz w:val="24"/>
          <w:szCs w:val="24"/>
          <w:lang w:eastAsia="es-CO"/>
        </w:rPr>
        <w:t>(tres puntos horizontales) junto a él.</w:t>
      </w:r>
    </w:p>
    <w:p w14:paraId="297F3C5D"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unset" w:eastAsia="Times New Roman" w:hAnsi="unset" w:cs="Times New Roman"/>
          <w:b/>
          <w:bCs/>
          <w:color w:val="1F1F1F"/>
          <w:sz w:val="24"/>
          <w:szCs w:val="24"/>
          <w:lang w:eastAsia="es-CO"/>
        </w:rPr>
        <w:t xml:space="preserve">Nota: </w:t>
      </w:r>
      <w:r w:rsidRPr="00E41FF4">
        <w:rPr>
          <w:rFonts w:ascii="Times New Roman" w:eastAsia="Times New Roman" w:hAnsi="Times New Roman" w:cs="Times New Roman"/>
          <w:color w:val="1F1F1F"/>
          <w:sz w:val="24"/>
          <w:szCs w:val="24"/>
          <w:lang w:eastAsia="es-CO"/>
        </w:rPr>
        <w:t xml:space="preserve">Esta </w:t>
      </w:r>
      <w:r w:rsidRPr="00E41FF4">
        <w:rPr>
          <w:rFonts w:ascii="unset" w:eastAsia="Times New Roman" w:hAnsi="unset" w:cs="Times New Roman"/>
          <w:b/>
          <w:bCs/>
          <w:color w:val="1F1F1F"/>
          <w:sz w:val="24"/>
          <w:szCs w:val="24"/>
          <w:lang w:eastAsia="es-CO"/>
        </w:rPr>
        <w:t xml:space="preserve">elipsis </w:t>
      </w:r>
      <w:r w:rsidRPr="00E41FF4">
        <w:rPr>
          <w:rFonts w:ascii="Times New Roman" w:eastAsia="Times New Roman" w:hAnsi="Times New Roman" w:cs="Times New Roman"/>
          <w:color w:val="1F1F1F"/>
          <w:sz w:val="24"/>
          <w:szCs w:val="24"/>
          <w:lang w:eastAsia="es-CO"/>
        </w:rPr>
        <w:t>es un elemento común de la interfaz de usuario que representa opciones o acciones adicionales</w:t>
      </w:r>
    </w:p>
    <w:p w14:paraId="113B7F3A" w14:textId="77777777" w:rsidR="00E41FF4" w:rsidRPr="00E41FF4" w:rsidRDefault="00E41FF4" w:rsidP="00E41FF4">
      <w:pPr>
        <w:shd w:val="clear" w:color="auto" w:fill="FFFFFF"/>
        <w:spacing w:after="0" w:line="240" w:lineRule="auto"/>
        <w:rPr>
          <w:rFonts w:ascii="Arial" w:eastAsia="Times New Roman" w:hAnsi="Arial" w:cs="Arial"/>
          <w:color w:val="1F1F1F"/>
          <w:sz w:val="21"/>
          <w:szCs w:val="21"/>
          <w:lang w:eastAsia="es-CO"/>
        </w:rPr>
      </w:pPr>
      <w:r w:rsidRPr="00E41FF4">
        <w:rPr>
          <w:rFonts w:ascii="Arial" w:eastAsia="Times New Roman" w:hAnsi="Arial" w:cs="Arial"/>
          <w:noProof/>
          <w:color w:val="1F1F1F"/>
          <w:sz w:val="21"/>
          <w:szCs w:val="21"/>
          <w:lang w:eastAsia="es-CO"/>
        </w:rPr>
        <w:lastRenderedPageBreak/>
        <w:drawing>
          <wp:inline distT="0" distB="0" distL="0" distR="0" wp14:anchorId="3D3D6412" wp14:editId="7734E206">
            <wp:extent cx="13136880" cy="7391400"/>
            <wp:effectExtent l="0" t="0" r="7620" b="0"/>
            <wp:docPr id="21" name="Imagen 10" descr="Un título de informe en el espacio de trabajo de Power BI, incluido el menú Más opciones a su derecha, resaltado con un cuadro delimitador 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 título de informe en el espacio de trabajo de Power BI, incluido el menú Más opciones a su derecha, resaltado con un cuadro delimitador roj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36880" cy="7391400"/>
                    </a:xfrm>
                    <a:prstGeom prst="rect">
                      <a:avLst/>
                    </a:prstGeom>
                    <a:noFill/>
                    <a:ln>
                      <a:noFill/>
                    </a:ln>
                  </pic:spPr>
                </pic:pic>
              </a:graphicData>
            </a:graphic>
          </wp:inline>
        </w:drawing>
      </w:r>
    </w:p>
    <w:p w14:paraId="328C8A78" w14:textId="77777777" w:rsidR="00E41FF4" w:rsidRPr="00E41FF4" w:rsidRDefault="00E41FF4" w:rsidP="00E41FF4">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E41FF4">
        <w:rPr>
          <w:rFonts w:ascii="Times New Roman" w:eastAsia="Times New Roman" w:hAnsi="Times New Roman" w:cs="Times New Roman"/>
          <w:b/>
          <w:bCs/>
          <w:color w:val="1F1F1F"/>
          <w:sz w:val="27"/>
          <w:szCs w:val="27"/>
          <w:lang w:eastAsia="es-CO"/>
        </w:rPr>
        <w:t>Paso 4: Seleccione Analizar en Excel</w:t>
      </w:r>
    </w:p>
    <w:p w14:paraId="54A8F27D"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lastRenderedPageBreak/>
        <w:t xml:space="preserve">Aparecerá un menú desplegable cuando seleccione la </w:t>
      </w:r>
      <w:r w:rsidRPr="00E41FF4">
        <w:rPr>
          <w:rFonts w:ascii="unset" w:eastAsia="Times New Roman" w:hAnsi="unset" w:cs="Times New Roman"/>
          <w:b/>
          <w:bCs/>
          <w:color w:val="1F1F1F"/>
          <w:sz w:val="24"/>
          <w:szCs w:val="24"/>
          <w:lang w:eastAsia="es-CO"/>
        </w:rPr>
        <w:t xml:space="preserve">elipsis </w:t>
      </w:r>
      <w:r w:rsidRPr="00E41FF4">
        <w:rPr>
          <w:rFonts w:ascii="Times New Roman" w:eastAsia="Times New Roman" w:hAnsi="Times New Roman" w:cs="Times New Roman"/>
          <w:color w:val="1F1F1F"/>
          <w:sz w:val="24"/>
          <w:szCs w:val="24"/>
          <w:lang w:eastAsia="es-CO"/>
        </w:rPr>
        <w:t xml:space="preserve">situada junto al Informe de ventas de productos de Adventure Works. Este menú incluye varias opciones, como </w:t>
      </w:r>
      <w:r w:rsidRPr="00E41FF4">
        <w:rPr>
          <w:rFonts w:ascii="unset" w:eastAsia="Times New Roman" w:hAnsi="unset" w:cs="Times New Roman"/>
          <w:b/>
          <w:bCs/>
          <w:color w:val="1F1F1F"/>
          <w:sz w:val="24"/>
          <w:szCs w:val="24"/>
          <w:lang w:eastAsia="es-CO"/>
        </w:rPr>
        <w:t xml:space="preserve">Quick </w:t>
      </w:r>
      <w:proofErr w:type="spellStart"/>
      <w:r w:rsidRPr="00E41FF4">
        <w:rPr>
          <w:rFonts w:ascii="unset" w:eastAsia="Times New Roman" w:hAnsi="unset" w:cs="Times New Roman"/>
          <w:b/>
          <w:bCs/>
          <w:color w:val="1F1F1F"/>
          <w:sz w:val="24"/>
          <w:szCs w:val="24"/>
          <w:lang w:eastAsia="es-CO"/>
        </w:rPr>
        <w:t>Insights</w:t>
      </w:r>
      <w:proofErr w:type="spellEnd"/>
      <w:r w:rsidRPr="00E41FF4">
        <w:rPr>
          <w:rFonts w:ascii="Times New Roman" w:eastAsia="Times New Roman" w:hAnsi="Times New Roman" w:cs="Times New Roman"/>
          <w:color w:val="1F1F1F"/>
          <w:sz w:val="24"/>
          <w:szCs w:val="24"/>
          <w:lang w:eastAsia="es-CO"/>
        </w:rPr>
        <w:t xml:space="preserve">, </w:t>
      </w:r>
      <w:r w:rsidRPr="00E41FF4">
        <w:rPr>
          <w:rFonts w:ascii="unset" w:eastAsia="Times New Roman" w:hAnsi="unset" w:cs="Times New Roman"/>
          <w:b/>
          <w:bCs/>
          <w:color w:val="1F1F1F"/>
          <w:sz w:val="24"/>
          <w:szCs w:val="24"/>
          <w:lang w:eastAsia="es-CO"/>
        </w:rPr>
        <w:t xml:space="preserve">View </w:t>
      </w:r>
      <w:proofErr w:type="spellStart"/>
      <w:r w:rsidRPr="00E41FF4">
        <w:rPr>
          <w:rFonts w:ascii="unset" w:eastAsia="Times New Roman" w:hAnsi="unset" w:cs="Times New Roman"/>
          <w:b/>
          <w:bCs/>
          <w:color w:val="1F1F1F"/>
          <w:sz w:val="24"/>
          <w:szCs w:val="24"/>
          <w:lang w:eastAsia="es-CO"/>
        </w:rPr>
        <w:t>Lineage</w:t>
      </w:r>
      <w:proofErr w:type="spellEnd"/>
      <w:r w:rsidRPr="00E41FF4">
        <w:rPr>
          <w:rFonts w:ascii="Times New Roman" w:eastAsia="Times New Roman" w:hAnsi="Times New Roman" w:cs="Times New Roman"/>
          <w:color w:val="1F1F1F"/>
          <w:sz w:val="24"/>
          <w:szCs w:val="24"/>
          <w:lang w:eastAsia="es-CO"/>
        </w:rPr>
        <w:t xml:space="preserve">, </w:t>
      </w:r>
      <w:proofErr w:type="spellStart"/>
      <w:r w:rsidRPr="00E41FF4">
        <w:rPr>
          <w:rFonts w:ascii="unset" w:eastAsia="Times New Roman" w:hAnsi="unset" w:cs="Times New Roman"/>
          <w:b/>
          <w:bCs/>
          <w:color w:val="1F1F1F"/>
          <w:sz w:val="24"/>
          <w:szCs w:val="24"/>
          <w:lang w:eastAsia="es-CO"/>
        </w:rPr>
        <w:t>Analyze</w:t>
      </w:r>
      <w:proofErr w:type="spellEnd"/>
      <w:r w:rsidRPr="00E41FF4">
        <w:rPr>
          <w:rFonts w:ascii="Times New Roman" w:eastAsia="Times New Roman" w:hAnsi="Times New Roman" w:cs="Times New Roman"/>
          <w:color w:val="1F1F1F"/>
          <w:sz w:val="24"/>
          <w:szCs w:val="24"/>
          <w:lang w:eastAsia="es-CO"/>
        </w:rPr>
        <w:t xml:space="preserve"> in Excel, etc.</w:t>
      </w:r>
    </w:p>
    <w:p w14:paraId="706B7787" w14:textId="77777777" w:rsidR="00E41FF4" w:rsidRPr="00E41FF4" w:rsidRDefault="00E41FF4" w:rsidP="00E41FF4">
      <w:pPr>
        <w:numPr>
          <w:ilvl w:val="0"/>
          <w:numId w:val="11"/>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t xml:space="preserve">Seleccione la opción Analizar en </w:t>
      </w:r>
      <w:proofErr w:type="gramStart"/>
      <w:r w:rsidRPr="00E41FF4">
        <w:rPr>
          <w:rFonts w:ascii="unset" w:eastAsia="Times New Roman" w:hAnsi="unset" w:cs="Times New Roman"/>
          <w:b/>
          <w:bCs/>
          <w:color w:val="1F1F1F"/>
          <w:sz w:val="24"/>
          <w:szCs w:val="24"/>
          <w:lang w:eastAsia="es-CO"/>
        </w:rPr>
        <w:t xml:space="preserve">Excel </w:t>
      </w:r>
      <w:r w:rsidRPr="00E41FF4">
        <w:rPr>
          <w:rFonts w:ascii="Times New Roman" w:eastAsia="Times New Roman" w:hAnsi="Times New Roman" w:cs="Times New Roman"/>
          <w:color w:val="1F1F1F"/>
          <w:sz w:val="24"/>
          <w:szCs w:val="24"/>
          <w:lang w:eastAsia="es-CO"/>
        </w:rPr>
        <w:t>.</w:t>
      </w:r>
      <w:proofErr w:type="gramEnd"/>
    </w:p>
    <w:p w14:paraId="65D5793E"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unset" w:eastAsia="Times New Roman" w:hAnsi="unset" w:cs="Times New Roman"/>
          <w:b/>
          <w:bCs/>
          <w:color w:val="1F1F1F"/>
          <w:sz w:val="24"/>
          <w:szCs w:val="24"/>
          <w:lang w:eastAsia="es-CO"/>
        </w:rPr>
        <w:t xml:space="preserve">Nota: </w:t>
      </w:r>
      <w:r w:rsidRPr="00E41FF4">
        <w:rPr>
          <w:rFonts w:ascii="Times New Roman" w:eastAsia="Times New Roman" w:hAnsi="Times New Roman" w:cs="Times New Roman"/>
          <w:color w:val="1F1F1F"/>
          <w:sz w:val="24"/>
          <w:szCs w:val="24"/>
          <w:lang w:eastAsia="es-CO"/>
        </w:rPr>
        <w:t xml:space="preserve">Esta opción está diseñada específicamente para permitirle examinar sus datos 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en Excel, ofreciéndole las amplias y flexibles capacidades analíticas por las que Excel es conocido.</w:t>
      </w:r>
    </w:p>
    <w:p w14:paraId="49991B76" w14:textId="77777777" w:rsidR="00E41FF4" w:rsidRPr="00E41FF4" w:rsidRDefault="00E41FF4" w:rsidP="00E41FF4">
      <w:pPr>
        <w:shd w:val="clear" w:color="auto" w:fill="FFFFFF"/>
        <w:spacing w:after="0" w:line="240" w:lineRule="auto"/>
        <w:rPr>
          <w:rFonts w:ascii="Arial" w:eastAsia="Times New Roman" w:hAnsi="Arial" w:cs="Arial"/>
          <w:color w:val="1F1F1F"/>
          <w:sz w:val="21"/>
          <w:szCs w:val="21"/>
          <w:lang w:eastAsia="es-CO"/>
        </w:rPr>
      </w:pPr>
      <w:r w:rsidRPr="00E41FF4">
        <w:rPr>
          <w:rFonts w:ascii="Arial" w:eastAsia="Times New Roman" w:hAnsi="Arial" w:cs="Arial"/>
          <w:noProof/>
          <w:color w:val="1F1F1F"/>
          <w:sz w:val="21"/>
          <w:szCs w:val="21"/>
          <w:lang w:eastAsia="es-CO"/>
        </w:rPr>
        <w:lastRenderedPageBreak/>
        <w:drawing>
          <wp:inline distT="0" distB="0" distL="0" distR="0" wp14:anchorId="42CFF811" wp14:editId="3F6C6FA1">
            <wp:extent cx="13136880" cy="7391400"/>
            <wp:effectExtent l="0" t="0" r="7620" b="0"/>
            <wp:docPr id="22" name="Imagen 9" descr="El menú ampliado Más opciones en el espacio de trabajo de Adventure Works con Analizar en Excel resaltado por un cuadro delimitador 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l menú ampliado Más opciones en el espacio de trabajo de Adventure Works con Analizar en Excel resaltado por un cuadro delimitador ro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36880" cy="7391400"/>
                    </a:xfrm>
                    <a:prstGeom prst="rect">
                      <a:avLst/>
                    </a:prstGeom>
                    <a:noFill/>
                    <a:ln>
                      <a:noFill/>
                    </a:ln>
                  </pic:spPr>
                </pic:pic>
              </a:graphicData>
            </a:graphic>
          </wp:inline>
        </w:drawing>
      </w:r>
    </w:p>
    <w:p w14:paraId="11BF52D7" w14:textId="77777777" w:rsidR="00E41FF4" w:rsidRPr="00E41FF4" w:rsidRDefault="00E41FF4" w:rsidP="00E41FF4">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E41FF4">
        <w:rPr>
          <w:rFonts w:ascii="Times New Roman" w:eastAsia="Times New Roman" w:hAnsi="Times New Roman" w:cs="Times New Roman"/>
          <w:b/>
          <w:bCs/>
          <w:color w:val="1F1F1F"/>
          <w:sz w:val="27"/>
          <w:szCs w:val="27"/>
          <w:lang w:eastAsia="es-CO"/>
        </w:rPr>
        <w:t>Paso 5: Inicie Excel</w:t>
      </w:r>
    </w:p>
    <w:p w14:paraId="73D9B4D4" w14:textId="77777777" w:rsidR="00E41FF4" w:rsidRPr="00E41FF4" w:rsidRDefault="00E41FF4" w:rsidP="00E41FF4">
      <w:pPr>
        <w:numPr>
          <w:ilvl w:val="0"/>
          <w:numId w:val="1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lastRenderedPageBreak/>
        <w:t xml:space="preserve">Después de seleccionar </w:t>
      </w:r>
      <w:r w:rsidRPr="00E41FF4">
        <w:rPr>
          <w:rFonts w:ascii="unset" w:eastAsia="Times New Roman" w:hAnsi="unset" w:cs="Times New Roman"/>
          <w:b/>
          <w:bCs/>
          <w:color w:val="1F1F1F"/>
          <w:sz w:val="24"/>
          <w:szCs w:val="24"/>
          <w:lang w:eastAsia="es-CO"/>
        </w:rPr>
        <w:t>Analizar</w:t>
      </w:r>
      <w:r w:rsidRPr="00E41FF4">
        <w:rPr>
          <w:rFonts w:ascii="Times New Roman" w:eastAsia="Times New Roman" w:hAnsi="Times New Roman" w:cs="Times New Roman"/>
          <w:color w:val="1F1F1F"/>
          <w:sz w:val="24"/>
          <w:szCs w:val="24"/>
          <w:lang w:eastAsia="es-CO"/>
        </w:rPr>
        <w:t xml:space="preserve"> en Excel,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genera un libro de Excel y lo guarda en su cuenta SharePoint de OneDrive.</w:t>
      </w:r>
    </w:p>
    <w:p w14:paraId="01FB2819"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unset" w:eastAsia="Times New Roman" w:hAnsi="unset" w:cs="Times New Roman"/>
          <w:b/>
          <w:bCs/>
          <w:color w:val="1F1F1F"/>
          <w:sz w:val="24"/>
          <w:szCs w:val="24"/>
          <w:lang w:eastAsia="es-CO"/>
        </w:rPr>
        <w:t>Nota:</w:t>
      </w:r>
      <w:r w:rsidRPr="00E41FF4">
        <w:rPr>
          <w:rFonts w:ascii="Times New Roman" w:eastAsia="Times New Roman" w:hAnsi="Times New Roman" w:cs="Times New Roman"/>
          <w:color w:val="1F1F1F"/>
          <w:sz w:val="24"/>
          <w:szCs w:val="24"/>
          <w:lang w:eastAsia="es-CO"/>
        </w:rPr>
        <w:t xml:space="preserve"> Tiene el mismo nombre que el informe 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para que pueda abrir el libro de trabajo directamente en Excel para la web. Si no dispone de una cuenta OneDrive SharePoint,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prepara una copia de sus datos y descarga el libro de Excel en su ordenador local.</w:t>
      </w:r>
    </w:p>
    <w:p w14:paraId="1B3DFCF5" w14:textId="77777777" w:rsidR="00E41FF4" w:rsidRPr="00E41FF4" w:rsidRDefault="00E41FF4" w:rsidP="00E41FF4">
      <w:pPr>
        <w:shd w:val="clear" w:color="auto" w:fill="FFFFFF"/>
        <w:spacing w:after="0" w:line="240" w:lineRule="auto"/>
        <w:rPr>
          <w:rFonts w:ascii="Arial" w:eastAsia="Times New Roman" w:hAnsi="Arial" w:cs="Arial"/>
          <w:color w:val="1F1F1F"/>
          <w:sz w:val="21"/>
          <w:szCs w:val="21"/>
          <w:lang w:eastAsia="es-CO"/>
        </w:rPr>
      </w:pPr>
      <w:r w:rsidRPr="00E41FF4">
        <w:rPr>
          <w:rFonts w:ascii="Arial" w:eastAsia="Times New Roman" w:hAnsi="Arial" w:cs="Arial"/>
          <w:noProof/>
          <w:color w:val="1F1F1F"/>
          <w:sz w:val="21"/>
          <w:szCs w:val="21"/>
          <w:lang w:eastAsia="es-CO"/>
        </w:rPr>
        <w:lastRenderedPageBreak/>
        <w:drawing>
          <wp:inline distT="0" distB="0" distL="0" distR="0" wp14:anchorId="3E0349F5" wp14:editId="1F390702">
            <wp:extent cx="13136880" cy="7391400"/>
            <wp:effectExtent l="0" t="0" r="7620" b="0"/>
            <wp:docPr id="23" name="Imagen 8" descr="La ventana de Notificaciones a la derecha de la Página de inicio de Power BI con el texto, Su archivo Excel está listo, resal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 ventana de Notificaciones a la derecha de la Página de inicio de Power BI con el texto, Su archivo Excel está listo, resalta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36880" cy="7391400"/>
                    </a:xfrm>
                    <a:prstGeom prst="rect">
                      <a:avLst/>
                    </a:prstGeom>
                    <a:noFill/>
                    <a:ln>
                      <a:noFill/>
                    </a:ln>
                  </pic:spPr>
                </pic:pic>
              </a:graphicData>
            </a:graphic>
          </wp:inline>
        </w:drawing>
      </w:r>
    </w:p>
    <w:p w14:paraId="341E0D7C" w14:textId="77777777" w:rsidR="00E41FF4" w:rsidRPr="00E41FF4" w:rsidRDefault="00E41FF4" w:rsidP="00E41FF4">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E41FF4">
        <w:rPr>
          <w:rFonts w:ascii="Times New Roman" w:eastAsia="Times New Roman" w:hAnsi="Times New Roman" w:cs="Times New Roman"/>
          <w:b/>
          <w:bCs/>
          <w:color w:val="1F1F1F"/>
          <w:sz w:val="27"/>
          <w:szCs w:val="27"/>
          <w:lang w:eastAsia="es-CO"/>
        </w:rPr>
        <w:t>Paso 6: Explore sus datos en Excel</w:t>
      </w:r>
    </w:p>
    <w:p w14:paraId="7FF82DA7"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lastRenderedPageBreak/>
        <w:t xml:space="preserve">Con el archivo abierto, aparecerá un libro de Excel que contiene una </w:t>
      </w:r>
      <w:proofErr w:type="spellStart"/>
      <w:r w:rsidRPr="00E41FF4">
        <w:rPr>
          <w:rFonts w:ascii="Times New Roman" w:eastAsia="Times New Roman" w:hAnsi="Times New Roman" w:cs="Times New Roman"/>
          <w:color w:val="1F1F1F"/>
          <w:sz w:val="24"/>
          <w:szCs w:val="24"/>
          <w:lang w:eastAsia="es-CO"/>
        </w:rPr>
        <w:t>PivotTable</w:t>
      </w:r>
      <w:proofErr w:type="spellEnd"/>
      <w:r w:rsidRPr="00E41FF4">
        <w:rPr>
          <w:rFonts w:ascii="Times New Roman" w:eastAsia="Times New Roman" w:hAnsi="Times New Roman" w:cs="Times New Roman"/>
          <w:color w:val="1F1F1F"/>
          <w:sz w:val="24"/>
          <w:szCs w:val="24"/>
          <w:lang w:eastAsia="es-CO"/>
        </w:rPr>
        <w:t xml:space="preserve">. Esta </w:t>
      </w:r>
      <w:proofErr w:type="spellStart"/>
      <w:r w:rsidRPr="00E41FF4">
        <w:rPr>
          <w:rFonts w:ascii="Times New Roman" w:eastAsia="Times New Roman" w:hAnsi="Times New Roman" w:cs="Times New Roman"/>
          <w:color w:val="1F1F1F"/>
          <w:sz w:val="24"/>
          <w:szCs w:val="24"/>
          <w:lang w:eastAsia="es-CO"/>
        </w:rPr>
        <w:t>PivotTable</w:t>
      </w:r>
      <w:proofErr w:type="spellEnd"/>
      <w:r w:rsidRPr="00E41FF4">
        <w:rPr>
          <w:rFonts w:ascii="Times New Roman" w:eastAsia="Times New Roman" w:hAnsi="Times New Roman" w:cs="Times New Roman"/>
          <w:color w:val="1F1F1F"/>
          <w:sz w:val="24"/>
          <w:szCs w:val="24"/>
          <w:lang w:eastAsia="es-CO"/>
        </w:rPr>
        <w:t xml:space="preserve"> mantiene una conexión en vivo con su conjunto de datos 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lo que significa que puede manipular y analizar sus datos como lo haría con cualquier otro archivo de Excel.</w:t>
      </w:r>
    </w:p>
    <w:p w14:paraId="6EFC572D" w14:textId="77777777" w:rsidR="00E41FF4" w:rsidRPr="00E41FF4" w:rsidRDefault="00E41FF4" w:rsidP="00E41FF4">
      <w:pPr>
        <w:shd w:val="clear" w:color="auto" w:fill="FFFFFF"/>
        <w:spacing w:after="0" w:line="240" w:lineRule="auto"/>
        <w:rPr>
          <w:rFonts w:ascii="Arial" w:eastAsia="Times New Roman" w:hAnsi="Arial" w:cs="Arial"/>
          <w:color w:val="1F1F1F"/>
          <w:sz w:val="21"/>
          <w:szCs w:val="21"/>
          <w:lang w:eastAsia="es-CO"/>
        </w:rPr>
      </w:pPr>
      <w:r w:rsidRPr="00E41FF4">
        <w:rPr>
          <w:rFonts w:ascii="Arial" w:eastAsia="Times New Roman" w:hAnsi="Arial" w:cs="Arial"/>
          <w:noProof/>
          <w:color w:val="1F1F1F"/>
          <w:sz w:val="21"/>
          <w:szCs w:val="21"/>
          <w:lang w:eastAsia="es-CO"/>
        </w:rPr>
        <w:lastRenderedPageBreak/>
        <w:drawing>
          <wp:inline distT="0" distB="0" distL="0" distR="0" wp14:anchorId="69CEAABF" wp14:editId="3879451E">
            <wp:extent cx="15240000" cy="8572500"/>
            <wp:effectExtent l="0" t="0" r="0" b="0"/>
            <wp:docPr id="24" name="Imagen 7" descr="Libro de Excel que contiene una tabla dinámica vinculada al informe de ventas de productos de Power BI Adven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bro de Excel que contiene una tabla dinámica vinculada al informe de ventas de productos de Power BI Adventure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0" cy="8572500"/>
                    </a:xfrm>
                    <a:prstGeom prst="rect">
                      <a:avLst/>
                    </a:prstGeom>
                    <a:noFill/>
                    <a:ln>
                      <a:noFill/>
                    </a:ln>
                  </pic:spPr>
                </pic:pic>
              </a:graphicData>
            </a:graphic>
          </wp:inline>
        </w:drawing>
      </w:r>
    </w:p>
    <w:p w14:paraId="61A94EC2"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lastRenderedPageBreak/>
        <w:t xml:space="preserve">Ahora ha guiado con éxito a su jefe a través del proceso de apertura de un informe 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en Excel utilizando la función </w:t>
      </w:r>
      <w:r w:rsidRPr="00E41FF4">
        <w:rPr>
          <w:rFonts w:ascii="unset" w:eastAsia="Times New Roman" w:hAnsi="unset" w:cs="Times New Roman"/>
          <w:b/>
          <w:bCs/>
          <w:color w:val="1F1F1F"/>
          <w:sz w:val="24"/>
          <w:szCs w:val="24"/>
          <w:lang w:eastAsia="es-CO"/>
        </w:rPr>
        <w:t>Analizar en</w:t>
      </w:r>
      <w:r w:rsidRPr="00E41FF4">
        <w:rPr>
          <w:rFonts w:ascii="Times New Roman" w:eastAsia="Times New Roman" w:hAnsi="Times New Roman" w:cs="Times New Roman"/>
          <w:color w:val="1F1F1F"/>
          <w:sz w:val="24"/>
          <w:szCs w:val="24"/>
          <w:lang w:eastAsia="es-CO"/>
        </w:rPr>
        <w:t xml:space="preserve"> Excel</w:t>
      </w:r>
    </w:p>
    <w:p w14:paraId="373F5A98" w14:textId="77777777" w:rsidR="00E41FF4" w:rsidRPr="00E41FF4" w:rsidRDefault="00E41FF4" w:rsidP="00E41FF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E41FF4">
        <w:rPr>
          <w:rFonts w:ascii="Times New Roman" w:eastAsia="Times New Roman" w:hAnsi="Times New Roman" w:cs="Times New Roman"/>
          <w:b/>
          <w:bCs/>
          <w:color w:val="1F1F1F"/>
          <w:sz w:val="36"/>
          <w:szCs w:val="36"/>
          <w:lang w:eastAsia="es-CO"/>
        </w:rPr>
        <w:t>Conclusión</w:t>
      </w:r>
    </w:p>
    <w:p w14:paraId="14834533" w14:textId="77777777" w:rsidR="00E41FF4" w:rsidRPr="00E41FF4" w:rsidRDefault="00E41FF4" w:rsidP="00E41FF4">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E41FF4">
        <w:rPr>
          <w:rFonts w:ascii="Times New Roman" w:eastAsia="Times New Roman" w:hAnsi="Times New Roman" w:cs="Times New Roman"/>
          <w:color w:val="1F1F1F"/>
          <w:sz w:val="24"/>
          <w:szCs w:val="24"/>
          <w:lang w:eastAsia="es-CO"/>
        </w:rPr>
        <w:t xml:space="preserve">La combinación de la visualización dinámica de datos 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y la profundidad analítica de Excel es una combinación poderosa que puede elevar el proceso de toma de decisiones basado en datos de Adventure </w:t>
      </w:r>
      <w:proofErr w:type="spellStart"/>
      <w:r w:rsidRPr="00E41FF4">
        <w:rPr>
          <w:rFonts w:ascii="Times New Roman" w:eastAsia="Times New Roman" w:hAnsi="Times New Roman" w:cs="Times New Roman"/>
          <w:color w:val="1F1F1F"/>
          <w:sz w:val="24"/>
          <w:szCs w:val="24"/>
          <w:lang w:eastAsia="es-CO"/>
        </w:rPr>
        <w:t>Work</w:t>
      </w:r>
      <w:proofErr w:type="spellEnd"/>
      <w:r w:rsidRPr="00E41FF4">
        <w:rPr>
          <w:rFonts w:ascii="Times New Roman" w:eastAsia="Times New Roman" w:hAnsi="Times New Roman" w:cs="Times New Roman"/>
          <w:color w:val="1F1F1F"/>
          <w:sz w:val="24"/>
          <w:szCs w:val="24"/>
          <w:lang w:eastAsia="es-CO"/>
        </w:rPr>
        <w:t xml:space="preserve">. Ha experimentado de primera mano lo fluido e intuitivo que es analizar sus datos desde </w:t>
      </w:r>
      <w:proofErr w:type="spellStart"/>
      <w:r w:rsidRPr="00E41FF4">
        <w:rPr>
          <w:rFonts w:ascii="Times New Roman" w:eastAsia="Times New Roman" w:hAnsi="Times New Roman" w:cs="Times New Roman"/>
          <w:color w:val="1F1F1F"/>
          <w:sz w:val="24"/>
          <w:szCs w:val="24"/>
          <w:lang w:eastAsia="es-CO"/>
        </w:rPr>
        <w:t>Power</w:t>
      </w:r>
      <w:proofErr w:type="spellEnd"/>
      <w:r w:rsidRPr="00E41FF4">
        <w:rPr>
          <w:rFonts w:ascii="Times New Roman" w:eastAsia="Times New Roman" w:hAnsi="Times New Roman" w:cs="Times New Roman"/>
          <w:color w:val="1F1F1F"/>
          <w:sz w:val="24"/>
          <w:szCs w:val="24"/>
          <w:lang w:eastAsia="es-CO"/>
        </w:rPr>
        <w:t xml:space="preserve"> BI en Excel. Las tablas dinámicas y la interfaz familiar de Excel le permiten profundizar en los números, dando sentido a los datos. Al utilizar la función </w:t>
      </w:r>
      <w:r w:rsidRPr="00E41FF4">
        <w:rPr>
          <w:rFonts w:ascii="unset" w:eastAsia="Times New Roman" w:hAnsi="unset" w:cs="Times New Roman"/>
          <w:b/>
          <w:bCs/>
          <w:color w:val="1F1F1F"/>
          <w:sz w:val="24"/>
          <w:szCs w:val="24"/>
          <w:lang w:eastAsia="es-CO"/>
        </w:rPr>
        <w:t xml:space="preserve">Analizar en </w:t>
      </w:r>
      <w:proofErr w:type="gramStart"/>
      <w:r w:rsidRPr="00E41FF4">
        <w:rPr>
          <w:rFonts w:ascii="unset" w:eastAsia="Times New Roman" w:hAnsi="unset" w:cs="Times New Roman"/>
          <w:b/>
          <w:bCs/>
          <w:color w:val="1F1F1F"/>
          <w:sz w:val="24"/>
          <w:szCs w:val="24"/>
          <w:lang w:eastAsia="es-CO"/>
        </w:rPr>
        <w:t xml:space="preserve">Excel </w:t>
      </w:r>
      <w:r w:rsidRPr="00E41FF4">
        <w:rPr>
          <w:rFonts w:ascii="Times New Roman" w:eastAsia="Times New Roman" w:hAnsi="Times New Roman" w:cs="Times New Roman"/>
          <w:color w:val="1F1F1F"/>
          <w:sz w:val="24"/>
          <w:szCs w:val="24"/>
          <w:lang w:eastAsia="es-CO"/>
        </w:rPr>
        <w:t>,</w:t>
      </w:r>
      <w:proofErr w:type="gramEnd"/>
      <w:r w:rsidRPr="00E41FF4">
        <w:rPr>
          <w:rFonts w:ascii="Times New Roman" w:eastAsia="Times New Roman" w:hAnsi="Times New Roman" w:cs="Times New Roman"/>
          <w:color w:val="1F1F1F"/>
          <w:sz w:val="24"/>
          <w:szCs w:val="24"/>
          <w:lang w:eastAsia="es-CO"/>
        </w:rPr>
        <w:t xml:space="preserve"> no sólo está abriendo una hoja de cálculo de Excel; está abriendo un portal a conocimientos más profundos y a una toma de decisiones mejor informada.</w:t>
      </w:r>
    </w:p>
    <w:p w14:paraId="265C80D2" w14:textId="77777777" w:rsidR="006D782C" w:rsidRDefault="006D782C"/>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B4795"/>
    <w:multiLevelType w:val="multilevel"/>
    <w:tmpl w:val="E718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1148D"/>
    <w:multiLevelType w:val="multilevel"/>
    <w:tmpl w:val="4E62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DE7AEE"/>
    <w:multiLevelType w:val="multilevel"/>
    <w:tmpl w:val="B6D2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5508BA"/>
    <w:multiLevelType w:val="multilevel"/>
    <w:tmpl w:val="CD4A2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97DE1"/>
    <w:multiLevelType w:val="multilevel"/>
    <w:tmpl w:val="0046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C6F57"/>
    <w:multiLevelType w:val="multilevel"/>
    <w:tmpl w:val="54A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352EAF"/>
    <w:multiLevelType w:val="multilevel"/>
    <w:tmpl w:val="3356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8B33FA"/>
    <w:multiLevelType w:val="multilevel"/>
    <w:tmpl w:val="55FE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283D6A"/>
    <w:multiLevelType w:val="multilevel"/>
    <w:tmpl w:val="A81E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94B6B"/>
    <w:multiLevelType w:val="multilevel"/>
    <w:tmpl w:val="0AA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94500"/>
    <w:multiLevelType w:val="multilevel"/>
    <w:tmpl w:val="B9B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CE4218"/>
    <w:multiLevelType w:val="multilevel"/>
    <w:tmpl w:val="A3BA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575">
    <w:abstractNumId w:val="5"/>
  </w:num>
  <w:num w:numId="2" w16cid:durableId="69618569">
    <w:abstractNumId w:val="8"/>
  </w:num>
  <w:num w:numId="3" w16cid:durableId="565721340">
    <w:abstractNumId w:val="4"/>
  </w:num>
  <w:num w:numId="4" w16cid:durableId="1570724174">
    <w:abstractNumId w:val="2"/>
  </w:num>
  <w:num w:numId="5" w16cid:durableId="417411639">
    <w:abstractNumId w:val="1"/>
  </w:num>
  <w:num w:numId="6" w16cid:durableId="1560439432">
    <w:abstractNumId w:val="0"/>
  </w:num>
  <w:num w:numId="7" w16cid:durableId="626349993">
    <w:abstractNumId w:val="7"/>
  </w:num>
  <w:num w:numId="8" w16cid:durableId="1395738118">
    <w:abstractNumId w:val="3"/>
  </w:num>
  <w:num w:numId="9" w16cid:durableId="466357524">
    <w:abstractNumId w:val="11"/>
  </w:num>
  <w:num w:numId="10" w16cid:durableId="996693240">
    <w:abstractNumId w:val="6"/>
  </w:num>
  <w:num w:numId="11" w16cid:durableId="124589431">
    <w:abstractNumId w:val="9"/>
  </w:num>
  <w:num w:numId="12" w16cid:durableId="15784357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F4"/>
    <w:rsid w:val="002F2EE5"/>
    <w:rsid w:val="003F62F6"/>
    <w:rsid w:val="006D782C"/>
    <w:rsid w:val="009C0E72"/>
    <w:rsid w:val="00C43E6B"/>
    <w:rsid w:val="00E41F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466B"/>
  <w15:chartTrackingRefBased/>
  <w15:docId w15:val="{2C4838E9-1712-460A-9C1E-E2BBF99C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884301">
      <w:bodyDiv w:val="1"/>
      <w:marLeft w:val="0"/>
      <w:marRight w:val="0"/>
      <w:marTop w:val="0"/>
      <w:marBottom w:val="0"/>
      <w:divBdr>
        <w:top w:val="none" w:sz="0" w:space="0" w:color="auto"/>
        <w:left w:val="none" w:sz="0" w:space="0" w:color="auto"/>
        <w:bottom w:val="none" w:sz="0" w:space="0" w:color="auto"/>
        <w:right w:val="none" w:sz="0" w:space="0" w:color="auto"/>
      </w:divBdr>
      <w:divsChild>
        <w:div w:id="786580813">
          <w:marLeft w:val="0"/>
          <w:marRight w:val="0"/>
          <w:marTop w:val="0"/>
          <w:marBottom w:val="0"/>
          <w:divBdr>
            <w:top w:val="none" w:sz="0" w:space="0" w:color="auto"/>
            <w:left w:val="none" w:sz="0" w:space="0" w:color="auto"/>
            <w:bottom w:val="none" w:sz="0" w:space="0" w:color="auto"/>
            <w:right w:val="none" w:sz="0" w:space="0" w:color="auto"/>
          </w:divBdr>
        </w:div>
        <w:div w:id="667446070">
          <w:marLeft w:val="0"/>
          <w:marRight w:val="0"/>
          <w:marTop w:val="0"/>
          <w:marBottom w:val="0"/>
          <w:divBdr>
            <w:top w:val="none" w:sz="0" w:space="0" w:color="auto"/>
            <w:left w:val="none" w:sz="0" w:space="0" w:color="auto"/>
            <w:bottom w:val="none" w:sz="0" w:space="0" w:color="auto"/>
            <w:right w:val="none" w:sz="0" w:space="0" w:color="auto"/>
          </w:divBdr>
        </w:div>
        <w:div w:id="814222339">
          <w:marLeft w:val="0"/>
          <w:marRight w:val="0"/>
          <w:marTop w:val="0"/>
          <w:marBottom w:val="0"/>
          <w:divBdr>
            <w:top w:val="none" w:sz="0" w:space="0" w:color="auto"/>
            <w:left w:val="none" w:sz="0" w:space="0" w:color="auto"/>
            <w:bottom w:val="none" w:sz="0" w:space="0" w:color="auto"/>
            <w:right w:val="none" w:sz="0" w:space="0" w:color="auto"/>
          </w:divBdr>
        </w:div>
        <w:div w:id="57829253">
          <w:marLeft w:val="0"/>
          <w:marRight w:val="0"/>
          <w:marTop w:val="0"/>
          <w:marBottom w:val="0"/>
          <w:divBdr>
            <w:top w:val="none" w:sz="0" w:space="0" w:color="auto"/>
            <w:left w:val="none" w:sz="0" w:space="0" w:color="auto"/>
            <w:bottom w:val="none" w:sz="0" w:space="0" w:color="auto"/>
            <w:right w:val="none" w:sz="0" w:space="0" w:color="auto"/>
          </w:divBdr>
        </w:div>
        <w:div w:id="1507089648">
          <w:marLeft w:val="0"/>
          <w:marRight w:val="0"/>
          <w:marTop w:val="0"/>
          <w:marBottom w:val="0"/>
          <w:divBdr>
            <w:top w:val="none" w:sz="0" w:space="0" w:color="auto"/>
            <w:left w:val="none" w:sz="0" w:space="0" w:color="auto"/>
            <w:bottom w:val="none" w:sz="0" w:space="0" w:color="auto"/>
            <w:right w:val="none" w:sz="0" w:space="0" w:color="auto"/>
          </w:divBdr>
        </w:div>
        <w:div w:id="21060545">
          <w:marLeft w:val="0"/>
          <w:marRight w:val="0"/>
          <w:marTop w:val="0"/>
          <w:marBottom w:val="0"/>
          <w:divBdr>
            <w:top w:val="none" w:sz="0" w:space="0" w:color="auto"/>
            <w:left w:val="none" w:sz="0" w:space="0" w:color="auto"/>
            <w:bottom w:val="none" w:sz="0" w:space="0" w:color="auto"/>
            <w:right w:val="none" w:sz="0" w:space="0" w:color="auto"/>
          </w:divBdr>
        </w:div>
      </w:divsChild>
    </w:div>
    <w:div w:id="1432624024">
      <w:bodyDiv w:val="1"/>
      <w:marLeft w:val="0"/>
      <w:marRight w:val="0"/>
      <w:marTop w:val="0"/>
      <w:marBottom w:val="0"/>
      <w:divBdr>
        <w:top w:val="none" w:sz="0" w:space="0" w:color="auto"/>
        <w:left w:val="none" w:sz="0" w:space="0" w:color="auto"/>
        <w:bottom w:val="none" w:sz="0" w:space="0" w:color="auto"/>
        <w:right w:val="none" w:sz="0" w:space="0" w:color="auto"/>
      </w:divBdr>
    </w:div>
    <w:div w:id="1552575169">
      <w:bodyDiv w:val="1"/>
      <w:marLeft w:val="0"/>
      <w:marRight w:val="0"/>
      <w:marTop w:val="0"/>
      <w:marBottom w:val="0"/>
      <w:divBdr>
        <w:top w:val="none" w:sz="0" w:space="0" w:color="auto"/>
        <w:left w:val="none" w:sz="0" w:space="0" w:color="auto"/>
        <w:bottom w:val="none" w:sz="0" w:space="0" w:color="auto"/>
        <w:right w:val="none" w:sz="0" w:space="0" w:color="auto"/>
      </w:divBdr>
      <w:divsChild>
        <w:div w:id="221060497">
          <w:marLeft w:val="0"/>
          <w:marRight w:val="0"/>
          <w:marTop w:val="0"/>
          <w:marBottom w:val="0"/>
          <w:divBdr>
            <w:top w:val="none" w:sz="0" w:space="0" w:color="auto"/>
            <w:left w:val="none" w:sz="0" w:space="0" w:color="auto"/>
            <w:bottom w:val="none" w:sz="0" w:space="0" w:color="auto"/>
            <w:right w:val="none" w:sz="0" w:space="0" w:color="auto"/>
          </w:divBdr>
        </w:div>
        <w:div w:id="1569075255">
          <w:marLeft w:val="0"/>
          <w:marRight w:val="0"/>
          <w:marTop w:val="0"/>
          <w:marBottom w:val="0"/>
          <w:divBdr>
            <w:top w:val="none" w:sz="0" w:space="0" w:color="auto"/>
            <w:left w:val="none" w:sz="0" w:space="0" w:color="auto"/>
            <w:bottom w:val="none" w:sz="0" w:space="0" w:color="auto"/>
            <w:right w:val="none" w:sz="0" w:space="0" w:color="auto"/>
          </w:divBdr>
        </w:div>
        <w:div w:id="1364132932">
          <w:marLeft w:val="0"/>
          <w:marRight w:val="0"/>
          <w:marTop w:val="0"/>
          <w:marBottom w:val="0"/>
          <w:divBdr>
            <w:top w:val="none" w:sz="0" w:space="0" w:color="auto"/>
            <w:left w:val="none" w:sz="0" w:space="0" w:color="auto"/>
            <w:bottom w:val="none" w:sz="0" w:space="0" w:color="auto"/>
            <w:right w:val="none" w:sz="0" w:space="0" w:color="auto"/>
          </w:divBdr>
        </w:div>
        <w:div w:id="573246642">
          <w:marLeft w:val="0"/>
          <w:marRight w:val="0"/>
          <w:marTop w:val="0"/>
          <w:marBottom w:val="0"/>
          <w:divBdr>
            <w:top w:val="none" w:sz="0" w:space="0" w:color="auto"/>
            <w:left w:val="none" w:sz="0" w:space="0" w:color="auto"/>
            <w:bottom w:val="none" w:sz="0" w:space="0" w:color="auto"/>
            <w:right w:val="none" w:sz="0" w:space="0" w:color="auto"/>
          </w:divBdr>
        </w:div>
        <w:div w:id="979574246">
          <w:marLeft w:val="0"/>
          <w:marRight w:val="0"/>
          <w:marTop w:val="0"/>
          <w:marBottom w:val="0"/>
          <w:divBdr>
            <w:top w:val="none" w:sz="0" w:space="0" w:color="auto"/>
            <w:left w:val="none" w:sz="0" w:space="0" w:color="auto"/>
            <w:bottom w:val="none" w:sz="0" w:space="0" w:color="auto"/>
            <w:right w:val="none" w:sz="0" w:space="0" w:color="auto"/>
          </w:divBdr>
        </w:div>
        <w:div w:id="420181213">
          <w:marLeft w:val="0"/>
          <w:marRight w:val="0"/>
          <w:marTop w:val="0"/>
          <w:marBottom w:val="0"/>
          <w:divBdr>
            <w:top w:val="none" w:sz="0" w:space="0" w:color="auto"/>
            <w:left w:val="none" w:sz="0" w:space="0" w:color="auto"/>
            <w:bottom w:val="none" w:sz="0" w:space="0" w:color="auto"/>
            <w:right w:val="none" w:sz="0" w:space="0" w:color="auto"/>
          </w:divBdr>
        </w:div>
      </w:divsChild>
    </w:div>
    <w:div w:id="1865434056">
      <w:bodyDiv w:val="1"/>
      <w:marLeft w:val="0"/>
      <w:marRight w:val="0"/>
      <w:marTop w:val="0"/>
      <w:marBottom w:val="0"/>
      <w:divBdr>
        <w:top w:val="none" w:sz="0" w:space="0" w:color="auto"/>
        <w:left w:val="none" w:sz="0" w:space="0" w:color="auto"/>
        <w:bottom w:val="none" w:sz="0" w:space="0" w:color="auto"/>
        <w:right w:val="none" w:sz="0" w:space="0" w:color="auto"/>
      </w:divBdr>
    </w:div>
    <w:div w:id="2058358907">
      <w:bodyDiv w:val="1"/>
      <w:marLeft w:val="0"/>
      <w:marRight w:val="0"/>
      <w:marTop w:val="0"/>
      <w:marBottom w:val="0"/>
      <w:divBdr>
        <w:top w:val="none" w:sz="0" w:space="0" w:color="auto"/>
        <w:left w:val="none" w:sz="0" w:space="0" w:color="auto"/>
        <w:bottom w:val="none" w:sz="0" w:space="0" w:color="auto"/>
        <w:right w:val="none" w:sz="0" w:space="0" w:color="auto"/>
      </w:divBdr>
    </w:div>
    <w:div w:id="2102601204">
      <w:bodyDiv w:val="1"/>
      <w:marLeft w:val="0"/>
      <w:marRight w:val="0"/>
      <w:marTop w:val="0"/>
      <w:marBottom w:val="0"/>
      <w:divBdr>
        <w:top w:val="none" w:sz="0" w:space="0" w:color="auto"/>
        <w:left w:val="none" w:sz="0" w:space="0" w:color="auto"/>
        <w:bottom w:val="none" w:sz="0" w:space="0" w:color="auto"/>
        <w:right w:val="none" w:sz="0" w:space="0" w:color="auto"/>
      </w:divBdr>
      <w:divsChild>
        <w:div w:id="682971165">
          <w:marLeft w:val="0"/>
          <w:marRight w:val="0"/>
          <w:marTop w:val="0"/>
          <w:marBottom w:val="0"/>
          <w:divBdr>
            <w:top w:val="none" w:sz="0" w:space="0" w:color="auto"/>
            <w:left w:val="none" w:sz="0" w:space="0" w:color="auto"/>
            <w:bottom w:val="none" w:sz="0" w:space="0" w:color="auto"/>
            <w:right w:val="none" w:sz="0" w:space="0" w:color="auto"/>
          </w:divBdr>
        </w:div>
        <w:div w:id="1499418682">
          <w:marLeft w:val="0"/>
          <w:marRight w:val="0"/>
          <w:marTop w:val="0"/>
          <w:marBottom w:val="0"/>
          <w:divBdr>
            <w:top w:val="none" w:sz="0" w:space="0" w:color="auto"/>
            <w:left w:val="none" w:sz="0" w:space="0" w:color="auto"/>
            <w:bottom w:val="none" w:sz="0" w:space="0" w:color="auto"/>
            <w:right w:val="none" w:sz="0" w:space="0" w:color="auto"/>
          </w:divBdr>
        </w:div>
        <w:div w:id="69272995">
          <w:marLeft w:val="0"/>
          <w:marRight w:val="0"/>
          <w:marTop w:val="0"/>
          <w:marBottom w:val="0"/>
          <w:divBdr>
            <w:top w:val="none" w:sz="0" w:space="0" w:color="auto"/>
            <w:left w:val="none" w:sz="0" w:space="0" w:color="auto"/>
            <w:bottom w:val="none" w:sz="0" w:space="0" w:color="auto"/>
            <w:right w:val="none" w:sz="0" w:space="0" w:color="auto"/>
          </w:divBdr>
        </w:div>
        <w:div w:id="652494149">
          <w:marLeft w:val="0"/>
          <w:marRight w:val="0"/>
          <w:marTop w:val="0"/>
          <w:marBottom w:val="0"/>
          <w:divBdr>
            <w:top w:val="none" w:sz="0" w:space="0" w:color="auto"/>
            <w:left w:val="none" w:sz="0" w:space="0" w:color="auto"/>
            <w:bottom w:val="none" w:sz="0" w:space="0" w:color="auto"/>
            <w:right w:val="none" w:sz="0" w:space="0" w:color="auto"/>
          </w:divBdr>
        </w:div>
        <w:div w:id="1699164452">
          <w:marLeft w:val="0"/>
          <w:marRight w:val="0"/>
          <w:marTop w:val="0"/>
          <w:marBottom w:val="0"/>
          <w:divBdr>
            <w:top w:val="none" w:sz="0" w:space="0" w:color="auto"/>
            <w:left w:val="none" w:sz="0" w:space="0" w:color="auto"/>
            <w:bottom w:val="none" w:sz="0" w:space="0" w:color="auto"/>
            <w:right w:val="none" w:sz="0" w:space="0" w:color="auto"/>
          </w:divBdr>
        </w:div>
        <w:div w:id="1006202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751</Words>
  <Characters>4132</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2024-07-26T15:31:00Z</dcterms:created>
  <dcterms:modified xsi:type="dcterms:W3CDTF">2024-07-26T15:32:00Z</dcterms:modified>
</cp:coreProperties>
</file>