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673AA" w14:textId="77777777" w:rsidR="00DF3852" w:rsidRPr="00DF3852" w:rsidRDefault="00DF3852" w:rsidP="00DF385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  <w:t>Ejercicio: Compartir un informe</w:t>
      </w:r>
    </w:p>
    <w:p w14:paraId="43A0467F" w14:textId="2AD690BB" w:rsidR="00DF3852" w:rsidRPr="00DF3852" w:rsidRDefault="00DF3852" w:rsidP="00DF385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Introducción</w:t>
      </w:r>
    </w:p>
    <w:p w14:paraId="76BD42DD" w14:textId="77777777" w:rsidR="00DF3852" w:rsidRPr="00DF3852" w:rsidRDefault="00DF3852" w:rsidP="00DF38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Es el final del trimestre en Adventure Works y el equipo financiero está preparando una revisión exhaustiva de los resultados de la empresa. Necesitan datos y no cifras brutas e indigeribles. Necesitan percepciones, tendencias y patrones, todo ello entretejido en una narración coherente. Necesitan saber qué productos han volado de las estanterías, la distribución geográfica de los clientes y cómo se está desarrollando la tramitación de los pedidos. </w:t>
      </w:r>
    </w:p>
    <w:p w14:paraId="55BAFD96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Caso práctico</w:t>
      </w:r>
    </w:p>
    <w:p w14:paraId="019F5384" w14:textId="77777777" w:rsidR="00DF3852" w:rsidRPr="00DF3852" w:rsidRDefault="00DF3852" w:rsidP="00DF38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Su jefe le encarga que ponga en práctica un aspecto crucial de la gestión de datos: el arte de paginar, publicar y exportar un informe utilizando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BI. En este ejercicio, aprenderá a crear un informe organizado y fácil de digerir para guiar al equipo financiero en su búsqueda de información y comprensión.</w:t>
      </w:r>
    </w:p>
    <w:p w14:paraId="58539145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Instrucciones</w:t>
      </w:r>
    </w:p>
    <w:p w14:paraId="18F8E541" w14:textId="77777777" w:rsidR="00DF3852" w:rsidRPr="00DF3852" w:rsidRDefault="00DF3852" w:rsidP="00DF38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Descargue y abra el archivo de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</w:t>
      </w:r>
      <w:r w:rsidRPr="00DF385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  <w:lang w:eastAsia="es-CO"/>
        </w:rPr>
        <w:t>del Informe de ventas de productos de Adventure Works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</w:t>
      </w:r>
    </w:p>
    <w:p w14:paraId="1F7F9DBF" w14:textId="77777777" w:rsidR="00DF3852" w:rsidRPr="00DF3852" w:rsidRDefault="00DF3852" w:rsidP="00DF38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  <w:u w:val="single"/>
          <w:lang w:eastAsia="es-CO"/>
        </w:rPr>
      </w:pPr>
      <w:r w:rsidRPr="00DF3852">
        <w:rPr>
          <w:rFonts w:ascii="Arial" w:eastAsia="Times New Roman" w:hAnsi="Arial" w:cs="Arial"/>
          <w:color w:val="1F1F1F"/>
          <w:sz w:val="21"/>
          <w:szCs w:val="21"/>
          <w:lang w:eastAsia="es-CO"/>
        </w:rPr>
        <w:fldChar w:fldCharType="begin"/>
      </w:r>
      <w:r w:rsidRPr="00DF3852">
        <w:rPr>
          <w:rFonts w:ascii="Arial" w:eastAsia="Times New Roman" w:hAnsi="Arial" w:cs="Arial"/>
          <w:color w:val="1F1F1F"/>
          <w:sz w:val="21"/>
          <w:szCs w:val="21"/>
          <w:lang w:eastAsia="es-CO"/>
        </w:rPr>
        <w:instrText>HYPERLINK "https://d3c33hcgiwev3.cloudfront.net/wh86Z4BuQAqB2MVeLIuXzg_c98524205f05435181375ef3dc5ca5e1_Adventure-Works-Product-Sales-Report.pbix?Expires=1722124800&amp;Signature=QULXe4vXdURVHE-9Yyji-bSYwdQ1UEc-TmWlKJ8S8ZNe1a~EZKGOwFqf~Hkd9p-pyBuFZFn2soE5eoeAAwCUPMpY-6AZAFIiLYsaSzH5n~NC6h5XbKOHXbtZcOumH-g2vdwN69iEKQFT7aVjArHTg6k-o6GZ-~1g66GDGiaMTkM_&amp;Key-Pair-Id=APKAJLTNE6QMUY6HBC5A" \t "_blank"</w:instrText>
      </w:r>
      <w:r w:rsidRPr="00DF3852">
        <w:rPr>
          <w:rFonts w:ascii="Arial" w:eastAsia="Times New Roman" w:hAnsi="Arial" w:cs="Arial"/>
          <w:color w:val="1F1F1F"/>
          <w:sz w:val="21"/>
          <w:szCs w:val="21"/>
          <w:lang w:eastAsia="es-CO"/>
        </w:rPr>
      </w:r>
      <w:r w:rsidRPr="00DF3852">
        <w:rPr>
          <w:rFonts w:ascii="Arial" w:eastAsia="Times New Roman" w:hAnsi="Arial" w:cs="Arial"/>
          <w:color w:val="1F1F1F"/>
          <w:sz w:val="21"/>
          <w:szCs w:val="21"/>
          <w:lang w:eastAsia="es-CO"/>
        </w:rPr>
        <w:fldChar w:fldCharType="separate"/>
      </w:r>
    </w:p>
    <w:p w14:paraId="7DD36586" w14:textId="77777777" w:rsidR="00DF3852" w:rsidRPr="00DF3852" w:rsidRDefault="00DF3852" w:rsidP="00DF38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F3852">
        <w:rPr>
          <w:rFonts w:ascii="Arial" w:eastAsia="Times New Roman" w:hAnsi="Arial" w:cs="Arial"/>
          <w:color w:val="0000FF"/>
          <w:sz w:val="21"/>
          <w:szCs w:val="21"/>
          <w:u w:val="single"/>
          <w:lang w:val="en-US" w:eastAsia="es-CO"/>
        </w:rPr>
        <w:t>Adventure Works Product Sales Report</w:t>
      </w:r>
    </w:p>
    <w:p w14:paraId="31EACE46" w14:textId="77777777" w:rsidR="00DF3852" w:rsidRPr="00DF3852" w:rsidRDefault="00DF3852" w:rsidP="00DF38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  <w:u w:val="single"/>
          <w:lang w:val="en-US" w:eastAsia="es-CO"/>
        </w:rPr>
      </w:pPr>
      <w:r w:rsidRPr="00DF3852">
        <w:rPr>
          <w:rFonts w:ascii="Arial" w:eastAsia="Times New Roman" w:hAnsi="Arial" w:cs="Arial"/>
          <w:color w:val="0000FF"/>
          <w:sz w:val="21"/>
          <w:szCs w:val="21"/>
          <w:u w:val="single"/>
          <w:lang w:val="en-US" w:eastAsia="es-CO"/>
        </w:rPr>
        <w:t>PBIX File</w:t>
      </w:r>
    </w:p>
    <w:p w14:paraId="17F8325E" w14:textId="77777777" w:rsidR="00DF3852" w:rsidRPr="00DF3852" w:rsidRDefault="00DF3852" w:rsidP="00DF38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es-CO"/>
        </w:rPr>
      </w:pPr>
      <w:r w:rsidRPr="00DF3852">
        <w:rPr>
          <w:rFonts w:ascii="Arial" w:eastAsia="Times New Roman" w:hAnsi="Arial" w:cs="Arial"/>
          <w:color w:val="1F1F1F"/>
          <w:sz w:val="21"/>
          <w:szCs w:val="21"/>
          <w:lang w:eastAsia="es-CO"/>
        </w:rPr>
        <w:fldChar w:fldCharType="end"/>
      </w:r>
    </w:p>
    <w:p w14:paraId="27B0F8F2" w14:textId="77777777" w:rsidR="00DF3852" w:rsidRPr="00DF3852" w:rsidRDefault="00DF3852" w:rsidP="00DF38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Siga las siguientes instrucciones para completar el ejercicio.</w:t>
      </w:r>
    </w:p>
    <w:p w14:paraId="4B4B299D" w14:textId="77777777" w:rsidR="00DF3852" w:rsidRPr="00DF3852" w:rsidRDefault="00DF3852" w:rsidP="00DF3852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 xml:space="preserve">Paso 1: Abrir </w:t>
      </w:r>
      <w:proofErr w:type="spellStart"/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 xml:space="preserve"> BI y el informe </w:t>
      </w:r>
    </w:p>
    <w:p w14:paraId="1D8853BD" w14:textId="77777777" w:rsidR="00DF3852" w:rsidRPr="00DF3852" w:rsidRDefault="00DF3852" w:rsidP="00DF385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Abra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Desktop y seleccione el menú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Archivo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</w:t>
      </w:r>
    </w:p>
    <w:p w14:paraId="12013C20" w14:textId="77777777" w:rsidR="00DF3852" w:rsidRPr="00DF3852" w:rsidRDefault="00DF3852" w:rsidP="00DF385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Navegue hasta el lugar donde ha guardado su archivo de informe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BI. Seleccione el archivo y, a continuación, seleccione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Abrir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cargar el informe.</w:t>
      </w:r>
    </w:p>
    <w:p w14:paraId="546C4F85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Paso 2: Observe los datos para comprenderlos mejor</w:t>
      </w:r>
    </w:p>
    <w:p w14:paraId="5A338E7C" w14:textId="77777777" w:rsidR="00DF3852" w:rsidRPr="00DF3852" w:rsidRDefault="00DF3852" w:rsidP="00DF3852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En la parte izquierda de su pantalla, seleccione la vista </w:t>
      </w:r>
      <w:proofErr w:type="gramStart"/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Tabla 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  <w:proofErr w:type="gramEnd"/>
    </w:p>
    <w:p w14:paraId="06EE1DD7" w14:textId="77777777" w:rsidR="00DF3852" w:rsidRPr="00DF3852" w:rsidRDefault="00DF3852" w:rsidP="00DF3852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Aparecerá una tabla que representa sus datos hacia el centro de su pantalla. Localice la columna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Nombre del producto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y observe los diez primeros registros.</w:t>
      </w:r>
    </w:p>
    <w:p w14:paraId="77FB7F11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 xml:space="preserve">Paso 3: Cambie a la vista Informe </w:t>
      </w:r>
    </w:p>
    <w:p w14:paraId="0646B7B3" w14:textId="77777777" w:rsidR="00DF3852" w:rsidRPr="00DF3852" w:rsidRDefault="00DF3852" w:rsidP="00DF3852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En la parte izquierda de su pantalla, seleccione la vista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Informe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</w:p>
    <w:p w14:paraId="6201FFB4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lastRenderedPageBreak/>
        <w:t xml:space="preserve">Paso 4: Cree páginas para la paginación </w:t>
      </w:r>
    </w:p>
    <w:p w14:paraId="01BB86A5" w14:textId="77777777" w:rsidR="00DF3852" w:rsidRPr="00DF3852" w:rsidRDefault="00DF3852" w:rsidP="00DF3852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Navegue hasta la sección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Páginas 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en la parte inferior de la pantalla, a la izquierda.</w:t>
      </w:r>
    </w:p>
    <w:p w14:paraId="12290AC9" w14:textId="77777777" w:rsidR="00DF3852" w:rsidRPr="00DF3852" w:rsidRDefault="00DF3852" w:rsidP="00DF3852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Añada dos páginas nuevas seleccionando el botón de página nueva, representado por un signo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+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</w:p>
    <w:p w14:paraId="4B8F8641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 xml:space="preserve">Paso 5: Cambie el nombre de las páginas </w:t>
      </w:r>
    </w:p>
    <w:p w14:paraId="5C1E5629" w14:textId="77777777" w:rsidR="00DF3852" w:rsidRPr="00DF3852" w:rsidRDefault="00DF3852" w:rsidP="00DF385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Seleccione la pestaña de la nueva página que desea renombrar para activarla.</w:t>
      </w:r>
    </w:p>
    <w:p w14:paraId="12DC47FA" w14:textId="77777777" w:rsidR="00DF3852" w:rsidRPr="00DF3852" w:rsidRDefault="00DF3852" w:rsidP="00DF385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Seleccione el icono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Formato 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en el panel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Visualizaciones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abrir las opciones de formato de su página.</w:t>
      </w:r>
    </w:p>
    <w:p w14:paraId="27C1F692" w14:textId="77777777" w:rsidR="00DF3852" w:rsidRPr="00DF3852" w:rsidRDefault="00DF3852" w:rsidP="00DF385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Busque y seleccione la opción Información de la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página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desplegar el menú.</w:t>
      </w:r>
    </w:p>
    <w:p w14:paraId="571D1415" w14:textId="77777777" w:rsidR="00DF3852" w:rsidRPr="00DF3852" w:rsidRDefault="00DF3852" w:rsidP="00DF385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En el menú Información de la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página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seleccione el campo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Nombre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Borre el nombre actual y escriba el nuevo nombre para la página,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Resumen mensual de ventas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Seleccione fuera del campo o pulse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intro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confirmarlo. </w:t>
      </w:r>
    </w:p>
    <w:p w14:paraId="119849B1" w14:textId="77777777" w:rsidR="00DF3852" w:rsidRPr="00DF3852" w:rsidRDefault="00DF3852" w:rsidP="00DF385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Repita los pasos del 1 al 4 para la segunda página nueva y cambie el nombre a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Categorías de productos principales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</w:p>
    <w:p w14:paraId="1A4FB989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 xml:space="preserve">Paso 6: Distribuya el contenido del informe entre las páginas </w:t>
      </w:r>
    </w:p>
    <w:p w14:paraId="7F8D7304" w14:textId="77777777" w:rsidR="00DF3852" w:rsidRPr="00DF3852" w:rsidRDefault="00DF3852" w:rsidP="00DF385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Mueva el visual Total de pedidos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por categoría de producto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de su informe principal a la página recién creada </w:t>
      </w:r>
      <w:r w:rsidRPr="00DF385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  <w:lang w:eastAsia="es-CO"/>
        </w:rPr>
        <w:t>Categorías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principales de productos.</w:t>
      </w:r>
    </w:p>
    <w:p w14:paraId="70824DC5" w14:textId="77777777" w:rsidR="00DF3852" w:rsidRPr="00DF3852" w:rsidRDefault="00DF3852" w:rsidP="00DF385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Mueva el visual Total de pedidos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por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mes de su informe principal a la página recién creada </w:t>
      </w:r>
      <w:r w:rsidRPr="00DF385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  <w:lang w:eastAsia="es-CO"/>
        </w:rPr>
        <w:t xml:space="preserve">Resumen mensual de </w:t>
      </w:r>
      <w:proofErr w:type="gramStart"/>
      <w:r w:rsidRPr="00DF385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  <w:lang w:eastAsia="es-CO"/>
        </w:rPr>
        <w:t xml:space="preserve">ventas 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  <w:proofErr w:type="gramEnd"/>
    </w:p>
    <w:p w14:paraId="51EE7F5E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Paso 7: Publique el informe</w:t>
      </w:r>
    </w:p>
    <w:p w14:paraId="45991C47" w14:textId="77777777" w:rsidR="00DF3852" w:rsidRPr="00DF3852" w:rsidRDefault="00DF3852" w:rsidP="00DF38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Nota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: Antes de publicar en el servicio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BI, asegúrese de guardar su informe.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no le permite publicar informes no guardados.</w:t>
      </w:r>
    </w:p>
    <w:p w14:paraId="1DDEB58C" w14:textId="77777777" w:rsidR="00DF3852" w:rsidRPr="00DF3852" w:rsidRDefault="00DF3852" w:rsidP="00DF385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Seleccione el botón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Publicar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en la pestaña </w:t>
      </w:r>
      <w:proofErr w:type="gramStart"/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Inicio 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  <w:proofErr w:type="gramEnd"/>
    </w:p>
    <w:p w14:paraId="03E788F7" w14:textId="77777777" w:rsidR="00DF3852" w:rsidRPr="00DF3852" w:rsidRDefault="00DF3852" w:rsidP="00DF385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Seleccione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Mi área de trabajo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en el cuadro de diálogo y luego el botón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Seleccionar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.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 xml:space="preserve">Nota: 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Después de seleccionar el destino,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comienza a publicar el informe. Dependiendo del tamaño del informe y de su conexión a Internet, esto puede tardar unos instantes.</w:t>
      </w:r>
    </w:p>
    <w:p w14:paraId="647E1BAF" w14:textId="77777777" w:rsidR="00DF3852" w:rsidRPr="00DF3852" w:rsidRDefault="00DF3852" w:rsidP="00DF385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Una vez publicado el informe, aparecerá un nuevo cuadro de diálogo para confirmar. Seleccione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Abrir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ver el informe publicado en el servicio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BI.</w:t>
      </w:r>
    </w:p>
    <w:p w14:paraId="54F8EC01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eastAsia="es-CO"/>
        </w:rPr>
        <w:t>Paso 8: Exportar el informe</w:t>
      </w:r>
    </w:p>
    <w:p w14:paraId="6C82BDA0" w14:textId="77777777" w:rsidR="00DF3852" w:rsidRPr="00DF3852" w:rsidRDefault="00DF3852" w:rsidP="00DF385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Seleccione el botón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Exportar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en la esquina superior izquierda de la pantalla.</w:t>
      </w:r>
    </w:p>
    <w:p w14:paraId="6EB1861A" w14:textId="77777777" w:rsidR="00DF3852" w:rsidRPr="00DF3852" w:rsidRDefault="00DF3852" w:rsidP="00DF385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Seleccione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PDF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en el menú desplegable que aparece.</w:t>
      </w:r>
    </w:p>
    <w:p w14:paraId="2B7291B3" w14:textId="77777777" w:rsidR="00DF3852" w:rsidRPr="00DF3852" w:rsidRDefault="00DF3852" w:rsidP="00DF385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En el desplegable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Exportar con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, seleccione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Valores actuales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.</w:t>
      </w:r>
    </w:p>
    <w:p w14:paraId="654C5C69" w14:textId="77777777" w:rsidR="00DF3852" w:rsidRPr="00DF3852" w:rsidRDefault="00DF3852" w:rsidP="00DF385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lastRenderedPageBreak/>
        <w:t xml:space="preserve">A continuación, seleccione </w:t>
      </w:r>
      <w:r w:rsidRPr="00DF3852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Exportar</w:t>
      </w: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para iniciar el proceso de exportación. Dependiendo del tamaño de su informe, esto podría tardar desde unos segundos hasta unos minutos.</w:t>
      </w:r>
    </w:p>
    <w:p w14:paraId="3D8226EC" w14:textId="77777777" w:rsidR="00DF3852" w:rsidRPr="00DF3852" w:rsidRDefault="00DF3852" w:rsidP="00DF38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DF3852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Conclusión</w:t>
      </w:r>
    </w:p>
    <w:p w14:paraId="451C1276" w14:textId="77777777" w:rsidR="00DF3852" w:rsidRPr="00DF3852" w:rsidRDefault="00DF3852" w:rsidP="00DF38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Ahora ha proporcionado al equipo financiero la información que guiará su planificación de "Trabajos de Aventura" para el próximo trimestre. Con </w:t>
      </w:r>
      <w:proofErr w:type="spellStart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DF3852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BI, usted no es sólo un analista de datos; ¡es el héroe detrás de los números que da vida a los datos!</w:t>
      </w:r>
    </w:p>
    <w:p w14:paraId="76169F22" w14:textId="77777777" w:rsidR="006D782C" w:rsidRDefault="006D782C"/>
    <w:sectPr w:rsidR="006D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63AB"/>
    <w:multiLevelType w:val="multilevel"/>
    <w:tmpl w:val="BA38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E3A58"/>
    <w:multiLevelType w:val="multilevel"/>
    <w:tmpl w:val="0FC0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E55EF"/>
    <w:multiLevelType w:val="multilevel"/>
    <w:tmpl w:val="D0C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01193"/>
    <w:multiLevelType w:val="multilevel"/>
    <w:tmpl w:val="B290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24193"/>
    <w:multiLevelType w:val="multilevel"/>
    <w:tmpl w:val="E964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8160B"/>
    <w:multiLevelType w:val="multilevel"/>
    <w:tmpl w:val="AF8E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162F4"/>
    <w:multiLevelType w:val="multilevel"/>
    <w:tmpl w:val="03F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D3B38"/>
    <w:multiLevelType w:val="multilevel"/>
    <w:tmpl w:val="2196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C68BE"/>
    <w:multiLevelType w:val="multilevel"/>
    <w:tmpl w:val="20A4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93BD2"/>
    <w:multiLevelType w:val="multilevel"/>
    <w:tmpl w:val="52C6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60C2F"/>
    <w:multiLevelType w:val="multilevel"/>
    <w:tmpl w:val="29CC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5427B"/>
    <w:multiLevelType w:val="multilevel"/>
    <w:tmpl w:val="64FC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76BDA"/>
    <w:multiLevelType w:val="multilevel"/>
    <w:tmpl w:val="B80A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F0A9E"/>
    <w:multiLevelType w:val="multilevel"/>
    <w:tmpl w:val="1CF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93E78"/>
    <w:multiLevelType w:val="multilevel"/>
    <w:tmpl w:val="9E5A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51FE2"/>
    <w:multiLevelType w:val="multilevel"/>
    <w:tmpl w:val="A7AE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65239">
    <w:abstractNumId w:val="12"/>
  </w:num>
  <w:num w:numId="2" w16cid:durableId="2040549041">
    <w:abstractNumId w:val="11"/>
  </w:num>
  <w:num w:numId="3" w16cid:durableId="1036200650">
    <w:abstractNumId w:val="2"/>
  </w:num>
  <w:num w:numId="4" w16cid:durableId="1908957291">
    <w:abstractNumId w:val="8"/>
  </w:num>
  <w:num w:numId="5" w16cid:durableId="855197105">
    <w:abstractNumId w:val="4"/>
  </w:num>
  <w:num w:numId="6" w16cid:durableId="1953709049">
    <w:abstractNumId w:val="13"/>
  </w:num>
  <w:num w:numId="7" w16cid:durableId="873735341">
    <w:abstractNumId w:val="14"/>
  </w:num>
  <w:num w:numId="8" w16cid:durableId="1416322674">
    <w:abstractNumId w:val="7"/>
  </w:num>
  <w:num w:numId="9" w16cid:durableId="1044403723">
    <w:abstractNumId w:val="15"/>
  </w:num>
  <w:num w:numId="10" w16cid:durableId="140276593">
    <w:abstractNumId w:val="5"/>
  </w:num>
  <w:num w:numId="11" w16cid:durableId="1641181035">
    <w:abstractNumId w:val="0"/>
  </w:num>
  <w:num w:numId="12" w16cid:durableId="145518906">
    <w:abstractNumId w:val="6"/>
  </w:num>
  <w:num w:numId="13" w16cid:durableId="472408244">
    <w:abstractNumId w:val="3"/>
  </w:num>
  <w:num w:numId="14" w16cid:durableId="305361608">
    <w:abstractNumId w:val="1"/>
  </w:num>
  <w:num w:numId="15" w16cid:durableId="674773053">
    <w:abstractNumId w:val="9"/>
  </w:num>
  <w:num w:numId="16" w16cid:durableId="470514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52"/>
    <w:rsid w:val="002F2EE5"/>
    <w:rsid w:val="003F62F6"/>
    <w:rsid w:val="006D782C"/>
    <w:rsid w:val="009C0E72"/>
    <w:rsid w:val="00DF3852"/>
    <w:rsid w:val="00E7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C8EE"/>
  <w15:chartTrackingRefBased/>
  <w15:docId w15:val="{E6AA5AEC-014E-40D1-90C4-5E380187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38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50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2024-07-26T15:20:00Z</dcterms:created>
  <dcterms:modified xsi:type="dcterms:W3CDTF">2024-07-26T15:21:00Z</dcterms:modified>
</cp:coreProperties>
</file>