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30C0F" w14:textId="53384F26" w:rsidR="007C0AC0" w:rsidRPr="007C0AC0" w:rsidRDefault="007C0AC0" w:rsidP="007C0AC0">
      <w:pPr>
        <w:shd w:val="clear" w:color="auto" w:fill="FFFFFF"/>
        <w:spacing w:after="0" w:line="240" w:lineRule="auto"/>
        <w:outlineLvl w:val="0"/>
        <w:rPr>
          <w:rFonts w:ascii="Times New Roman" w:eastAsia="Times New Roman" w:hAnsi="Times New Roman" w:cs="Times New Roman"/>
          <w:b/>
          <w:bCs/>
          <w:color w:val="1F1F1F"/>
          <w:kern w:val="36"/>
          <w:sz w:val="48"/>
          <w:szCs w:val="48"/>
          <w:lang w:eastAsia="es-CO"/>
        </w:rPr>
      </w:pPr>
      <w:r w:rsidRPr="007C0AC0">
        <w:rPr>
          <w:rFonts w:ascii="Times New Roman" w:eastAsia="Times New Roman" w:hAnsi="Times New Roman" w:cs="Times New Roman"/>
          <w:b/>
          <w:bCs/>
          <w:color w:val="1F1F1F"/>
          <w:kern w:val="36"/>
          <w:sz w:val="48"/>
          <w:szCs w:val="48"/>
          <w:lang w:eastAsia="es-CO"/>
        </w:rPr>
        <w:t>Barras de error</w:t>
      </w:r>
    </w:p>
    <w:p w14:paraId="50D64F63" w14:textId="072C28BA" w:rsidR="007C0AC0" w:rsidRPr="007C0AC0" w:rsidRDefault="007C0AC0" w:rsidP="007C0AC0">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eastAsia="es-CO"/>
        </w:rPr>
      </w:pPr>
      <w:r w:rsidRPr="007C0AC0">
        <w:rPr>
          <w:rFonts w:ascii="Times New Roman" w:eastAsia="Times New Roman" w:hAnsi="Times New Roman" w:cs="Times New Roman"/>
          <w:b/>
          <w:bCs/>
          <w:color w:val="1F1F1F"/>
          <w:sz w:val="36"/>
          <w:szCs w:val="36"/>
          <w:lang w:eastAsia="es-CO"/>
        </w:rPr>
        <w:t>Introducción</w:t>
      </w:r>
    </w:p>
    <w:p w14:paraId="48B0576A" w14:textId="77777777" w:rsidR="007C0AC0" w:rsidRPr="007C0AC0" w:rsidRDefault="007C0AC0" w:rsidP="007C0AC0">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7C0AC0">
        <w:rPr>
          <w:rFonts w:ascii="Times New Roman" w:eastAsia="Times New Roman" w:hAnsi="Times New Roman" w:cs="Times New Roman"/>
          <w:color w:val="1F1F1F"/>
          <w:sz w:val="24"/>
          <w:szCs w:val="24"/>
          <w:lang w:eastAsia="es-CO"/>
        </w:rPr>
        <w:t xml:space="preserve">En marzo de 2022, Microsoft publicó una actualización que añadía barras de error al panel </w:t>
      </w:r>
      <w:r w:rsidRPr="007C0AC0">
        <w:rPr>
          <w:rFonts w:ascii="unset" w:eastAsia="Times New Roman" w:hAnsi="unset" w:cs="Times New Roman"/>
          <w:b/>
          <w:bCs/>
          <w:color w:val="1F1F1F"/>
          <w:sz w:val="24"/>
          <w:szCs w:val="24"/>
          <w:lang w:eastAsia="es-CO"/>
        </w:rPr>
        <w:t xml:space="preserve">Análisis </w:t>
      </w:r>
      <w:r w:rsidRPr="007C0AC0">
        <w:rPr>
          <w:rFonts w:ascii="Times New Roman" w:eastAsia="Times New Roman" w:hAnsi="Times New Roman" w:cs="Times New Roman"/>
          <w:color w:val="1F1F1F"/>
          <w:sz w:val="24"/>
          <w:szCs w:val="24"/>
          <w:lang w:eastAsia="es-CO"/>
        </w:rPr>
        <w:t xml:space="preserve">de Microsoft </w:t>
      </w:r>
      <w:proofErr w:type="spellStart"/>
      <w:r w:rsidRPr="007C0AC0">
        <w:rPr>
          <w:rFonts w:ascii="Times New Roman" w:eastAsia="Times New Roman" w:hAnsi="Times New Roman" w:cs="Times New Roman"/>
          <w:color w:val="1F1F1F"/>
          <w:sz w:val="24"/>
          <w:szCs w:val="24"/>
          <w:lang w:eastAsia="es-CO"/>
        </w:rPr>
        <w:t>Power</w:t>
      </w:r>
      <w:proofErr w:type="spellEnd"/>
      <w:r w:rsidRPr="007C0AC0">
        <w:rPr>
          <w:rFonts w:ascii="Times New Roman" w:eastAsia="Times New Roman" w:hAnsi="Times New Roman" w:cs="Times New Roman"/>
          <w:color w:val="1F1F1F"/>
          <w:sz w:val="24"/>
          <w:szCs w:val="24"/>
          <w:lang w:eastAsia="es-CO"/>
        </w:rPr>
        <w:t xml:space="preserve"> BI. Antes de esta actualización, el panel </w:t>
      </w:r>
      <w:r w:rsidRPr="007C0AC0">
        <w:rPr>
          <w:rFonts w:ascii="unset" w:eastAsia="Times New Roman" w:hAnsi="unset" w:cs="Times New Roman"/>
          <w:b/>
          <w:bCs/>
          <w:color w:val="1F1F1F"/>
          <w:sz w:val="24"/>
          <w:szCs w:val="24"/>
          <w:lang w:eastAsia="es-CO"/>
        </w:rPr>
        <w:t xml:space="preserve">Análisis </w:t>
      </w:r>
      <w:r w:rsidRPr="007C0AC0">
        <w:rPr>
          <w:rFonts w:ascii="Times New Roman" w:eastAsia="Times New Roman" w:hAnsi="Times New Roman" w:cs="Times New Roman"/>
          <w:color w:val="1F1F1F"/>
          <w:sz w:val="24"/>
          <w:szCs w:val="24"/>
          <w:lang w:eastAsia="es-CO"/>
        </w:rPr>
        <w:t xml:space="preserve">sólo contenía barras de referencia. Las barras de error, cuando se aplican a un visual como un gráfico en un informe de Microsoft </w:t>
      </w:r>
      <w:proofErr w:type="spellStart"/>
      <w:r w:rsidRPr="007C0AC0">
        <w:rPr>
          <w:rFonts w:ascii="Times New Roman" w:eastAsia="Times New Roman" w:hAnsi="Times New Roman" w:cs="Times New Roman"/>
          <w:color w:val="1F1F1F"/>
          <w:sz w:val="24"/>
          <w:szCs w:val="24"/>
          <w:lang w:eastAsia="es-CO"/>
        </w:rPr>
        <w:t>Power</w:t>
      </w:r>
      <w:proofErr w:type="spellEnd"/>
      <w:r w:rsidRPr="007C0AC0">
        <w:rPr>
          <w:rFonts w:ascii="Times New Roman" w:eastAsia="Times New Roman" w:hAnsi="Times New Roman" w:cs="Times New Roman"/>
          <w:color w:val="1F1F1F"/>
          <w:sz w:val="24"/>
          <w:szCs w:val="24"/>
          <w:lang w:eastAsia="es-CO"/>
        </w:rPr>
        <w:t xml:space="preserve"> BI, representan la variabilidad o incertidumbre asociada a un punto de datos o a un grupo de puntos de datos en un gráfico. Muestran el rango posible dentro del cual podría encontrarse el valor real, teniendo en cuenta factores como los errores de medición, la variabilidad de la muestra o la incertidumbre estadística.</w:t>
      </w:r>
    </w:p>
    <w:p w14:paraId="30165E2B" w14:textId="77777777" w:rsidR="007C0AC0" w:rsidRPr="007C0AC0" w:rsidRDefault="007C0AC0" w:rsidP="007C0AC0">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7C0AC0">
        <w:rPr>
          <w:rFonts w:ascii="Times New Roman" w:eastAsia="Times New Roman" w:hAnsi="Times New Roman" w:cs="Times New Roman"/>
          <w:b/>
          <w:bCs/>
          <w:color w:val="1F1F1F"/>
          <w:sz w:val="36"/>
          <w:szCs w:val="36"/>
          <w:lang w:eastAsia="es-CO"/>
        </w:rPr>
        <w:t>Usos de las barras de error</w:t>
      </w:r>
    </w:p>
    <w:p w14:paraId="6527573C" w14:textId="77777777" w:rsidR="007C0AC0" w:rsidRPr="007C0AC0" w:rsidRDefault="007C0AC0" w:rsidP="007C0AC0">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7C0AC0">
        <w:rPr>
          <w:rFonts w:ascii="Times New Roman" w:eastAsia="Times New Roman" w:hAnsi="Times New Roman" w:cs="Times New Roman"/>
          <w:color w:val="1F1F1F"/>
          <w:sz w:val="24"/>
          <w:szCs w:val="24"/>
          <w:lang w:eastAsia="es-CO"/>
        </w:rPr>
        <w:t>Las barras de error son una parte esencial del análisis en diversas situaciones empresariales, como en los ejemplos que siguen.</w:t>
      </w:r>
    </w:p>
    <w:p w14:paraId="314A7ACE" w14:textId="77777777" w:rsidR="007C0AC0" w:rsidRPr="007C0AC0" w:rsidRDefault="007C0AC0" w:rsidP="007C0AC0">
      <w:pPr>
        <w:numPr>
          <w:ilvl w:val="0"/>
          <w:numId w:val="5"/>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7C0AC0">
        <w:rPr>
          <w:rFonts w:ascii="unset" w:eastAsia="Times New Roman" w:hAnsi="unset" w:cs="Times New Roman"/>
          <w:b/>
          <w:bCs/>
          <w:color w:val="1F1F1F"/>
          <w:sz w:val="24"/>
          <w:szCs w:val="24"/>
          <w:lang w:eastAsia="es-CO"/>
        </w:rPr>
        <w:t xml:space="preserve">Estudios de mercado y encuestas: </w:t>
      </w:r>
      <w:r w:rsidRPr="007C0AC0">
        <w:rPr>
          <w:rFonts w:ascii="Times New Roman" w:eastAsia="Times New Roman" w:hAnsi="Times New Roman" w:cs="Times New Roman"/>
          <w:color w:val="1F1F1F"/>
          <w:sz w:val="24"/>
          <w:szCs w:val="24"/>
          <w:lang w:eastAsia="es-CO"/>
        </w:rPr>
        <w:t>Al presentar los resultados de una encuesta, las barras de error pueden ilustrar el nivel de incertidumbre en torno a los porcentajes comunicados, lo que proporciona una visión más precisa de la distribución de las respuestas.</w:t>
      </w:r>
    </w:p>
    <w:p w14:paraId="1155FACB" w14:textId="77777777" w:rsidR="007C0AC0" w:rsidRPr="007C0AC0" w:rsidRDefault="007C0AC0" w:rsidP="007C0AC0">
      <w:pPr>
        <w:numPr>
          <w:ilvl w:val="0"/>
          <w:numId w:val="5"/>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7C0AC0">
        <w:rPr>
          <w:rFonts w:ascii="unset" w:eastAsia="Times New Roman" w:hAnsi="unset" w:cs="Times New Roman"/>
          <w:b/>
          <w:bCs/>
          <w:color w:val="1F1F1F"/>
          <w:sz w:val="24"/>
          <w:szCs w:val="24"/>
          <w:lang w:eastAsia="es-CO"/>
        </w:rPr>
        <w:t xml:space="preserve">Análisis financiero: </w:t>
      </w:r>
      <w:r w:rsidRPr="007C0AC0">
        <w:rPr>
          <w:rFonts w:ascii="Times New Roman" w:eastAsia="Times New Roman" w:hAnsi="Times New Roman" w:cs="Times New Roman"/>
          <w:color w:val="1F1F1F"/>
          <w:sz w:val="24"/>
          <w:szCs w:val="24"/>
          <w:lang w:eastAsia="es-CO"/>
        </w:rPr>
        <w:t>En los informes financieros, las barras de error pueden utilizarse para mostrar la gama potencial de resultados de las previsiones o proyecciones financieras. Esto ayuda a las partes interesadas a comprender el nivel de riesgo implicado.</w:t>
      </w:r>
    </w:p>
    <w:p w14:paraId="2A82FBF0" w14:textId="77777777" w:rsidR="007C0AC0" w:rsidRPr="007C0AC0" w:rsidRDefault="007C0AC0" w:rsidP="007C0AC0">
      <w:pPr>
        <w:numPr>
          <w:ilvl w:val="0"/>
          <w:numId w:val="5"/>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7C0AC0">
        <w:rPr>
          <w:rFonts w:ascii="unset" w:eastAsia="Times New Roman" w:hAnsi="unset" w:cs="Times New Roman"/>
          <w:b/>
          <w:bCs/>
          <w:color w:val="1F1F1F"/>
          <w:sz w:val="24"/>
          <w:szCs w:val="24"/>
          <w:lang w:eastAsia="es-CO"/>
        </w:rPr>
        <w:t xml:space="preserve">Investigación científica: </w:t>
      </w:r>
      <w:r w:rsidRPr="007C0AC0">
        <w:rPr>
          <w:rFonts w:ascii="Times New Roman" w:eastAsia="Times New Roman" w:hAnsi="Times New Roman" w:cs="Times New Roman"/>
          <w:color w:val="1F1F1F"/>
          <w:sz w:val="24"/>
          <w:szCs w:val="24"/>
          <w:lang w:eastAsia="es-CO"/>
        </w:rPr>
        <w:t>Las barras de error se utilizan habitualmente en la investigación científica para representar la variabilidad o los intervalos de confianza en torno a las mediciones experimentales. Esto es crucial para transmitir la fiabilidad de los hallazgos.</w:t>
      </w:r>
    </w:p>
    <w:p w14:paraId="7E07F6E2" w14:textId="77777777" w:rsidR="007C0AC0" w:rsidRPr="007C0AC0" w:rsidRDefault="007C0AC0" w:rsidP="007C0AC0">
      <w:pPr>
        <w:numPr>
          <w:ilvl w:val="0"/>
          <w:numId w:val="5"/>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7C0AC0">
        <w:rPr>
          <w:rFonts w:ascii="unset" w:eastAsia="Times New Roman" w:hAnsi="unset" w:cs="Times New Roman"/>
          <w:b/>
          <w:bCs/>
          <w:color w:val="1F1F1F"/>
          <w:sz w:val="24"/>
          <w:szCs w:val="24"/>
          <w:lang w:eastAsia="es-CO"/>
        </w:rPr>
        <w:t>Sanidad y ensayos clínicos:</w:t>
      </w:r>
      <w:r w:rsidRPr="007C0AC0">
        <w:rPr>
          <w:rFonts w:ascii="Times New Roman" w:eastAsia="Times New Roman" w:hAnsi="Times New Roman" w:cs="Times New Roman"/>
          <w:color w:val="1F1F1F"/>
          <w:sz w:val="24"/>
          <w:szCs w:val="24"/>
          <w:lang w:eastAsia="es-CO"/>
        </w:rPr>
        <w:t xml:space="preserve"> En la investigación médica, las barras de error pueden representar la variabilidad de los resultados, como la eficacia de un tratamiento o el rango potencial de valores para los resultados de los pacientes.</w:t>
      </w:r>
    </w:p>
    <w:p w14:paraId="12972DFF" w14:textId="77777777" w:rsidR="007C0AC0" w:rsidRPr="007C0AC0" w:rsidRDefault="007C0AC0" w:rsidP="007C0AC0">
      <w:pPr>
        <w:numPr>
          <w:ilvl w:val="0"/>
          <w:numId w:val="5"/>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7C0AC0">
        <w:rPr>
          <w:rFonts w:ascii="unset" w:eastAsia="Times New Roman" w:hAnsi="unset" w:cs="Times New Roman"/>
          <w:b/>
          <w:bCs/>
          <w:color w:val="1F1F1F"/>
          <w:sz w:val="24"/>
          <w:szCs w:val="24"/>
          <w:lang w:eastAsia="es-CO"/>
        </w:rPr>
        <w:t xml:space="preserve">Gestión de la cadena de suministro: </w:t>
      </w:r>
      <w:r w:rsidRPr="007C0AC0">
        <w:rPr>
          <w:rFonts w:ascii="Times New Roman" w:eastAsia="Times New Roman" w:hAnsi="Times New Roman" w:cs="Times New Roman"/>
          <w:color w:val="1F1F1F"/>
          <w:sz w:val="24"/>
          <w:szCs w:val="24"/>
          <w:lang w:eastAsia="es-CO"/>
        </w:rPr>
        <w:t>Las barras de error pueden ilustrar la variabilidad de las previsiones de demanda, ayudando a los gestores de la cadena de suministro a tomar decisiones más informadas sobre los niveles de inventario y los programas de producción.</w:t>
      </w:r>
    </w:p>
    <w:p w14:paraId="4CCC46B5" w14:textId="77777777" w:rsidR="007C0AC0" w:rsidRPr="007C0AC0" w:rsidRDefault="007C0AC0" w:rsidP="007C0AC0">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7C0AC0">
        <w:rPr>
          <w:rFonts w:ascii="Times New Roman" w:eastAsia="Times New Roman" w:hAnsi="Times New Roman" w:cs="Times New Roman"/>
          <w:color w:val="1F1F1F"/>
          <w:sz w:val="24"/>
          <w:szCs w:val="24"/>
          <w:lang w:eastAsia="es-CO"/>
        </w:rPr>
        <w:t>Pero, ¿qué son las barras de error y cómo pueden aplicarse?</w:t>
      </w:r>
    </w:p>
    <w:p w14:paraId="53C17B00" w14:textId="77777777" w:rsidR="007C0AC0" w:rsidRPr="007C0AC0" w:rsidRDefault="007C0AC0" w:rsidP="007C0AC0">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7C0AC0">
        <w:rPr>
          <w:rFonts w:ascii="Times New Roman" w:eastAsia="Times New Roman" w:hAnsi="Times New Roman" w:cs="Times New Roman"/>
          <w:b/>
          <w:bCs/>
          <w:color w:val="1F1F1F"/>
          <w:sz w:val="36"/>
          <w:szCs w:val="36"/>
          <w:lang w:eastAsia="es-CO"/>
        </w:rPr>
        <w:t xml:space="preserve">Barras de error en </w:t>
      </w:r>
      <w:proofErr w:type="spellStart"/>
      <w:r w:rsidRPr="007C0AC0">
        <w:rPr>
          <w:rFonts w:ascii="Times New Roman" w:eastAsia="Times New Roman" w:hAnsi="Times New Roman" w:cs="Times New Roman"/>
          <w:b/>
          <w:bCs/>
          <w:color w:val="1F1F1F"/>
          <w:sz w:val="36"/>
          <w:szCs w:val="36"/>
          <w:lang w:eastAsia="es-CO"/>
        </w:rPr>
        <w:t>Power</w:t>
      </w:r>
      <w:proofErr w:type="spellEnd"/>
      <w:r w:rsidRPr="007C0AC0">
        <w:rPr>
          <w:rFonts w:ascii="Times New Roman" w:eastAsia="Times New Roman" w:hAnsi="Times New Roman" w:cs="Times New Roman"/>
          <w:b/>
          <w:bCs/>
          <w:color w:val="1F1F1F"/>
          <w:sz w:val="36"/>
          <w:szCs w:val="36"/>
          <w:lang w:eastAsia="es-CO"/>
        </w:rPr>
        <w:t xml:space="preserve"> BI</w:t>
      </w:r>
    </w:p>
    <w:p w14:paraId="40988265" w14:textId="77777777" w:rsidR="007C0AC0" w:rsidRPr="007C0AC0" w:rsidRDefault="007C0AC0" w:rsidP="007C0AC0">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7C0AC0">
        <w:rPr>
          <w:rFonts w:ascii="Times New Roman" w:eastAsia="Times New Roman" w:hAnsi="Times New Roman" w:cs="Times New Roman"/>
          <w:color w:val="1F1F1F"/>
          <w:sz w:val="24"/>
          <w:szCs w:val="24"/>
          <w:lang w:eastAsia="es-CO"/>
        </w:rPr>
        <w:t>Las barras de error suelen consistir en una línea central que representa el valor estimado o medio de los datos, junto con líneas o barras que se extienden desde la línea central para indicar el rango potencial de variación.</w:t>
      </w:r>
    </w:p>
    <w:p w14:paraId="35CF3CE6" w14:textId="77777777" w:rsidR="007C0AC0" w:rsidRPr="007C0AC0" w:rsidRDefault="007C0AC0" w:rsidP="007C0AC0">
      <w:pPr>
        <w:shd w:val="clear" w:color="auto" w:fill="FFFFFF"/>
        <w:spacing w:after="0" w:line="240" w:lineRule="auto"/>
        <w:rPr>
          <w:rFonts w:ascii="Arial" w:eastAsia="Times New Roman" w:hAnsi="Arial" w:cs="Arial"/>
          <w:color w:val="1F1F1F"/>
          <w:sz w:val="21"/>
          <w:szCs w:val="21"/>
          <w:lang w:eastAsia="es-CO"/>
        </w:rPr>
      </w:pPr>
      <w:r w:rsidRPr="007C0AC0">
        <w:rPr>
          <w:rFonts w:ascii="Arial" w:eastAsia="Times New Roman" w:hAnsi="Arial" w:cs="Arial"/>
          <w:noProof/>
          <w:color w:val="1F1F1F"/>
          <w:sz w:val="21"/>
          <w:szCs w:val="21"/>
          <w:lang w:eastAsia="es-CO"/>
        </w:rPr>
        <w:lastRenderedPageBreak/>
        <w:drawing>
          <wp:inline distT="0" distB="0" distL="0" distR="0" wp14:anchorId="5FDEB63C" wp14:editId="7E02157A">
            <wp:extent cx="9296400" cy="5257800"/>
            <wp:effectExtent l="0" t="0" r="0" b="0"/>
            <wp:docPr id="13" name="Imagen 6" descr="Ejemplo de barras de error de 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jemplo de barras de error de Microsof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96400" cy="5257800"/>
                    </a:xfrm>
                    <a:prstGeom prst="rect">
                      <a:avLst/>
                    </a:prstGeom>
                    <a:noFill/>
                    <a:ln>
                      <a:noFill/>
                    </a:ln>
                  </pic:spPr>
                </pic:pic>
              </a:graphicData>
            </a:graphic>
          </wp:inline>
        </w:drawing>
      </w:r>
    </w:p>
    <w:p w14:paraId="6A602615" w14:textId="77777777" w:rsidR="007C0AC0" w:rsidRPr="007C0AC0" w:rsidRDefault="007C0AC0" w:rsidP="007C0AC0">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7C0AC0">
        <w:rPr>
          <w:rFonts w:ascii="Times New Roman" w:eastAsia="Times New Roman" w:hAnsi="Times New Roman" w:cs="Times New Roman"/>
          <w:color w:val="1F1F1F"/>
          <w:sz w:val="24"/>
          <w:szCs w:val="24"/>
          <w:lang w:eastAsia="es-CO"/>
        </w:rPr>
        <w:t>Existen varios tipos diferentes de barras de error, entre los que se incluyen:</w:t>
      </w:r>
    </w:p>
    <w:p w14:paraId="05A1EE5E" w14:textId="77777777" w:rsidR="007C0AC0" w:rsidRPr="007C0AC0" w:rsidRDefault="007C0AC0" w:rsidP="007C0AC0">
      <w:pPr>
        <w:numPr>
          <w:ilvl w:val="0"/>
          <w:numId w:val="6"/>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7C0AC0">
        <w:rPr>
          <w:rFonts w:ascii="unset" w:eastAsia="Times New Roman" w:hAnsi="unset" w:cs="Times New Roman"/>
          <w:b/>
          <w:bCs/>
          <w:color w:val="1F1F1F"/>
          <w:sz w:val="24"/>
          <w:szCs w:val="24"/>
          <w:lang w:eastAsia="es-CO"/>
        </w:rPr>
        <w:t xml:space="preserve">Error estándar: </w:t>
      </w:r>
      <w:r w:rsidRPr="007C0AC0">
        <w:rPr>
          <w:rFonts w:ascii="Times New Roman" w:eastAsia="Times New Roman" w:hAnsi="Times New Roman" w:cs="Times New Roman"/>
          <w:color w:val="1F1F1F"/>
          <w:sz w:val="24"/>
          <w:szCs w:val="24"/>
          <w:lang w:eastAsia="es-CO"/>
        </w:rPr>
        <w:t>Este tipo de barra de error muestra la desviación estándar de un conjunto de datos dividida por la raíz cuadrada del tamaño de la muestra. Suele utilizarse para representar la precisión de la media de una muestra.</w:t>
      </w:r>
    </w:p>
    <w:p w14:paraId="30422D7E" w14:textId="77777777" w:rsidR="007C0AC0" w:rsidRPr="007C0AC0" w:rsidRDefault="007C0AC0" w:rsidP="007C0AC0">
      <w:pPr>
        <w:numPr>
          <w:ilvl w:val="0"/>
          <w:numId w:val="6"/>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7C0AC0">
        <w:rPr>
          <w:rFonts w:ascii="unset" w:eastAsia="Times New Roman" w:hAnsi="unset" w:cs="Times New Roman"/>
          <w:b/>
          <w:bCs/>
          <w:color w:val="1F1F1F"/>
          <w:sz w:val="24"/>
          <w:szCs w:val="24"/>
          <w:lang w:eastAsia="es-CO"/>
        </w:rPr>
        <w:t xml:space="preserve">Intervalo de confianza: </w:t>
      </w:r>
      <w:r w:rsidRPr="007C0AC0">
        <w:rPr>
          <w:rFonts w:ascii="Times New Roman" w:eastAsia="Times New Roman" w:hAnsi="Times New Roman" w:cs="Times New Roman"/>
          <w:color w:val="1F1F1F"/>
          <w:sz w:val="24"/>
          <w:szCs w:val="24"/>
          <w:lang w:eastAsia="es-CO"/>
        </w:rPr>
        <w:t>Esta barra de error indica un rango alrededor de la media en el que es probable que caiga el valor verdadero con un cierto nivel de confianza (por ejemplo, intervalo de confianza del 95%).</w:t>
      </w:r>
    </w:p>
    <w:p w14:paraId="75D80E17" w14:textId="77777777" w:rsidR="007C0AC0" w:rsidRPr="007C0AC0" w:rsidRDefault="007C0AC0" w:rsidP="007C0AC0">
      <w:pPr>
        <w:numPr>
          <w:ilvl w:val="0"/>
          <w:numId w:val="6"/>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7C0AC0">
        <w:rPr>
          <w:rFonts w:ascii="unset" w:eastAsia="Times New Roman" w:hAnsi="unset" w:cs="Times New Roman"/>
          <w:b/>
          <w:bCs/>
          <w:color w:val="1F1F1F"/>
          <w:sz w:val="24"/>
          <w:szCs w:val="24"/>
          <w:lang w:eastAsia="es-CO"/>
        </w:rPr>
        <w:t xml:space="preserve">Desviación estándar: </w:t>
      </w:r>
      <w:r w:rsidRPr="007C0AC0">
        <w:rPr>
          <w:rFonts w:ascii="Times New Roman" w:eastAsia="Times New Roman" w:hAnsi="Times New Roman" w:cs="Times New Roman"/>
          <w:color w:val="1F1F1F"/>
          <w:sz w:val="24"/>
          <w:szCs w:val="24"/>
          <w:lang w:eastAsia="es-CO"/>
        </w:rPr>
        <w:t>Esta barra de error representa la desviación media con respecto a la media. Proporciona una medida de la dispersión de los datos.</w:t>
      </w:r>
    </w:p>
    <w:p w14:paraId="7CA187F4" w14:textId="77777777" w:rsidR="007C0AC0" w:rsidRPr="007C0AC0" w:rsidRDefault="007C0AC0" w:rsidP="007C0AC0">
      <w:pPr>
        <w:numPr>
          <w:ilvl w:val="0"/>
          <w:numId w:val="6"/>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7C0AC0">
        <w:rPr>
          <w:rFonts w:ascii="unset" w:eastAsia="Times New Roman" w:hAnsi="unset" w:cs="Times New Roman"/>
          <w:b/>
          <w:bCs/>
          <w:color w:val="1F1F1F"/>
          <w:sz w:val="24"/>
          <w:szCs w:val="24"/>
          <w:lang w:eastAsia="es-CO"/>
        </w:rPr>
        <w:t xml:space="preserve">Valores de error personalizados: </w:t>
      </w:r>
      <w:r w:rsidRPr="007C0AC0">
        <w:rPr>
          <w:rFonts w:ascii="Times New Roman" w:eastAsia="Times New Roman" w:hAnsi="Times New Roman" w:cs="Times New Roman"/>
          <w:color w:val="1F1F1F"/>
          <w:sz w:val="24"/>
          <w:szCs w:val="24"/>
          <w:lang w:eastAsia="es-CO"/>
        </w:rPr>
        <w:t>Con este tipo de barra de error, también puede definir valores de error personalizados basados en sus datos y requisitos específicos.</w:t>
      </w:r>
    </w:p>
    <w:p w14:paraId="5BE9A8BB" w14:textId="77777777" w:rsidR="007C0AC0" w:rsidRPr="007C0AC0" w:rsidRDefault="007C0AC0" w:rsidP="007C0AC0">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7C0AC0">
        <w:rPr>
          <w:rFonts w:ascii="Times New Roman" w:eastAsia="Times New Roman" w:hAnsi="Times New Roman" w:cs="Times New Roman"/>
          <w:b/>
          <w:bCs/>
          <w:color w:val="1F1F1F"/>
          <w:sz w:val="36"/>
          <w:szCs w:val="36"/>
          <w:lang w:eastAsia="es-CO"/>
        </w:rPr>
        <w:t>Implementación de barras de error en un informe</w:t>
      </w:r>
    </w:p>
    <w:p w14:paraId="2DFAE8F9" w14:textId="77777777" w:rsidR="007C0AC0" w:rsidRPr="007C0AC0" w:rsidRDefault="007C0AC0" w:rsidP="007C0AC0">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7C0AC0">
        <w:rPr>
          <w:rFonts w:ascii="Times New Roman" w:eastAsia="Times New Roman" w:hAnsi="Times New Roman" w:cs="Times New Roman"/>
          <w:color w:val="1F1F1F"/>
          <w:sz w:val="24"/>
          <w:szCs w:val="24"/>
          <w:lang w:eastAsia="es-CO"/>
        </w:rPr>
        <w:lastRenderedPageBreak/>
        <w:t xml:space="preserve">La implementación de barras de error en un informe de </w:t>
      </w:r>
      <w:proofErr w:type="spellStart"/>
      <w:r w:rsidRPr="007C0AC0">
        <w:rPr>
          <w:rFonts w:ascii="Times New Roman" w:eastAsia="Times New Roman" w:hAnsi="Times New Roman" w:cs="Times New Roman"/>
          <w:color w:val="1F1F1F"/>
          <w:sz w:val="24"/>
          <w:szCs w:val="24"/>
          <w:lang w:eastAsia="es-CO"/>
        </w:rPr>
        <w:t>Power</w:t>
      </w:r>
      <w:proofErr w:type="spellEnd"/>
      <w:r w:rsidRPr="007C0AC0">
        <w:rPr>
          <w:rFonts w:ascii="Times New Roman" w:eastAsia="Times New Roman" w:hAnsi="Times New Roman" w:cs="Times New Roman"/>
          <w:color w:val="1F1F1F"/>
          <w:sz w:val="24"/>
          <w:szCs w:val="24"/>
          <w:lang w:eastAsia="es-CO"/>
        </w:rPr>
        <w:t xml:space="preserve"> BI comienza con la creación de un gráfico o visual que muestre los principales puntos de datos junto con su incertidumbre asociada. Seleccione un gráfico que sea apropiado para su tipo de datos y las percepciones que desea transmitir. La elección de un tipo de gráfico es un paso clave, ya que no todos los tipos de gráficos admiten barras de error. Los gráficos de barras, de líneas y de dispersión pueden mostrar barras de error. El gráfico que elija debe permitirle representar fácilmente un valor central, como la media, y la variabilidad, como el error estándar o el intervalo de confianza, que miden la precisión de una estimación y el margen de error en la estimación, respectivamente.</w:t>
      </w:r>
    </w:p>
    <w:p w14:paraId="0DC86689" w14:textId="77777777" w:rsidR="007C0AC0" w:rsidRPr="007C0AC0" w:rsidRDefault="007C0AC0" w:rsidP="007C0AC0">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7C0AC0">
        <w:rPr>
          <w:rFonts w:ascii="Times New Roman" w:eastAsia="Times New Roman" w:hAnsi="Times New Roman" w:cs="Times New Roman"/>
          <w:color w:val="1F1F1F"/>
          <w:sz w:val="24"/>
          <w:szCs w:val="24"/>
          <w:lang w:eastAsia="es-CO"/>
        </w:rPr>
        <w:t xml:space="preserve">Exploremos cómo pueden añadirse barras de error a los dos gráficos siguientes, basados en datos de ventas de Adventure Works. El primero muestra el </w:t>
      </w:r>
      <w:r w:rsidRPr="007C0AC0">
        <w:rPr>
          <w:rFonts w:ascii="unset" w:eastAsia="Times New Roman" w:hAnsi="unset" w:cs="Times New Roman"/>
          <w:b/>
          <w:bCs/>
          <w:color w:val="1F1F1F"/>
          <w:sz w:val="24"/>
          <w:szCs w:val="24"/>
          <w:lang w:eastAsia="es-CO"/>
        </w:rPr>
        <w:t>total de pedidos por ubicación</w:t>
      </w:r>
      <w:r w:rsidRPr="007C0AC0">
        <w:rPr>
          <w:rFonts w:ascii="Times New Roman" w:eastAsia="Times New Roman" w:hAnsi="Times New Roman" w:cs="Times New Roman"/>
          <w:color w:val="1F1F1F"/>
          <w:sz w:val="24"/>
          <w:szCs w:val="24"/>
          <w:lang w:eastAsia="es-CO"/>
        </w:rPr>
        <w:t xml:space="preserve"> y el segundo el </w:t>
      </w:r>
      <w:r w:rsidRPr="007C0AC0">
        <w:rPr>
          <w:rFonts w:ascii="unset" w:eastAsia="Times New Roman" w:hAnsi="unset" w:cs="Times New Roman"/>
          <w:b/>
          <w:bCs/>
          <w:color w:val="1F1F1F"/>
          <w:sz w:val="24"/>
          <w:szCs w:val="24"/>
          <w:lang w:eastAsia="es-CO"/>
        </w:rPr>
        <w:t>total de pedidos por fecha.</w:t>
      </w:r>
    </w:p>
    <w:p w14:paraId="5C125396" w14:textId="77777777" w:rsidR="007C0AC0" w:rsidRPr="007C0AC0" w:rsidRDefault="007C0AC0" w:rsidP="007C0AC0">
      <w:pPr>
        <w:shd w:val="clear" w:color="auto" w:fill="FFFFFF"/>
        <w:spacing w:after="0" w:line="240" w:lineRule="auto"/>
        <w:rPr>
          <w:rFonts w:ascii="Arial" w:eastAsia="Times New Roman" w:hAnsi="Arial" w:cs="Arial"/>
          <w:color w:val="1F1F1F"/>
          <w:sz w:val="21"/>
          <w:szCs w:val="21"/>
          <w:lang w:eastAsia="es-CO"/>
        </w:rPr>
      </w:pPr>
      <w:r w:rsidRPr="007C0AC0">
        <w:rPr>
          <w:rFonts w:ascii="Arial" w:eastAsia="Times New Roman" w:hAnsi="Arial" w:cs="Arial"/>
          <w:noProof/>
          <w:color w:val="1F1F1F"/>
          <w:sz w:val="21"/>
          <w:szCs w:val="21"/>
          <w:lang w:eastAsia="es-CO"/>
        </w:rPr>
        <w:drawing>
          <wp:inline distT="0" distB="0" distL="0" distR="0" wp14:anchorId="30FEE8ED" wp14:editId="3E3A8C76">
            <wp:extent cx="9296400" cy="5257800"/>
            <wp:effectExtent l="0" t="0" r="0" b="0"/>
            <wp:docPr id="14" name="Imagen 5" descr="Datos de ventas de Adventure Works con barras de error que muestran el total del pedido por ub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os de ventas de Adventure Works con barras de error que muestran el total del pedido por ubicació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96400" cy="5257800"/>
                    </a:xfrm>
                    <a:prstGeom prst="rect">
                      <a:avLst/>
                    </a:prstGeom>
                    <a:noFill/>
                    <a:ln>
                      <a:noFill/>
                    </a:ln>
                  </pic:spPr>
                </pic:pic>
              </a:graphicData>
            </a:graphic>
          </wp:inline>
        </w:drawing>
      </w:r>
    </w:p>
    <w:p w14:paraId="461D75B6" w14:textId="77777777" w:rsidR="007C0AC0" w:rsidRPr="007C0AC0" w:rsidRDefault="007C0AC0" w:rsidP="007C0AC0">
      <w:pPr>
        <w:shd w:val="clear" w:color="auto" w:fill="FFFFFF"/>
        <w:spacing w:after="0" w:line="240" w:lineRule="auto"/>
        <w:rPr>
          <w:rFonts w:ascii="Arial" w:eastAsia="Times New Roman" w:hAnsi="Arial" w:cs="Arial"/>
          <w:color w:val="1F1F1F"/>
          <w:sz w:val="21"/>
          <w:szCs w:val="21"/>
          <w:lang w:eastAsia="es-CO"/>
        </w:rPr>
      </w:pPr>
      <w:r w:rsidRPr="007C0AC0">
        <w:rPr>
          <w:rFonts w:ascii="Arial" w:eastAsia="Times New Roman" w:hAnsi="Arial" w:cs="Arial"/>
          <w:noProof/>
          <w:color w:val="1F1F1F"/>
          <w:sz w:val="21"/>
          <w:szCs w:val="21"/>
          <w:lang w:eastAsia="es-CO"/>
        </w:rPr>
        <w:lastRenderedPageBreak/>
        <w:drawing>
          <wp:inline distT="0" distB="0" distL="0" distR="0" wp14:anchorId="672B65D4" wp14:editId="06EE637D">
            <wp:extent cx="9296400" cy="5257800"/>
            <wp:effectExtent l="0" t="0" r="0" b="0"/>
            <wp:docPr id="15" name="Imagen 4" descr="Datos de Ventas de Adventure Works mostrando barras de error por Total de Pedido por F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os de Ventas de Adventure Works mostrando barras de error por Total de Pedido por Fech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96400" cy="5257800"/>
                    </a:xfrm>
                    <a:prstGeom prst="rect">
                      <a:avLst/>
                    </a:prstGeom>
                    <a:noFill/>
                    <a:ln>
                      <a:noFill/>
                    </a:ln>
                  </pic:spPr>
                </pic:pic>
              </a:graphicData>
            </a:graphic>
          </wp:inline>
        </w:drawing>
      </w:r>
    </w:p>
    <w:p w14:paraId="7339A73F" w14:textId="77777777" w:rsidR="007C0AC0" w:rsidRPr="007C0AC0" w:rsidRDefault="007C0AC0" w:rsidP="007C0AC0">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7C0AC0">
        <w:rPr>
          <w:rFonts w:ascii="Times New Roman" w:eastAsia="Times New Roman" w:hAnsi="Times New Roman" w:cs="Times New Roman"/>
          <w:b/>
          <w:bCs/>
          <w:color w:val="1F1F1F"/>
          <w:sz w:val="36"/>
          <w:szCs w:val="36"/>
          <w:lang w:eastAsia="es-CO"/>
        </w:rPr>
        <w:t>Configuración de barras de error</w:t>
      </w:r>
    </w:p>
    <w:p w14:paraId="05D21DD1" w14:textId="77777777" w:rsidR="007C0AC0" w:rsidRPr="007C0AC0" w:rsidRDefault="007C0AC0" w:rsidP="007C0AC0">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7C0AC0">
        <w:rPr>
          <w:rFonts w:ascii="Times New Roman" w:eastAsia="Times New Roman" w:hAnsi="Times New Roman" w:cs="Times New Roman"/>
          <w:color w:val="1F1F1F"/>
          <w:sz w:val="24"/>
          <w:szCs w:val="24"/>
          <w:lang w:eastAsia="es-CO"/>
        </w:rPr>
        <w:t xml:space="preserve">Para añadir una barra de error, seleccione primero el visual del gráfico y, a continuación, abra el panel </w:t>
      </w:r>
      <w:proofErr w:type="gramStart"/>
      <w:r w:rsidRPr="007C0AC0">
        <w:rPr>
          <w:rFonts w:ascii="unset" w:eastAsia="Times New Roman" w:hAnsi="unset" w:cs="Times New Roman"/>
          <w:b/>
          <w:bCs/>
          <w:color w:val="1F1F1F"/>
          <w:sz w:val="24"/>
          <w:szCs w:val="24"/>
          <w:lang w:eastAsia="es-CO"/>
        </w:rPr>
        <w:t xml:space="preserve">Análisis </w:t>
      </w:r>
      <w:r w:rsidRPr="007C0AC0">
        <w:rPr>
          <w:rFonts w:ascii="Times New Roman" w:eastAsia="Times New Roman" w:hAnsi="Times New Roman" w:cs="Times New Roman"/>
          <w:color w:val="1F1F1F"/>
          <w:sz w:val="24"/>
          <w:szCs w:val="24"/>
          <w:lang w:eastAsia="es-CO"/>
        </w:rPr>
        <w:t>.</w:t>
      </w:r>
      <w:proofErr w:type="gramEnd"/>
      <w:r w:rsidRPr="007C0AC0">
        <w:rPr>
          <w:rFonts w:ascii="Times New Roman" w:eastAsia="Times New Roman" w:hAnsi="Times New Roman" w:cs="Times New Roman"/>
          <w:color w:val="1F1F1F"/>
          <w:sz w:val="24"/>
          <w:szCs w:val="24"/>
          <w:lang w:eastAsia="es-CO"/>
        </w:rPr>
        <w:t xml:space="preserve"> Localice la sección de barras de error</w:t>
      </w:r>
      <w:r w:rsidRPr="007C0AC0">
        <w:rPr>
          <w:rFonts w:ascii="unset" w:eastAsia="Times New Roman" w:hAnsi="unset" w:cs="Times New Roman"/>
          <w:b/>
          <w:bCs/>
          <w:color w:val="1F1F1F"/>
          <w:sz w:val="24"/>
          <w:szCs w:val="24"/>
          <w:lang w:eastAsia="es-CO"/>
        </w:rPr>
        <w:t xml:space="preserve"> </w:t>
      </w:r>
      <w:r w:rsidRPr="007C0AC0">
        <w:rPr>
          <w:rFonts w:ascii="Times New Roman" w:eastAsia="Times New Roman" w:hAnsi="Times New Roman" w:cs="Times New Roman"/>
          <w:color w:val="1F1F1F"/>
          <w:sz w:val="24"/>
          <w:szCs w:val="24"/>
          <w:lang w:eastAsia="es-CO"/>
        </w:rPr>
        <w:t>y expándala. Hay cuatro tipos diferentes de barras de error</w:t>
      </w:r>
      <w:r w:rsidRPr="007C0AC0">
        <w:rPr>
          <w:rFonts w:ascii="unset" w:eastAsia="Times New Roman" w:hAnsi="unset" w:cs="Times New Roman"/>
          <w:b/>
          <w:bCs/>
          <w:color w:val="1F1F1F"/>
          <w:sz w:val="24"/>
          <w:szCs w:val="24"/>
          <w:lang w:eastAsia="es-CO"/>
        </w:rPr>
        <w:t xml:space="preserve"> </w:t>
      </w:r>
      <w:r w:rsidRPr="007C0AC0">
        <w:rPr>
          <w:rFonts w:ascii="Times New Roman" w:eastAsia="Times New Roman" w:hAnsi="Times New Roman" w:cs="Times New Roman"/>
          <w:color w:val="1F1F1F"/>
          <w:sz w:val="24"/>
          <w:szCs w:val="24"/>
          <w:lang w:eastAsia="es-CO"/>
        </w:rPr>
        <w:t xml:space="preserve">para elegir. </w:t>
      </w:r>
    </w:p>
    <w:p w14:paraId="68CE8D33" w14:textId="77777777" w:rsidR="007C0AC0" w:rsidRPr="007C0AC0" w:rsidRDefault="007C0AC0" w:rsidP="007C0AC0">
      <w:pPr>
        <w:numPr>
          <w:ilvl w:val="0"/>
          <w:numId w:val="7"/>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7C0AC0">
        <w:rPr>
          <w:rFonts w:ascii="Times New Roman" w:eastAsia="Times New Roman" w:hAnsi="Times New Roman" w:cs="Times New Roman"/>
          <w:color w:val="1F1F1F"/>
          <w:sz w:val="24"/>
          <w:szCs w:val="24"/>
          <w:lang w:eastAsia="es-CO"/>
        </w:rPr>
        <w:t>Las barras de error de</w:t>
      </w:r>
      <w:r w:rsidRPr="007C0AC0">
        <w:rPr>
          <w:rFonts w:ascii="unset" w:eastAsia="Times New Roman" w:hAnsi="unset" w:cs="Times New Roman"/>
          <w:b/>
          <w:bCs/>
          <w:color w:val="1F1F1F"/>
          <w:sz w:val="24"/>
          <w:szCs w:val="24"/>
          <w:lang w:eastAsia="es-CO"/>
        </w:rPr>
        <w:t>campo (</w:t>
      </w:r>
      <w:proofErr w:type="gramStart"/>
      <w:r w:rsidRPr="007C0AC0">
        <w:rPr>
          <w:rFonts w:ascii="unset" w:eastAsia="Times New Roman" w:hAnsi="unset" w:cs="Times New Roman"/>
          <w:b/>
          <w:bCs/>
          <w:color w:val="1F1F1F"/>
          <w:sz w:val="24"/>
          <w:szCs w:val="24"/>
          <w:lang w:eastAsia="es-CO"/>
        </w:rPr>
        <w:t xml:space="preserve">valor </w:t>
      </w:r>
      <w:r w:rsidRPr="007C0AC0">
        <w:rPr>
          <w:rFonts w:ascii="Times New Roman" w:eastAsia="Times New Roman" w:hAnsi="Times New Roman" w:cs="Times New Roman"/>
          <w:color w:val="1F1F1F"/>
          <w:sz w:val="24"/>
          <w:szCs w:val="24"/>
          <w:lang w:eastAsia="es-CO"/>
        </w:rPr>
        <w:t>)</w:t>
      </w:r>
      <w:proofErr w:type="gramEnd"/>
      <w:r w:rsidRPr="007C0AC0">
        <w:rPr>
          <w:rFonts w:ascii="Times New Roman" w:eastAsia="Times New Roman" w:hAnsi="Times New Roman" w:cs="Times New Roman"/>
          <w:color w:val="1F1F1F"/>
          <w:sz w:val="24"/>
          <w:szCs w:val="24"/>
          <w:lang w:eastAsia="es-CO"/>
        </w:rPr>
        <w:t xml:space="preserve"> muestran la variabilidad de los puntos de datos representando directamente su rango numérico asociado. Pueden mostrar la dispersión de los datos utilizando cualquier campo o medida seleccionada por el usuario. Estas barras de error se basan en medidas estadísticas específicas que reflejan la dispersión o incertidumbre de los puntos de datos.</w:t>
      </w:r>
    </w:p>
    <w:p w14:paraId="570BD928" w14:textId="77777777" w:rsidR="007C0AC0" w:rsidRPr="007C0AC0" w:rsidRDefault="007C0AC0" w:rsidP="007C0AC0">
      <w:pPr>
        <w:numPr>
          <w:ilvl w:val="0"/>
          <w:numId w:val="7"/>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7C0AC0">
        <w:rPr>
          <w:rFonts w:ascii="Times New Roman" w:eastAsia="Times New Roman" w:hAnsi="Times New Roman" w:cs="Times New Roman"/>
          <w:color w:val="1F1F1F"/>
          <w:sz w:val="24"/>
          <w:szCs w:val="24"/>
          <w:lang w:eastAsia="es-CO"/>
        </w:rPr>
        <w:t xml:space="preserve">Las barras de </w:t>
      </w:r>
      <w:proofErr w:type="spellStart"/>
      <w:r w:rsidRPr="007C0AC0">
        <w:rPr>
          <w:rFonts w:ascii="Times New Roman" w:eastAsia="Times New Roman" w:hAnsi="Times New Roman" w:cs="Times New Roman"/>
          <w:color w:val="1F1F1F"/>
          <w:sz w:val="24"/>
          <w:szCs w:val="24"/>
          <w:lang w:eastAsia="es-CO"/>
        </w:rPr>
        <w:t>error</w:t>
      </w:r>
      <w:r w:rsidRPr="007C0AC0">
        <w:rPr>
          <w:rFonts w:ascii="unset" w:eastAsia="Times New Roman" w:hAnsi="unset" w:cs="Times New Roman"/>
          <w:b/>
          <w:bCs/>
          <w:color w:val="1F1F1F"/>
          <w:sz w:val="24"/>
          <w:szCs w:val="24"/>
          <w:lang w:eastAsia="es-CO"/>
        </w:rPr>
        <w:t>porcentuales</w:t>
      </w:r>
      <w:proofErr w:type="spellEnd"/>
      <w:r w:rsidRPr="007C0AC0">
        <w:rPr>
          <w:rFonts w:ascii="unset" w:eastAsia="Times New Roman" w:hAnsi="unset" w:cs="Times New Roman"/>
          <w:b/>
          <w:bCs/>
          <w:color w:val="1F1F1F"/>
          <w:sz w:val="24"/>
          <w:szCs w:val="24"/>
          <w:lang w:eastAsia="es-CO"/>
        </w:rPr>
        <w:t xml:space="preserve"> </w:t>
      </w:r>
      <w:r w:rsidRPr="007C0AC0">
        <w:rPr>
          <w:rFonts w:ascii="Times New Roman" w:eastAsia="Times New Roman" w:hAnsi="Times New Roman" w:cs="Times New Roman"/>
          <w:color w:val="1F1F1F"/>
          <w:sz w:val="24"/>
          <w:szCs w:val="24"/>
          <w:lang w:eastAsia="es-CO"/>
        </w:rPr>
        <w:t xml:space="preserve">representan la variabilidad de los puntos de datos como porcentaje del valor de los datos. Pueden ayudar a visualizar la magnitud relativa de la incertidumbre en diferentes puntos de datos, facilitando la </w:t>
      </w:r>
      <w:r w:rsidRPr="007C0AC0">
        <w:rPr>
          <w:rFonts w:ascii="Times New Roman" w:eastAsia="Times New Roman" w:hAnsi="Times New Roman" w:cs="Times New Roman"/>
          <w:color w:val="1F1F1F"/>
          <w:sz w:val="24"/>
          <w:szCs w:val="24"/>
          <w:lang w:eastAsia="es-CO"/>
        </w:rPr>
        <w:lastRenderedPageBreak/>
        <w:t>comparación de la incertidumbre en contextos en los que los valores de los datos varían mucho.</w:t>
      </w:r>
    </w:p>
    <w:p w14:paraId="7C96C87E" w14:textId="77777777" w:rsidR="007C0AC0" w:rsidRPr="007C0AC0" w:rsidRDefault="007C0AC0" w:rsidP="007C0AC0">
      <w:pPr>
        <w:numPr>
          <w:ilvl w:val="0"/>
          <w:numId w:val="7"/>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7C0AC0">
        <w:rPr>
          <w:rFonts w:ascii="Times New Roman" w:eastAsia="Times New Roman" w:hAnsi="Times New Roman" w:cs="Times New Roman"/>
          <w:color w:val="1F1F1F"/>
          <w:sz w:val="24"/>
          <w:szCs w:val="24"/>
          <w:lang w:eastAsia="es-CO"/>
        </w:rPr>
        <w:t xml:space="preserve">Las barras de </w:t>
      </w:r>
      <w:proofErr w:type="spellStart"/>
      <w:r w:rsidRPr="007C0AC0">
        <w:rPr>
          <w:rFonts w:ascii="Times New Roman" w:eastAsia="Times New Roman" w:hAnsi="Times New Roman" w:cs="Times New Roman"/>
          <w:color w:val="1F1F1F"/>
          <w:sz w:val="24"/>
          <w:szCs w:val="24"/>
          <w:lang w:eastAsia="es-CO"/>
        </w:rPr>
        <w:t>error</w:t>
      </w:r>
      <w:r w:rsidRPr="007C0AC0">
        <w:rPr>
          <w:rFonts w:ascii="unset" w:eastAsia="Times New Roman" w:hAnsi="unset" w:cs="Times New Roman"/>
          <w:b/>
          <w:bCs/>
          <w:color w:val="1F1F1F"/>
          <w:sz w:val="24"/>
          <w:szCs w:val="24"/>
          <w:lang w:eastAsia="es-CO"/>
        </w:rPr>
        <w:t>percentil</w:t>
      </w:r>
      <w:proofErr w:type="spellEnd"/>
      <w:r w:rsidRPr="007C0AC0">
        <w:rPr>
          <w:rFonts w:ascii="unset" w:eastAsia="Times New Roman" w:hAnsi="unset" w:cs="Times New Roman"/>
          <w:b/>
          <w:bCs/>
          <w:color w:val="1F1F1F"/>
          <w:sz w:val="24"/>
          <w:szCs w:val="24"/>
          <w:lang w:eastAsia="es-CO"/>
        </w:rPr>
        <w:t xml:space="preserve"> </w:t>
      </w:r>
      <w:r w:rsidRPr="007C0AC0">
        <w:rPr>
          <w:rFonts w:ascii="Times New Roman" w:eastAsia="Times New Roman" w:hAnsi="Times New Roman" w:cs="Times New Roman"/>
          <w:color w:val="1F1F1F"/>
          <w:sz w:val="24"/>
          <w:szCs w:val="24"/>
          <w:lang w:eastAsia="es-CO"/>
        </w:rPr>
        <w:t>proporcionan una visión de la distribución de los puntos de datos mostrando el rango dentro de un percentil específico. Por ejemplo, una barra de error de percentil 25 a 75 indica el rango intercuartílico, que abarca el 50% medio de los puntos de datos. Estas barras de error son útiles para comprender la tendencia central y la dispersión de los datos.</w:t>
      </w:r>
    </w:p>
    <w:p w14:paraId="3F96785E" w14:textId="77777777" w:rsidR="007C0AC0" w:rsidRPr="007C0AC0" w:rsidRDefault="007C0AC0" w:rsidP="007C0AC0">
      <w:pPr>
        <w:numPr>
          <w:ilvl w:val="0"/>
          <w:numId w:val="7"/>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7C0AC0">
        <w:rPr>
          <w:rFonts w:ascii="Times New Roman" w:eastAsia="Times New Roman" w:hAnsi="Times New Roman" w:cs="Times New Roman"/>
          <w:color w:val="1F1F1F"/>
          <w:sz w:val="24"/>
          <w:szCs w:val="24"/>
          <w:lang w:eastAsia="es-CO"/>
        </w:rPr>
        <w:t xml:space="preserve">Las barras de error </w:t>
      </w:r>
      <w:proofErr w:type="spellStart"/>
      <w:r w:rsidRPr="007C0AC0">
        <w:rPr>
          <w:rFonts w:ascii="Times New Roman" w:eastAsia="Times New Roman" w:hAnsi="Times New Roman" w:cs="Times New Roman"/>
          <w:color w:val="1F1F1F"/>
          <w:sz w:val="24"/>
          <w:szCs w:val="24"/>
          <w:lang w:eastAsia="es-CO"/>
        </w:rPr>
        <w:t>de</w:t>
      </w:r>
      <w:r w:rsidRPr="007C0AC0">
        <w:rPr>
          <w:rFonts w:ascii="unset" w:eastAsia="Times New Roman" w:hAnsi="unset" w:cs="Times New Roman"/>
          <w:b/>
          <w:bCs/>
          <w:color w:val="1F1F1F"/>
          <w:sz w:val="24"/>
          <w:szCs w:val="24"/>
          <w:lang w:eastAsia="es-CO"/>
        </w:rPr>
        <w:t>desviación</w:t>
      </w:r>
      <w:proofErr w:type="spellEnd"/>
      <w:r w:rsidRPr="007C0AC0">
        <w:rPr>
          <w:rFonts w:ascii="unset" w:eastAsia="Times New Roman" w:hAnsi="unset" w:cs="Times New Roman"/>
          <w:b/>
          <w:bCs/>
          <w:color w:val="1F1F1F"/>
          <w:sz w:val="24"/>
          <w:szCs w:val="24"/>
          <w:lang w:eastAsia="es-CO"/>
        </w:rPr>
        <w:t xml:space="preserve"> </w:t>
      </w:r>
      <w:r w:rsidRPr="007C0AC0">
        <w:rPr>
          <w:rFonts w:ascii="Times New Roman" w:eastAsia="Times New Roman" w:hAnsi="Times New Roman" w:cs="Times New Roman"/>
          <w:color w:val="1F1F1F"/>
          <w:sz w:val="24"/>
          <w:szCs w:val="24"/>
          <w:lang w:eastAsia="es-CO"/>
        </w:rPr>
        <w:t>estándar representan la dispersión de los puntos de datos en torno a la media. Indican la distancia media entre los puntos de datos y la media y reflejan la dispersión de los datos. Las barras de error de desviación estándar más grandes sugieren una mayor variabilidad en los datos, mientras que las barras más pequeñas indican una menor variabilidad.</w:t>
      </w:r>
    </w:p>
    <w:p w14:paraId="0A948BE3" w14:textId="77777777" w:rsidR="007C0AC0" w:rsidRPr="007C0AC0" w:rsidRDefault="007C0AC0" w:rsidP="007C0AC0">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7C0AC0">
        <w:rPr>
          <w:rFonts w:ascii="Times New Roman" w:eastAsia="Times New Roman" w:hAnsi="Times New Roman" w:cs="Times New Roman"/>
          <w:color w:val="1F1F1F"/>
          <w:sz w:val="24"/>
          <w:szCs w:val="24"/>
          <w:lang w:eastAsia="es-CO"/>
        </w:rPr>
        <w:t xml:space="preserve">Una vez que haya seleccionado la barra de error requerida y haya introducido los valores necesarios para el cálculo, las barras de error aparecerán en los visuales. A </w:t>
      </w:r>
      <w:proofErr w:type="gramStart"/>
      <w:r w:rsidRPr="007C0AC0">
        <w:rPr>
          <w:rFonts w:ascii="Times New Roman" w:eastAsia="Times New Roman" w:hAnsi="Times New Roman" w:cs="Times New Roman"/>
          <w:color w:val="1F1F1F"/>
          <w:sz w:val="24"/>
          <w:szCs w:val="24"/>
          <w:lang w:eastAsia="es-CO"/>
        </w:rPr>
        <w:t>continuación</w:t>
      </w:r>
      <w:proofErr w:type="gramEnd"/>
      <w:r w:rsidRPr="007C0AC0">
        <w:rPr>
          <w:rFonts w:ascii="Times New Roman" w:eastAsia="Times New Roman" w:hAnsi="Times New Roman" w:cs="Times New Roman"/>
          <w:color w:val="1F1F1F"/>
          <w:sz w:val="24"/>
          <w:szCs w:val="24"/>
          <w:lang w:eastAsia="es-CO"/>
        </w:rPr>
        <w:t xml:space="preserve"> se muestran ejemplos de barras de error aplicadas a los gráficos de Adventure Works. El gráfico de líneas incluye una barra de error </w:t>
      </w:r>
      <w:r w:rsidRPr="007C0AC0">
        <w:rPr>
          <w:rFonts w:ascii="unset" w:eastAsia="Times New Roman" w:hAnsi="unset" w:cs="Times New Roman"/>
          <w:b/>
          <w:bCs/>
          <w:color w:val="1F1F1F"/>
          <w:sz w:val="24"/>
          <w:szCs w:val="24"/>
          <w:lang w:eastAsia="es-CO"/>
        </w:rPr>
        <w:t xml:space="preserve">Porcentaje </w:t>
      </w:r>
      <w:r w:rsidRPr="007C0AC0">
        <w:rPr>
          <w:rFonts w:ascii="Times New Roman" w:eastAsia="Times New Roman" w:hAnsi="Times New Roman" w:cs="Times New Roman"/>
          <w:color w:val="1F1F1F"/>
          <w:sz w:val="24"/>
          <w:szCs w:val="24"/>
          <w:lang w:eastAsia="es-CO"/>
        </w:rPr>
        <w:t xml:space="preserve">con límites de intervalo de confianza del 10%. </w:t>
      </w:r>
    </w:p>
    <w:p w14:paraId="7FC73FDA" w14:textId="77777777" w:rsidR="007C0AC0" w:rsidRPr="007C0AC0" w:rsidRDefault="007C0AC0" w:rsidP="007C0AC0">
      <w:pPr>
        <w:shd w:val="clear" w:color="auto" w:fill="FFFFFF"/>
        <w:spacing w:after="0" w:line="240" w:lineRule="auto"/>
        <w:rPr>
          <w:rFonts w:ascii="Arial" w:eastAsia="Times New Roman" w:hAnsi="Arial" w:cs="Arial"/>
          <w:color w:val="1F1F1F"/>
          <w:sz w:val="21"/>
          <w:szCs w:val="21"/>
          <w:lang w:eastAsia="es-CO"/>
        </w:rPr>
      </w:pPr>
      <w:r w:rsidRPr="007C0AC0">
        <w:rPr>
          <w:rFonts w:ascii="Arial" w:eastAsia="Times New Roman" w:hAnsi="Arial" w:cs="Arial"/>
          <w:noProof/>
          <w:color w:val="1F1F1F"/>
          <w:sz w:val="21"/>
          <w:szCs w:val="21"/>
          <w:lang w:eastAsia="es-CO"/>
        </w:rPr>
        <w:lastRenderedPageBreak/>
        <w:drawing>
          <wp:inline distT="0" distB="0" distL="0" distR="0" wp14:anchorId="026B745A" wp14:editId="6F5B4E2D">
            <wp:extent cx="9296400" cy="5257800"/>
            <wp:effectExtent l="0" t="0" r="0" b="0"/>
            <wp:docPr id="16" name="Imagen 3" descr="Barras de error aplicadas a los gráficos de Adventure Works. El Gráfico de líneas incluye una barra de error porcentual con un 10% de con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rras de error aplicadas a los gráficos de Adventure Works. El Gráfico de líneas incluye una barra de error porcentual con un 10% de conf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96400" cy="5257800"/>
                    </a:xfrm>
                    <a:prstGeom prst="rect">
                      <a:avLst/>
                    </a:prstGeom>
                    <a:noFill/>
                    <a:ln>
                      <a:noFill/>
                    </a:ln>
                  </pic:spPr>
                </pic:pic>
              </a:graphicData>
            </a:graphic>
          </wp:inline>
        </w:drawing>
      </w:r>
    </w:p>
    <w:p w14:paraId="19E99DD6" w14:textId="77777777" w:rsidR="007C0AC0" w:rsidRPr="007C0AC0" w:rsidRDefault="007C0AC0" w:rsidP="007C0AC0">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7C0AC0">
        <w:rPr>
          <w:rFonts w:ascii="Times New Roman" w:eastAsia="Times New Roman" w:hAnsi="Times New Roman" w:cs="Times New Roman"/>
          <w:color w:val="1F1F1F"/>
          <w:sz w:val="24"/>
          <w:szCs w:val="24"/>
          <w:lang w:eastAsia="es-CO"/>
        </w:rPr>
        <w:t xml:space="preserve">El gráfico de barras contiene una barra de error de </w:t>
      </w:r>
      <w:r w:rsidRPr="007C0AC0">
        <w:rPr>
          <w:rFonts w:ascii="unset" w:eastAsia="Times New Roman" w:hAnsi="unset" w:cs="Times New Roman"/>
          <w:b/>
          <w:bCs/>
          <w:color w:val="1F1F1F"/>
          <w:sz w:val="24"/>
          <w:szCs w:val="24"/>
          <w:lang w:eastAsia="es-CO"/>
        </w:rPr>
        <w:t>Desviación</w:t>
      </w:r>
      <w:r w:rsidRPr="007C0AC0">
        <w:rPr>
          <w:rFonts w:ascii="Times New Roman" w:eastAsia="Times New Roman" w:hAnsi="Times New Roman" w:cs="Times New Roman"/>
          <w:color w:val="1F1F1F"/>
          <w:sz w:val="24"/>
          <w:szCs w:val="24"/>
          <w:lang w:eastAsia="es-CO"/>
        </w:rPr>
        <w:t xml:space="preserve"> estándar con 1 como desviación estándar.</w:t>
      </w:r>
    </w:p>
    <w:p w14:paraId="3258D629" w14:textId="77777777" w:rsidR="007C0AC0" w:rsidRPr="007C0AC0" w:rsidRDefault="007C0AC0" w:rsidP="007C0AC0">
      <w:pPr>
        <w:shd w:val="clear" w:color="auto" w:fill="FFFFFF"/>
        <w:spacing w:after="0" w:line="240" w:lineRule="auto"/>
        <w:rPr>
          <w:rFonts w:ascii="Arial" w:eastAsia="Times New Roman" w:hAnsi="Arial" w:cs="Arial"/>
          <w:color w:val="1F1F1F"/>
          <w:sz w:val="21"/>
          <w:szCs w:val="21"/>
          <w:lang w:eastAsia="es-CO"/>
        </w:rPr>
      </w:pPr>
      <w:r w:rsidRPr="007C0AC0">
        <w:rPr>
          <w:rFonts w:ascii="Arial" w:eastAsia="Times New Roman" w:hAnsi="Arial" w:cs="Arial"/>
          <w:noProof/>
          <w:color w:val="1F1F1F"/>
          <w:sz w:val="21"/>
          <w:szCs w:val="21"/>
          <w:lang w:eastAsia="es-CO"/>
        </w:rPr>
        <w:lastRenderedPageBreak/>
        <w:drawing>
          <wp:inline distT="0" distB="0" distL="0" distR="0" wp14:anchorId="1CD2F802" wp14:editId="64811F3E">
            <wp:extent cx="9296400" cy="5257800"/>
            <wp:effectExtent l="0" t="0" r="0" b="0"/>
            <wp:docPr id="17" name="Imagen 2" descr="Datos de ventas de Adventure Works con una barra de error estándar 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os de ventas de Adventure Works con una barra de error estándar d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96400" cy="5257800"/>
                    </a:xfrm>
                    <a:prstGeom prst="rect">
                      <a:avLst/>
                    </a:prstGeom>
                    <a:noFill/>
                    <a:ln>
                      <a:noFill/>
                    </a:ln>
                  </pic:spPr>
                </pic:pic>
              </a:graphicData>
            </a:graphic>
          </wp:inline>
        </w:drawing>
      </w:r>
    </w:p>
    <w:p w14:paraId="151CBE4F" w14:textId="77777777" w:rsidR="007C0AC0" w:rsidRPr="007C0AC0" w:rsidRDefault="007C0AC0" w:rsidP="007C0AC0">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7C0AC0">
        <w:rPr>
          <w:rFonts w:ascii="Times New Roman" w:eastAsia="Times New Roman" w:hAnsi="Times New Roman" w:cs="Times New Roman"/>
          <w:b/>
          <w:bCs/>
          <w:color w:val="1F1F1F"/>
          <w:sz w:val="36"/>
          <w:szCs w:val="36"/>
          <w:lang w:eastAsia="es-CO"/>
        </w:rPr>
        <w:t>Personalización de las barras de error</w:t>
      </w:r>
    </w:p>
    <w:p w14:paraId="0ABDA742" w14:textId="77777777" w:rsidR="007C0AC0" w:rsidRPr="007C0AC0" w:rsidRDefault="007C0AC0" w:rsidP="007C0AC0">
      <w:pPr>
        <w:shd w:val="clear" w:color="auto" w:fill="FFFFFF"/>
        <w:spacing w:after="100" w:afterAutospacing="1" w:line="240" w:lineRule="auto"/>
        <w:rPr>
          <w:rFonts w:ascii="Times New Roman" w:eastAsia="Times New Roman" w:hAnsi="Times New Roman" w:cs="Times New Roman"/>
          <w:color w:val="1F1F1F"/>
          <w:sz w:val="24"/>
          <w:szCs w:val="24"/>
          <w:lang w:eastAsia="es-CO"/>
        </w:rPr>
      </w:pPr>
      <w:proofErr w:type="spellStart"/>
      <w:r w:rsidRPr="007C0AC0">
        <w:rPr>
          <w:rFonts w:ascii="Times New Roman" w:eastAsia="Times New Roman" w:hAnsi="Times New Roman" w:cs="Times New Roman"/>
          <w:color w:val="1F1F1F"/>
          <w:sz w:val="24"/>
          <w:szCs w:val="24"/>
          <w:lang w:eastAsia="es-CO"/>
        </w:rPr>
        <w:t>Power</w:t>
      </w:r>
      <w:proofErr w:type="spellEnd"/>
      <w:r w:rsidRPr="007C0AC0">
        <w:rPr>
          <w:rFonts w:ascii="Times New Roman" w:eastAsia="Times New Roman" w:hAnsi="Times New Roman" w:cs="Times New Roman"/>
          <w:color w:val="1F1F1F"/>
          <w:sz w:val="24"/>
          <w:szCs w:val="24"/>
          <w:lang w:eastAsia="es-CO"/>
        </w:rPr>
        <w:t xml:space="preserve"> BI contiene una serie de opciones de personalización para las barras de error</w:t>
      </w:r>
      <w:r w:rsidRPr="007C0AC0">
        <w:rPr>
          <w:rFonts w:ascii="unset" w:eastAsia="Times New Roman" w:hAnsi="unset" w:cs="Times New Roman"/>
          <w:b/>
          <w:bCs/>
          <w:color w:val="1F1F1F"/>
          <w:sz w:val="24"/>
          <w:szCs w:val="24"/>
          <w:lang w:eastAsia="es-CO"/>
        </w:rPr>
        <w:t xml:space="preserve"> </w:t>
      </w:r>
      <w:r w:rsidRPr="007C0AC0">
        <w:rPr>
          <w:rFonts w:ascii="Times New Roman" w:eastAsia="Times New Roman" w:hAnsi="Times New Roman" w:cs="Times New Roman"/>
          <w:color w:val="1F1F1F"/>
          <w:sz w:val="24"/>
          <w:szCs w:val="24"/>
          <w:lang w:eastAsia="es-CO"/>
        </w:rPr>
        <w:t>que pueden mejorar la claridad y el impacto de sus visualizaciones. Entre ellas se incluyen el ajuste de los colores y marcadores de las barras, la aplicación de bandas de error, así como la incorporación de etiquetas de error e información sobre herramientas.</w:t>
      </w:r>
    </w:p>
    <w:p w14:paraId="28C63830" w14:textId="77777777" w:rsidR="007C0AC0" w:rsidRPr="007C0AC0" w:rsidRDefault="007C0AC0" w:rsidP="007C0AC0">
      <w:pPr>
        <w:numPr>
          <w:ilvl w:val="0"/>
          <w:numId w:val="8"/>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7C0AC0">
        <w:rPr>
          <w:rFonts w:ascii="unset" w:eastAsia="Times New Roman" w:hAnsi="unset" w:cs="Times New Roman"/>
          <w:b/>
          <w:bCs/>
          <w:color w:val="1F1F1F"/>
          <w:sz w:val="24"/>
          <w:szCs w:val="24"/>
          <w:lang w:eastAsia="es-CO"/>
        </w:rPr>
        <w:t>Colores de barras y marcadores:</w:t>
      </w:r>
      <w:r w:rsidRPr="007C0AC0">
        <w:rPr>
          <w:rFonts w:ascii="Times New Roman" w:eastAsia="Times New Roman" w:hAnsi="Times New Roman" w:cs="Times New Roman"/>
          <w:color w:val="1F1F1F"/>
          <w:sz w:val="24"/>
          <w:szCs w:val="24"/>
          <w:lang w:eastAsia="es-CO"/>
        </w:rPr>
        <w:t xml:space="preserve"> Elija colores contrastados para las barras de error a fin de garantizar su visibilidad. Considere formas de marcador únicas para las barras de error a fin de distinguirlas de los puntos de datos principales.</w:t>
      </w:r>
    </w:p>
    <w:p w14:paraId="57665F87" w14:textId="77777777" w:rsidR="007C0AC0" w:rsidRPr="007C0AC0" w:rsidRDefault="007C0AC0" w:rsidP="007C0AC0">
      <w:pPr>
        <w:numPr>
          <w:ilvl w:val="0"/>
          <w:numId w:val="8"/>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7C0AC0">
        <w:rPr>
          <w:rFonts w:ascii="unset" w:eastAsia="Times New Roman" w:hAnsi="unset" w:cs="Times New Roman"/>
          <w:b/>
          <w:bCs/>
          <w:color w:val="1F1F1F"/>
          <w:sz w:val="24"/>
          <w:szCs w:val="24"/>
          <w:lang w:eastAsia="es-CO"/>
        </w:rPr>
        <w:t xml:space="preserve">Etiquetas de error e información sobre herramientas: </w:t>
      </w:r>
      <w:r w:rsidRPr="007C0AC0">
        <w:rPr>
          <w:rFonts w:ascii="Times New Roman" w:eastAsia="Times New Roman" w:hAnsi="Times New Roman" w:cs="Times New Roman"/>
          <w:color w:val="1F1F1F"/>
          <w:sz w:val="24"/>
          <w:szCs w:val="24"/>
          <w:lang w:eastAsia="es-CO"/>
        </w:rPr>
        <w:t>Muestre los valores de error directamente en las barras de error y utilice información sobre herramientas para proporcionar información detallada al interactuar.</w:t>
      </w:r>
    </w:p>
    <w:p w14:paraId="0D6BB2EF" w14:textId="77777777" w:rsidR="007C0AC0" w:rsidRPr="007C0AC0" w:rsidRDefault="007C0AC0" w:rsidP="007C0AC0">
      <w:pPr>
        <w:numPr>
          <w:ilvl w:val="0"/>
          <w:numId w:val="8"/>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7C0AC0">
        <w:rPr>
          <w:rFonts w:ascii="unset" w:eastAsia="Times New Roman" w:hAnsi="unset" w:cs="Times New Roman"/>
          <w:b/>
          <w:bCs/>
          <w:color w:val="1F1F1F"/>
          <w:sz w:val="24"/>
          <w:szCs w:val="24"/>
          <w:lang w:eastAsia="es-CO"/>
        </w:rPr>
        <w:t>Bandas de error:</w:t>
      </w:r>
      <w:r w:rsidRPr="007C0AC0">
        <w:rPr>
          <w:rFonts w:ascii="Times New Roman" w:eastAsia="Times New Roman" w:hAnsi="Times New Roman" w:cs="Times New Roman"/>
          <w:color w:val="1F1F1F"/>
          <w:sz w:val="24"/>
          <w:szCs w:val="24"/>
          <w:lang w:eastAsia="es-CO"/>
        </w:rPr>
        <w:t xml:space="preserve"> Utilice bandas de error sombreadas para ilustrar el rango potencial de variación en torno a tendencias o puntos de datos, mejorando la visión </w:t>
      </w:r>
      <w:r w:rsidRPr="007C0AC0">
        <w:rPr>
          <w:rFonts w:ascii="Times New Roman" w:eastAsia="Times New Roman" w:hAnsi="Times New Roman" w:cs="Times New Roman"/>
          <w:color w:val="1F1F1F"/>
          <w:sz w:val="24"/>
          <w:szCs w:val="24"/>
          <w:lang w:eastAsia="es-CO"/>
        </w:rPr>
        <w:lastRenderedPageBreak/>
        <w:t>general. Las bandas de error resultan especialmente útiles cuando se desea resaltar la tendencia o el patrón general de los datos sin dejar de tener en cuenta la variación potencial.</w:t>
      </w:r>
    </w:p>
    <w:p w14:paraId="77BC3C15" w14:textId="77777777" w:rsidR="007C0AC0" w:rsidRPr="007C0AC0" w:rsidRDefault="007C0AC0" w:rsidP="007C0AC0">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7C0AC0">
        <w:rPr>
          <w:rFonts w:ascii="Times New Roman" w:eastAsia="Times New Roman" w:hAnsi="Times New Roman" w:cs="Times New Roman"/>
          <w:color w:val="1F1F1F"/>
          <w:sz w:val="24"/>
          <w:szCs w:val="24"/>
          <w:lang w:eastAsia="es-CO"/>
        </w:rPr>
        <w:t>Siguiendo todas las capacidades de personalización descritas anteriormente, el resultado de salida de nuestro informe de barras de error tiene este aspecto:</w:t>
      </w:r>
    </w:p>
    <w:p w14:paraId="0B59F9DA" w14:textId="77777777" w:rsidR="007C0AC0" w:rsidRPr="007C0AC0" w:rsidRDefault="007C0AC0" w:rsidP="007C0AC0">
      <w:pPr>
        <w:shd w:val="clear" w:color="auto" w:fill="FFFFFF"/>
        <w:spacing w:after="0" w:line="240" w:lineRule="auto"/>
        <w:rPr>
          <w:rFonts w:ascii="Arial" w:eastAsia="Times New Roman" w:hAnsi="Arial" w:cs="Arial"/>
          <w:color w:val="1F1F1F"/>
          <w:sz w:val="21"/>
          <w:szCs w:val="21"/>
          <w:lang w:eastAsia="es-CO"/>
        </w:rPr>
      </w:pPr>
      <w:r w:rsidRPr="007C0AC0">
        <w:rPr>
          <w:rFonts w:ascii="Arial" w:eastAsia="Times New Roman" w:hAnsi="Arial" w:cs="Arial"/>
          <w:noProof/>
          <w:color w:val="1F1F1F"/>
          <w:sz w:val="21"/>
          <w:szCs w:val="21"/>
          <w:lang w:eastAsia="es-CO"/>
        </w:rPr>
        <w:drawing>
          <wp:inline distT="0" distB="0" distL="0" distR="0" wp14:anchorId="48988868" wp14:editId="1EB5D36D">
            <wp:extent cx="9296400" cy="5257800"/>
            <wp:effectExtent l="0" t="0" r="0" b="0"/>
            <wp:docPr id="18" name="Imagen 1" descr="El resultado del informe de la barra de errores de datos de ventas de Adven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l resultado del informe de la barra de errores de datos de ventas de Adventure 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96400" cy="5257800"/>
                    </a:xfrm>
                    <a:prstGeom prst="rect">
                      <a:avLst/>
                    </a:prstGeom>
                    <a:noFill/>
                    <a:ln>
                      <a:noFill/>
                    </a:ln>
                  </pic:spPr>
                </pic:pic>
              </a:graphicData>
            </a:graphic>
          </wp:inline>
        </w:drawing>
      </w:r>
    </w:p>
    <w:p w14:paraId="15D2DC5E" w14:textId="77777777" w:rsidR="007C0AC0" w:rsidRPr="007C0AC0" w:rsidRDefault="007C0AC0" w:rsidP="007C0AC0">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7C0AC0">
        <w:rPr>
          <w:rFonts w:ascii="Times New Roman" w:eastAsia="Times New Roman" w:hAnsi="Times New Roman" w:cs="Times New Roman"/>
          <w:b/>
          <w:bCs/>
          <w:color w:val="1F1F1F"/>
          <w:sz w:val="36"/>
          <w:szCs w:val="36"/>
          <w:lang w:eastAsia="es-CO"/>
        </w:rPr>
        <w:t>Conclusión</w:t>
      </w:r>
    </w:p>
    <w:p w14:paraId="555CB027" w14:textId="77777777" w:rsidR="007C0AC0" w:rsidRPr="007C0AC0" w:rsidRDefault="007C0AC0" w:rsidP="007C0AC0">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7C0AC0">
        <w:rPr>
          <w:rFonts w:ascii="Times New Roman" w:eastAsia="Times New Roman" w:hAnsi="Times New Roman" w:cs="Times New Roman"/>
          <w:color w:val="1F1F1F"/>
          <w:sz w:val="24"/>
          <w:szCs w:val="24"/>
          <w:lang w:eastAsia="es-CO"/>
        </w:rPr>
        <w:t xml:space="preserve">Esta lectura le ha proporcionado un mayor conocimiento del papel de las barras de error y de las ventajas de añadirlas a los visuales. Si comprende los distintos tipos de barras de error y practica su aplicación en sus informes, podrá representar eficazmente la dispersión de los datos y sus niveles de confianza asociados. Las opciones de personalización, como los colores de las barras, los marcadores, las etiquetas de error, la información sobre herramientas y las bandas de error, pueden adaptar las visualizaciones y ayudar a crear una </w:t>
      </w:r>
      <w:r w:rsidRPr="007C0AC0">
        <w:rPr>
          <w:rFonts w:ascii="Times New Roman" w:eastAsia="Times New Roman" w:hAnsi="Times New Roman" w:cs="Times New Roman"/>
          <w:color w:val="1F1F1F"/>
          <w:sz w:val="24"/>
          <w:szCs w:val="24"/>
          <w:lang w:eastAsia="es-CO"/>
        </w:rPr>
        <w:lastRenderedPageBreak/>
        <w:t xml:space="preserve">mayor claridad y accesibilidad para todos. La integración de estas técnicas le dota de un completo conjunto de herramientas para presentar los datos con precisión y perspicacia en los informes de </w:t>
      </w:r>
      <w:proofErr w:type="spellStart"/>
      <w:r w:rsidRPr="007C0AC0">
        <w:rPr>
          <w:rFonts w:ascii="Times New Roman" w:eastAsia="Times New Roman" w:hAnsi="Times New Roman" w:cs="Times New Roman"/>
          <w:color w:val="1F1F1F"/>
          <w:sz w:val="24"/>
          <w:szCs w:val="24"/>
          <w:lang w:eastAsia="es-CO"/>
        </w:rPr>
        <w:t>Power</w:t>
      </w:r>
      <w:proofErr w:type="spellEnd"/>
      <w:r w:rsidRPr="007C0AC0">
        <w:rPr>
          <w:rFonts w:ascii="Times New Roman" w:eastAsia="Times New Roman" w:hAnsi="Times New Roman" w:cs="Times New Roman"/>
          <w:color w:val="1F1F1F"/>
          <w:sz w:val="24"/>
          <w:szCs w:val="24"/>
          <w:lang w:eastAsia="es-CO"/>
        </w:rPr>
        <w:t xml:space="preserve"> BI, lo que le permite abordar las necesidades empresariales mediante la comprensión de las tendencias e incertidumbres subyacentes en los datos.</w:t>
      </w:r>
    </w:p>
    <w:p w14:paraId="6ADAAAD1" w14:textId="77777777" w:rsidR="006D782C" w:rsidRDefault="006D782C"/>
    <w:sectPr w:rsidR="006D78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257D1"/>
    <w:multiLevelType w:val="multilevel"/>
    <w:tmpl w:val="6C82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AD11F8"/>
    <w:multiLevelType w:val="multilevel"/>
    <w:tmpl w:val="12FA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AA6636"/>
    <w:multiLevelType w:val="multilevel"/>
    <w:tmpl w:val="D56E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660C12"/>
    <w:multiLevelType w:val="multilevel"/>
    <w:tmpl w:val="606E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C5508F"/>
    <w:multiLevelType w:val="multilevel"/>
    <w:tmpl w:val="8D4E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BF1B87"/>
    <w:multiLevelType w:val="multilevel"/>
    <w:tmpl w:val="6B16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9A1446"/>
    <w:multiLevelType w:val="multilevel"/>
    <w:tmpl w:val="EF02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C009CE"/>
    <w:multiLevelType w:val="multilevel"/>
    <w:tmpl w:val="B5CE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359289">
    <w:abstractNumId w:val="0"/>
  </w:num>
  <w:num w:numId="2" w16cid:durableId="1886090766">
    <w:abstractNumId w:val="5"/>
  </w:num>
  <w:num w:numId="3" w16cid:durableId="953487027">
    <w:abstractNumId w:val="7"/>
  </w:num>
  <w:num w:numId="4" w16cid:durableId="1343123165">
    <w:abstractNumId w:val="2"/>
  </w:num>
  <w:num w:numId="5" w16cid:durableId="1974018699">
    <w:abstractNumId w:val="1"/>
  </w:num>
  <w:num w:numId="6" w16cid:durableId="1084842463">
    <w:abstractNumId w:val="3"/>
  </w:num>
  <w:num w:numId="7" w16cid:durableId="824203645">
    <w:abstractNumId w:val="4"/>
  </w:num>
  <w:num w:numId="8" w16cid:durableId="3881863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AC0"/>
    <w:rsid w:val="002F2EE5"/>
    <w:rsid w:val="003F62F6"/>
    <w:rsid w:val="0050132D"/>
    <w:rsid w:val="006D782C"/>
    <w:rsid w:val="007C0AC0"/>
    <w:rsid w:val="009C0E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9CF96"/>
  <w15:chartTrackingRefBased/>
  <w15:docId w15:val="{07638EBA-BE93-441B-93DF-22991755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79253">
      <w:bodyDiv w:val="1"/>
      <w:marLeft w:val="0"/>
      <w:marRight w:val="0"/>
      <w:marTop w:val="0"/>
      <w:marBottom w:val="0"/>
      <w:divBdr>
        <w:top w:val="none" w:sz="0" w:space="0" w:color="auto"/>
        <w:left w:val="none" w:sz="0" w:space="0" w:color="auto"/>
        <w:bottom w:val="none" w:sz="0" w:space="0" w:color="auto"/>
        <w:right w:val="none" w:sz="0" w:space="0" w:color="auto"/>
      </w:divBdr>
      <w:divsChild>
        <w:div w:id="1936785515">
          <w:marLeft w:val="0"/>
          <w:marRight w:val="0"/>
          <w:marTop w:val="0"/>
          <w:marBottom w:val="0"/>
          <w:divBdr>
            <w:top w:val="none" w:sz="0" w:space="0" w:color="auto"/>
            <w:left w:val="none" w:sz="0" w:space="0" w:color="auto"/>
            <w:bottom w:val="none" w:sz="0" w:space="0" w:color="auto"/>
            <w:right w:val="none" w:sz="0" w:space="0" w:color="auto"/>
          </w:divBdr>
        </w:div>
        <w:div w:id="92671964">
          <w:marLeft w:val="0"/>
          <w:marRight w:val="0"/>
          <w:marTop w:val="0"/>
          <w:marBottom w:val="0"/>
          <w:divBdr>
            <w:top w:val="none" w:sz="0" w:space="0" w:color="auto"/>
            <w:left w:val="none" w:sz="0" w:space="0" w:color="auto"/>
            <w:bottom w:val="none" w:sz="0" w:space="0" w:color="auto"/>
            <w:right w:val="none" w:sz="0" w:space="0" w:color="auto"/>
          </w:divBdr>
        </w:div>
        <w:div w:id="82797786">
          <w:marLeft w:val="0"/>
          <w:marRight w:val="0"/>
          <w:marTop w:val="0"/>
          <w:marBottom w:val="0"/>
          <w:divBdr>
            <w:top w:val="none" w:sz="0" w:space="0" w:color="auto"/>
            <w:left w:val="none" w:sz="0" w:space="0" w:color="auto"/>
            <w:bottom w:val="none" w:sz="0" w:space="0" w:color="auto"/>
            <w:right w:val="none" w:sz="0" w:space="0" w:color="auto"/>
          </w:divBdr>
        </w:div>
        <w:div w:id="1568028789">
          <w:marLeft w:val="0"/>
          <w:marRight w:val="0"/>
          <w:marTop w:val="0"/>
          <w:marBottom w:val="0"/>
          <w:divBdr>
            <w:top w:val="none" w:sz="0" w:space="0" w:color="auto"/>
            <w:left w:val="none" w:sz="0" w:space="0" w:color="auto"/>
            <w:bottom w:val="none" w:sz="0" w:space="0" w:color="auto"/>
            <w:right w:val="none" w:sz="0" w:space="0" w:color="auto"/>
          </w:divBdr>
        </w:div>
        <w:div w:id="2110736978">
          <w:marLeft w:val="0"/>
          <w:marRight w:val="0"/>
          <w:marTop w:val="0"/>
          <w:marBottom w:val="0"/>
          <w:divBdr>
            <w:top w:val="none" w:sz="0" w:space="0" w:color="auto"/>
            <w:left w:val="none" w:sz="0" w:space="0" w:color="auto"/>
            <w:bottom w:val="none" w:sz="0" w:space="0" w:color="auto"/>
            <w:right w:val="none" w:sz="0" w:space="0" w:color="auto"/>
          </w:divBdr>
        </w:div>
        <w:div w:id="383869782">
          <w:marLeft w:val="0"/>
          <w:marRight w:val="0"/>
          <w:marTop w:val="0"/>
          <w:marBottom w:val="0"/>
          <w:divBdr>
            <w:top w:val="none" w:sz="0" w:space="0" w:color="auto"/>
            <w:left w:val="none" w:sz="0" w:space="0" w:color="auto"/>
            <w:bottom w:val="none" w:sz="0" w:space="0" w:color="auto"/>
            <w:right w:val="none" w:sz="0" w:space="0" w:color="auto"/>
          </w:divBdr>
        </w:div>
      </w:divsChild>
    </w:div>
    <w:div w:id="363602269">
      <w:bodyDiv w:val="1"/>
      <w:marLeft w:val="0"/>
      <w:marRight w:val="0"/>
      <w:marTop w:val="0"/>
      <w:marBottom w:val="0"/>
      <w:divBdr>
        <w:top w:val="none" w:sz="0" w:space="0" w:color="auto"/>
        <w:left w:val="none" w:sz="0" w:space="0" w:color="auto"/>
        <w:bottom w:val="none" w:sz="0" w:space="0" w:color="auto"/>
        <w:right w:val="none" w:sz="0" w:space="0" w:color="auto"/>
      </w:divBdr>
      <w:divsChild>
        <w:div w:id="225846564">
          <w:marLeft w:val="0"/>
          <w:marRight w:val="0"/>
          <w:marTop w:val="0"/>
          <w:marBottom w:val="0"/>
          <w:divBdr>
            <w:top w:val="none" w:sz="0" w:space="0" w:color="auto"/>
            <w:left w:val="none" w:sz="0" w:space="0" w:color="auto"/>
            <w:bottom w:val="none" w:sz="0" w:space="0" w:color="auto"/>
            <w:right w:val="none" w:sz="0" w:space="0" w:color="auto"/>
          </w:divBdr>
        </w:div>
        <w:div w:id="2130008711">
          <w:marLeft w:val="0"/>
          <w:marRight w:val="0"/>
          <w:marTop w:val="0"/>
          <w:marBottom w:val="0"/>
          <w:divBdr>
            <w:top w:val="none" w:sz="0" w:space="0" w:color="auto"/>
            <w:left w:val="none" w:sz="0" w:space="0" w:color="auto"/>
            <w:bottom w:val="none" w:sz="0" w:space="0" w:color="auto"/>
            <w:right w:val="none" w:sz="0" w:space="0" w:color="auto"/>
          </w:divBdr>
        </w:div>
        <w:div w:id="2141804703">
          <w:marLeft w:val="0"/>
          <w:marRight w:val="0"/>
          <w:marTop w:val="0"/>
          <w:marBottom w:val="0"/>
          <w:divBdr>
            <w:top w:val="none" w:sz="0" w:space="0" w:color="auto"/>
            <w:left w:val="none" w:sz="0" w:space="0" w:color="auto"/>
            <w:bottom w:val="none" w:sz="0" w:space="0" w:color="auto"/>
            <w:right w:val="none" w:sz="0" w:space="0" w:color="auto"/>
          </w:divBdr>
        </w:div>
        <w:div w:id="798915734">
          <w:marLeft w:val="0"/>
          <w:marRight w:val="0"/>
          <w:marTop w:val="0"/>
          <w:marBottom w:val="0"/>
          <w:divBdr>
            <w:top w:val="none" w:sz="0" w:space="0" w:color="auto"/>
            <w:left w:val="none" w:sz="0" w:space="0" w:color="auto"/>
            <w:bottom w:val="none" w:sz="0" w:space="0" w:color="auto"/>
            <w:right w:val="none" w:sz="0" w:space="0" w:color="auto"/>
          </w:divBdr>
        </w:div>
        <w:div w:id="701904900">
          <w:marLeft w:val="0"/>
          <w:marRight w:val="0"/>
          <w:marTop w:val="0"/>
          <w:marBottom w:val="0"/>
          <w:divBdr>
            <w:top w:val="none" w:sz="0" w:space="0" w:color="auto"/>
            <w:left w:val="none" w:sz="0" w:space="0" w:color="auto"/>
            <w:bottom w:val="none" w:sz="0" w:space="0" w:color="auto"/>
            <w:right w:val="none" w:sz="0" w:space="0" w:color="auto"/>
          </w:divBdr>
        </w:div>
        <w:div w:id="901645740">
          <w:marLeft w:val="0"/>
          <w:marRight w:val="0"/>
          <w:marTop w:val="0"/>
          <w:marBottom w:val="0"/>
          <w:divBdr>
            <w:top w:val="none" w:sz="0" w:space="0" w:color="auto"/>
            <w:left w:val="none" w:sz="0" w:space="0" w:color="auto"/>
            <w:bottom w:val="none" w:sz="0" w:space="0" w:color="auto"/>
            <w:right w:val="none" w:sz="0" w:space="0" w:color="auto"/>
          </w:divBdr>
        </w:div>
      </w:divsChild>
    </w:div>
    <w:div w:id="481312624">
      <w:bodyDiv w:val="1"/>
      <w:marLeft w:val="0"/>
      <w:marRight w:val="0"/>
      <w:marTop w:val="0"/>
      <w:marBottom w:val="0"/>
      <w:divBdr>
        <w:top w:val="none" w:sz="0" w:space="0" w:color="auto"/>
        <w:left w:val="none" w:sz="0" w:space="0" w:color="auto"/>
        <w:bottom w:val="none" w:sz="0" w:space="0" w:color="auto"/>
        <w:right w:val="none" w:sz="0" w:space="0" w:color="auto"/>
      </w:divBdr>
    </w:div>
    <w:div w:id="912280464">
      <w:bodyDiv w:val="1"/>
      <w:marLeft w:val="0"/>
      <w:marRight w:val="0"/>
      <w:marTop w:val="0"/>
      <w:marBottom w:val="0"/>
      <w:divBdr>
        <w:top w:val="none" w:sz="0" w:space="0" w:color="auto"/>
        <w:left w:val="none" w:sz="0" w:space="0" w:color="auto"/>
        <w:bottom w:val="none" w:sz="0" w:space="0" w:color="auto"/>
        <w:right w:val="none" w:sz="0" w:space="0" w:color="auto"/>
      </w:divBdr>
      <w:divsChild>
        <w:div w:id="1112095059">
          <w:marLeft w:val="0"/>
          <w:marRight w:val="0"/>
          <w:marTop w:val="0"/>
          <w:marBottom w:val="0"/>
          <w:divBdr>
            <w:top w:val="none" w:sz="0" w:space="0" w:color="auto"/>
            <w:left w:val="none" w:sz="0" w:space="0" w:color="auto"/>
            <w:bottom w:val="none" w:sz="0" w:space="0" w:color="auto"/>
            <w:right w:val="none" w:sz="0" w:space="0" w:color="auto"/>
          </w:divBdr>
        </w:div>
        <w:div w:id="1341588727">
          <w:marLeft w:val="0"/>
          <w:marRight w:val="0"/>
          <w:marTop w:val="0"/>
          <w:marBottom w:val="0"/>
          <w:divBdr>
            <w:top w:val="none" w:sz="0" w:space="0" w:color="auto"/>
            <w:left w:val="none" w:sz="0" w:space="0" w:color="auto"/>
            <w:bottom w:val="none" w:sz="0" w:space="0" w:color="auto"/>
            <w:right w:val="none" w:sz="0" w:space="0" w:color="auto"/>
          </w:divBdr>
        </w:div>
        <w:div w:id="319240739">
          <w:marLeft w:val="0"/>
          <w:marRight w:val="0"/>
          <w:marTop w:val="0"/>
          <w:marBottom w:val="0"/>
          <w:divBdr>
            <w:top w:val="none" w:sz="0" w:space="0" w:color="auto"/>
            <w:left w:val="none" w:sz="0" w:space="0" w:color="auto"/>
            <w:bottom w:val="none" w:sz="0" w:space="0" w:color="auto"/>
            <w:right w:val="none" w:sz="0" w:space="0" w:color="auto"/>
          </w:divBdr>
        </w:div>
        <w:div w:id="251932919">
          <w:marLeft w:val="0"/>
          <w:marRight w:val="0"/>
          <w:marTop w:val="0"/>
          <w:marBottom w:val="0"/>
          <w:divBdr>
            <w:top w:val="none" w:sz="0" w:space="0" w:color="auto"/>
            <w:left w:val="none" w:sz="0" w:space="0" w:color="auto"/>
            <w:bottom w:val="none" w:sz="0" w:space="0" w:color="auto"/>
            <w:right w:val="none" w:sz="0" w:space="0" w:color="auto"/>
          </w:divBdr>
        </w:div>
        <w:div w:id="425154423">
          <w:marLeft w:val="0"/>
          <w:marRight w:val="0"/>
          <w:marTop w:val="0"/>
          <w:marBottom w:val="0"/>
          <w:divBdr>
            <w:top w:val="none" w:sz="0" w:space="0" w:color="auto"/>
            <w:left w:val="none" w:sz="0" w:space="0" w:color="auto"/>
            <w:bottom w:val="none" w:sz="0" w:space="0" w:color="auto"/>
            <w:right w:val="none" w:sz="0" w:space="0" w:color="auto"/>
          </w:divBdr>
        </w:div>
        <w:div w:id="1715691932">
          <w:marLeft w:val="0"/>
          <w:marRight w:val="0"/>
          <w:marTop w:val="0"/>
          <w:marBottom w:val="0"/>
          <w:divBdr>
            <w:top w:val="none" w:sz="0" w:space="0" w:color="auto"/>
            <w:left w:val="none" w:sz="0" w:space="0" w:color="auto"/>
            <w:bottom w:val="none" w:sz="0" w:space="0" w:color="auto"/>
            <w:right w:val="none" w:sz="0" w:space="0" w:color="auto"/>
          </w:divBdr>
        </w:div>
      </w:divsChild>
    </w:div>
    <w:div w:id="1598175927">
      <w:bodyDiv w:val="1"/>
      <w:marLeft w:val="0"/>
      <w:marRight w:val="0"/>
      <w:marTop w:val="0"/>
      <w:marBottom w:val="0"/>
      <w:divBdr>
        <w:top w:val="none" w:sz="0" w:space="0" w:color="auto"/>
        <w:left w:val="none" w:sz="0" w:space="0" w:color="auto"/>
        <w:bottom w:val="none" w:sz="0" w:space="0" w:color="auto"/>
        <w:right w:val="none" w:sz="0" w:space="0" w:color="auto"/>
      </w:divBdr>
    </w:div>
    <w:div w:id="172996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1346</Words>
  <Characters>7405</Characters>
  <Application>Microsoft Office Word</Application>
  <DocSecurity>0</DocSecurity>
  <Lines>61</Lines>
  <Paragraphs>17</Paragraphs>
  <ScaleCrop>false</ScaleCrop>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Montes</dc:creator>
  <cp:keywords/>
  <dc:description/>
  <cp:lastModifiedBy>Carlos Montes</cp:lastModifiedBy>
  <cp:revision>1</cp:revision>
  <dcterms:created xsi:type="dcterms:W3CDTF">2024-07-27T03:27:00Z</dcterms:created>
  <dcterms:modified xsi:type="dcterms:W3CDTF">2024-07-27T03:30:00Z</dcterms:modified>
</cp:coreProperties>
</file>