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B86C5" w14:textId="15DFE571" w:rsidR="006B3F13" w:rsidRPr="006B3F13" w:rsidRDefault="006B3F13" w:rsidP="006B3F13">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6B3F13">
        <w:rPr>
          <w:rFonts w:ascii="Times New Roman" w:eastAsia="Times New Roman" w:hAnsi="Times New Roman" w:cs="Times New Roman"/>
          <w:b/>
          <w:bCs/>
          <w:color w:val="1F1F1F"/>
          <w:kern w:val="36"/>
          <w:sz w:val="48"/>
          <w:szCs w:val="48"/>
          <w:lang w:eastAsia="es-CO"/>
        </w:rPr>
        <w:t>Ejemplar: Análisis de la causa raíz</w:t>
      </w:r>
    </w:p>
    <w:p w14:paraId="695A8D9D" w14:textId="3EF4C5F8" w:rsidR="006B3F13" w:rsidRPr="006B3F13" w:rsidRDefault="006B3F13" w:rsidP="006B3F13">
      <w:pPr>
        <w:shd w:val="clear" w:color="auto" w:fill="FFFFFF"/>
        <w:spacing w:after="100" w:afterAutospacing="1" w:line="240" w:lineRule="auto"/>
        <w:outlineLvl w:val="1"/>
        <w:rPr>
          <w:rFonts w:ascii="Times New Roman" w:eastAsia="Times New Roman" w:hAnsi="Times New Roman" w:cs="Times New Roman"/>
          <w:b/>
          <w:bCs/>
          <w:color w:val="1F1F1F"/>
          <w:sz w:val="36"/>
          <w:szCs w:val="36"/>
          <w:lang w:eastAsia="es-CO"/>
        </w:rPr>
      </w:pPr>
      <w:r w:rsidRPr="006B3F13">
        <w:rPr>
          <w:rFonts w:ascii="Times New Roman" w:eastAsia="Times New Roman" w:hAnsi="Times New Roman" w:cs="Times New Roman"/>
          <w:b/>
          <w:bCs/>
          <w:color w:val="1F1F1F"/>
          <w:sz w:val="36"/>
          <w:szCs w:val="36"/>
          <w:lang w:eastAsia="es-CO"/>
        </w:rPr>
        <w:t>Introducción</w:t>
      </w:r>
    </w:p>
    <w:p w14:paraId="51F7BBE4" w14:textId="77777777" w:rsidR="006B3F13" w:rsidRPr="006B3F13" w:rsidRDefault="006B3F13" w:rsidP="006B3F1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En el ejercicio, </w:t>
      </w:r>
      <w:r w:rsidRPr="006B3F13">
        <w:rPr>
          <w:rFonts w:ascii="Times New Roman" w:eastAsia="Times New Roman" w:hAnsi="Times New Roman" w:cs="Times New Roman"/>
          <w:i/>
          <w:iCs/>
          <w:color w:val="1F1F1F"/>
          <w:sz w:val="24"/>
          <w:szCs w:val="24"/>
          <w:lang w:eastAsia="es-CO"/>
        </w:rPr>
        <w:t>Análisis de la causa raíz,</w:t>
      </w:r>
      <w:r w:rsidRPr="006B3F13">
        <w:rPr>
          <w:rFonts w:ascii="Times New Roman" w:eastAsia="Times New Roman" w:hAnsi="Times New Roman" w:cs="Times New Roman"/>
          <w:color w:val="1F1F1F"/>
          <w:sz w:val="24"/>
          <w:szCs w:val="24"/>
          <w:lang w:eastAsia="es-CO"/>
        </w:rPr>
        <w:t xml:space="preserve"> se le asignó un escenario de un caso real de datos medioambientales reales para perfeccionar sus habilidades analíticas en la elaboración de informes de </w:t>
      </w:r>
      <w:proofErr w:type="spellStart"/>
      <w:r w:rsidRPr="006B3F13">
        <w:rPr>
          <w:rFonts w:ascii="Times New Roman" w:eastAsia="Times New Roman" w:hAnsi="Times New Roman" w:cs="Times New Roman"/>
          <w:color w:val="1F1F1F"/>
          <w:sz w:val="24"/>
          <w:szCs w:val="24"/>
          <w:lang w:eastAsia="es-CO"/>
        </w:rPr>
        <w:t>Power</w:t>
      </w:r>
      <w:proofErr w:type="spellEnd"/>
      <w:r w:rsidRPr="006B3F13">
        <w:rPr>
          <w:rFonts w:ascii="Times New Roman" w:eastAsia="Times New Roman" w:hAnsi="Times New Roman" w:cs="Times New Roman"/>
          <w:color w:val="1F1F1F"/>
          <w:sz w:val="24"/>
          <w:szCs w:val="24"/>
          <w:lang w:eastAsia="es-CO"/>
        </w:rPr>
        <w:t xml:space="preserve"> BI. Con la inmensa ayuda de los visuales especializados de </w:t>
      </w:r>
      <w:proofErr w:type="spellStart"/>
      <w:r w:rsidRPr="006B3F13">
        <w:rPr>
          <w:rFonts w:ascii="Times New Roman" w:eastAsia="Times New Roman" w:hAnsi="Times New Roman" w:cs="Times New Roman"/>
          <w:color w:val="1F1F1F"/>
          <w:sz w:val="24"/>
          <w:szCs w:val="24"/>
          <w:lang w:eastAsia="es-CO"/>
        </w:rPr>
        <w:t>Power</w:t>
      </w:r>
      <w:proofErr w:type="spellEnd"/>
      <w:r w:rsidRPr="006B3F13">
        <w:rPr>
          <w:rFonts w:ascii="Times New Roman" w:eastAsia="Times New Roman" w:hAnsi="Times New Roman" w:cs="Times New Roman"/>
          <w:color w:val="1F1F1F"/>
          <w:sz w:val="24"/>
          <w:szCs w:val="24"/>
          <w:lang w:eastAsia="es-CO"/>
        </w:rPr>
        <w:t xml:space="preserve"> BI de su lado, su objetivo era elaborar un informe perspicaz, aprovechando la importancia de toda la información disponible en el conjunto de datos.</w:t>
      </w:r>
    </w:p>
    <w:p w14:paraId="27EFFD56" w14:textId="77777777" w:rsidR="006B3F13" w:rsidRPr="006B3F13" w:rsidRDefault="006B3F13" w:rsidP="006B3F1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Sus tareas específicas eran</w:t>
      </w:r>
    </w:p>
    <w:p w14:paraId="3CD6881C" w14:textId="77777777" w:rsidR="006B3F13" w:rsidRPr="006B3F13" w:rsidRDefault="006B3F13" w:rsidP="006B3F13">
      <w:pPr>
        <w:numPr>
          <w:ilvl w:val="0"/>
          <w:numId w:val="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Crear y explorar la visualización </w:t>
      </w:r>
      <w:r w:rsidRPr="006B3F13">
        <w:rPr>
          <w:rFonts w:ascii="unset" w:eastAsia="Times New Roman" w:hAnsi="unset" w:cs="Times New Roman"/>
          <w:b/>
          <w:bCs/>
          <w:color w:val="1F1F1F"/>
          <w:sz w:val="24"/>
          <w:szCs w:val="24"/>
          <w:lang w:eastAsia="es-CO"/>
        </w:rPr>
        <w:t>Influyentes</w:t>
      </w:r>
      <w:r w:rsidRPr="006B3F13">
        <w:rPr>
          <w:rFonts w:ascii="Times New Roman" w:eastAsia="Times New Roman" w:hAnsi="Times New Roman" w:cs="Times New Roman"/>
          <w:color w:val="1F1F1F"/>
          <w:sz w:val="24"/>
          <w:szCs w:val="24"/>
          <w:lang w:eastAsia="es-CO"/>
        </w:rPr>
        <w:t xml:space="preserve"> clave para identificar las fuerzas motrices del campo de las emisiones de CO2.</w:t>
      </w:r>
    </w:p>
    <w:p w14:paraId="0D307909" w14:textId="77777777" w:rsidR="006B3F13" w:rsidRPr="006B3F13" w:rsidRDefault="006B3F13" w:rsidP="006B3F13">
      <w:pPr>
        <w:numPr>
          <w:ilvl w:val="0"/>
          <w:numId w:val="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Utilizar la información proporcionada por la visualización </w:t>
      </w:r>
      <w:r w:rsidRPr="006B3F13">
        <w:rPr>
          <w:rFonts w:ascii="unset" w:eastAsia="Times New Roman" w:hAnsi="unset" w:cs="Times New Roman"/>
          <w:b/>
          <w:bCs/>
          <w:color w:val="1F1F1F"/>
          <w:sz w:val="24"/>
          <w:szCs w:val="24"/>
          <w:lang w:eastAsia="es-CO"/>
        </w:rPr>
        <w:t>Influyentes</w:t>
      </w:r>
      <w:r w:rsidRPr="006B3F13">
        <w:rPr>
          <w:rFonts w:ascii="Times New Roman" w:eastAsia="Times New Roman" w:hAnsi="Times New Roman" w:cs="Times New Roman"/>
          <w:color w:val="1F1F1F"/>
          <w:sz w:val="24"/>
          <w:szCs w:val="24"/>
          <w:lang w:eastAsia="es-CO"/>
        </w:rPr>
        <w:t xml:space="preserve"> clave para añadir visualizaciones perspicaces a su informe.</w:t>
      </w:r>
    </w:p>
    <w:p w14:paraId="17A0001A" w14:textId="77777777" w:rsidR="006B3F13" w:rsidRPr="006B3F13" w:rsidRDefault="006B3F13" w:rsidP="006B3F13">
      <w:pPr>
        <w:numPr>
          <w:ilvl w:val="0"/>
          <w:numId w:val="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Crear un Árbol de descomposición que permita a los usuarios navegar por sí mismos a través del conjunto de datos.</w:t>
      </w:r>
    </w:p>
    <w:p w14:paraId="703090E7" w14:textId="77777777" w:rsidR="006B3F13" w:rsidRPr="006B3F13" w:rsidRDefault="006B3F13" w:rsidP="006B3F1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Esta lectura le proporciona una guía detallada que puede utilizar para comparar su solución.</w:t>
      </w:r>
    </w:p>
    <w:p w14:paraId="1233D53F" w14:textId="77777777" w:rsidR="006B3F13" w:rsidRPr="006B3F13" w:rsidRDefault="006B3F13" w:rsidP="006B3F13">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6B3F13">
        <w:rPr>
          <w:rFonts w:ascii="Times New Roman" w:eastAsia="Times New Roman" w:hAnsi="Times New Roman" w:cs="Times New Roman"/>
          <w:b/>
          <w:bCs/>
          <w:color w:val="1F1F1F"/>
          <w:sz w:val="36"/>
          <w:szCs w:val="36"/>
          <w:lang w:eastAsia="es-CO"/>
        </w:rPr>
        <w:t>Instrucciones</w:t>
      </w:r>
    </w:p>
    <w:p w14:paraId="698897F1" w14:textId="77777777" w:rsidR="006B3F13" w:rsidRPr="006B3F13" w:rsidRDefault="006B3F13" w:rsidP="006B3F13">
      <w:pPr>
        <w:shd w:val="clear" w:color="auto" w:fill="FFFFFF"/>
        <w:spacing w:after="100" w:afterAutospacing="1" w:line="240" w:lineRule="auto"/>
        <w:outlineLvl w:val="2"/>
        <w:rPr>
          <w:rFonts w:ascii="Times New Roman" w:eastAsia="Times New Roman" w:hAnsi="Times New Roman" w:cs="Times New Roman"/>
          <w:b/>
          <w:bCs/>
          <w:color w:val="1F1F1F"/>
          <w:sz w:val="27"/>
          <w:szCs w:val="27"/>
          <w:lang w:eastAsia="es-CO"/>
        </w:rPr>
      </w:pPr>
      <w:r w:rsidRPr="006B3F13">
        <w:rPr>
          <w:rFonts w:ascii="Times New Roman" w:eastAsia="Times New Roman" w:hAnsi="Times New Roman" w:cs="Times New Roman"/>
          <w:b/>
          <w:bCs/>
          <w:color w:val="1F1F1F"/>
          <w:sz w:val="27"/>
          <w:szCs w:val="27"/>
          <w:lang w:eastAsia="es-CO"/>
        </w:rPr>
        <w:t>Paso 1: Descargue el informe</w:t>
      </w:r>
    </w:p>
    <w:p w14:paraId="3839F263" w14:textId="77777777" w:rsidR="006B3F13" w:rsidRPr="006B3F13" w:rsidRDefault="006B3F13" w:rsidP="006B3F13">
      <w:pPr>
        <w:numPr>
          <w:ilvl w:val="0"/>
          <w:numId w:val="9"/>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Descargue el archivo del informe de </w:t>
      </w:r>
      <w:proofErr w:type="spellStart"/>
      <w:r w:rsidRPr="006B3F13">
        <w:rPr>
          <w:rFonts w:ascii="Times New Roman" w:eastAsia="Times New Roman" w:hAnsi="Times New Roman" w:cs="Times New Roman"/>
          <w:color w:val="1F1F1F"/>
          <w:sz w:val="24"/>
          <w:szCs w:val="24"/>
          <w:lang w:eastAsia="es-CO"/>
        </w:rPr>
        <w:t>Power</w:t>
      </w:r>
      <w:proofErr w:type="spellEnd"/>
      <w:r w:rsidRPr="006B3F13">
        <w:rPr>
          <w:rFonts w:ascii="Times New Roman" w:eastAsia="Times New Roman" w:hAnsi="Times New Roman" w:cs="Times New Roman"/>
          <w:color w:val="1F1F1F"/>
          <w:sz w:val="24"/>
          <w:szCs w:val="24"/>
          <w:lang w:eastAsia="es-CO"/>
        </w:rPr>
        <w:t xml:space="preserve"> BI </w:t>
      </w:r>
      <w:r w:rsidRPr="006B3F13">
        <w:rPr>
          <w:rFonts w:ascii="Times New Roman" w:eastAsia="Times New Roman" w:hAnsi="Times New Roman" w:cs="Times New Roman"/>
          <w:i/>
          <w:iCs/>
          <w:color w:val="1F1F1F"/>
          <w:sz w:val="24"/>
          <w:szCs w:val="24"/>
          <w:lang w:eastAsia="es-CO"/>
        </w:rPr>
        <w:t xml:space="preserve">Emisiones de CO2 por vehículo </w:t>
      </w:r>
      <w:r w:rsidRPr="006B3F13">
        <w:rPr>
          <w:rFonts w:ascii="Times New Roman" w:eastAsia="Times New Roman" w:hAnsi="Times New Roman" w:cs="Times New Roman"/>
          <w:color w:val="1F1F1F"/>
          <w:sz w:val="24"/>
          <w:szCs w:val="24"/>
          <w:lang w:eastAsia="es-CO"/>
        </w:rPr>
        <w:t xml:space="preserve">y ábralo en </w:t>
      </w:r>
      <w:proofErr w:type="spellStart"/>
      <w:r w:rsidRPr="006B3F13">
        <w:rPr>
          <w:rFonts w:ascii="Times New Roman" w:eastAsia="Times New Roman" w:hAnsi="Times New Roman" w:cs="Times New Roman"/>
          <w:color w:val="1F1F1F"/>
          <w:sz w:val="24"/>
          <w:szCs w:val="24"/>
          <w:lang w:eastAsia="es-CO"/>
        </w:rPr>
        <w:t>Power</w:t>
      </w:r>
      <w:proofErr w:type="spellEnd"/>
      <w:r w:rsidRPr="006B3F13">
        <w:rPr>
          <w:rFonts w:ascii="Times New Roman" w:eastAsia="Times New Roman" w:hAnsi="Times New Roman" w:cs="Times New Roman"/>
          <w:color w:val="1F1F1F"/>
          <w:sz w:val="24"/>
          <w:szCs w:val="24"/>
          <w:lang w:eastAsia="es-CO"/>
        </w:rPr>
        <w:t xml:space="preserve"> BI Desktop.</w:t>
      </w:r>
    </w:p>
    <w:p w14:paraId="221480C8" w14:textId="77777777" w:rsidR="006B3F13" w:rsidRPr="006B3F13" w:rsidRDefault="006B3F13" w:rsidP="006B3F13">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6B3F13">
        <w:rPr>
          <w:rFonts w:ascii="Times New Roman" w:eastAsia="Times New Roman" w:hAnsi="Times New Roman" w:cs="Times New Roman"/>
          <w:b/>
          <w:bCs/>
          <w:color w:val="1F1F1F"/>
          <w:sz w:val="27"/>
          <w:szCs w:val="27"/>
          <w:lang w:eastAsia="es-CO"/>
        </w:rPr>
        <w:t>Paso 2: Identifique los factores clave que influyen en las emisiones de CO2</w:t>
      </w:r>
    </w:p>
    <w:p w14:paraId="079D30B5" w14:textId="77777777" w:rsidR="006B3F13" w:rsidRPr="006B3F13" w:rsidRDefault="006B3F13" w:rsidP="006B3F13">
      <w:pPr>
        <w:numPr>
          <w:ilvl w:val="0"/>
          <w:numId w:val="1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Navegue hasta la vista </w:t>
      </w:r>
      <w:r w:rsidRPr="006B3F13">
        <w:rPr>
          <w:rFonts w:ascii="unset" w:eastAsia="Times New Roman" w:hAnsi="unset" w:cs="Times New Roman"/>
          <w:b/>
          <w:bCs/>
          <w:color w:val="1F1F1F"/>
          <w:sz w:val="24"/>
          <w:szCs w:val="24"/>
          <w:lang w:eastAsia="es-CO"/>
        </w:rPr>
        <w:t xml:space="preserve">Datos </w:t>
      </w:r>
      <w:r w:rsidRPr="006B3F13">
        <w:rPr>
          <w:rFonts w:ascii="Times New Roman" w:eastAsia="Times New Roman" w:hAnsi="Times New Roman" w:cs="Times New Roman"/>
          <w:color w:val="1F1F1F"/>
          <w:sz w:val="24"/>
          <w:szCs w:val="24"/>
          <w:lang w:eastAsia="es-CO"/>
        </w:rPr>
        <w:t xml:space="preserve">de </w:t>
      </w:r>
      <w:proofErr w:type="spellStart"/>
      <w:r w:rsidRPr="006B3F13">
        <w:rPr>
          <w:rFonts w:ascii="Times New Roman" w:eastAsia="Times New Roman" w:hAnsi="Times New Roman" w:cs="Times New Roman"/>
          <w:color w:val="1F1F1F"/>
          <w:sz w:val="24"/>
          <w:szCs w:val="24"/>
          <w:lang w:eastAsia="es-CO"/>
        </w:rPr>
        <w:t>Power</w:t>
      </w:r>
      <w:proofErr w:type="spellEnd"/>
      <w:r w:rsidRPr="006B3F13">
        <w:rPr>
          <w:rFonts w:ascii="Times New Roman" w:eastAsia="Times New Roman" w:hAnsi="Times New Roman" w:cs="Times New Roman"/>
          <w:color w:val="1F1F1F"/>
          <w:sz w:val="24"/>
          <w:szCs w:val="24"/>
          <w:lang w:eastAsia="es-CO"/>
        </w:rPr>
        <w:t xml:space="preserve"> BI. Seleccione la tabla </w:t>
      </w:r>
      <w:r w:rsidRPr="006B3F13">
        <w:rPr>
          <w:rFonts w:ascii="unset" w:eastAsia="Times New Roman" w:hAnsi="unset" w:cs="Times New Roman"/>
          <w:b/>
          <w:bCs/>
          <w:color w:val="1F1F1F"/>
          <w:sz w:val="24"/>
          <w:szCs w:val="24"/>
          <w:lang w:eastAsia="es-CO"/>
        </w:rPr>
        <w:t>Vehículos</w:t>
      </w:r>
      <w:r w:rsidRPr="006B3F13">
        <w:rPr>
          <w:rFonts w:ascii="Times New Roman" w:eastAsia="Times New Roman" w:hAnsi="Times New Roman" w:cs="Times New Roman"/>
          <w:color w:val="1F1F1F"/>
          <w:sz w:val="24"/>
          <w:szCs w:val="24"/>
          <w:lang w:eastAsia="es-CO"/>
        </w:rPr>
        <w:t xml:space="preserve"> para identificar todas las columnas necesarias que se utilizarán en los visuales especializados.</w:t>
      </w:r>
    </w:p>
    <w:p w14:paraId="34623E23" w14:textId="77777777" w:rsidR="006B3F13" w:rsidRPr="006B3F13" w:rsidRDefault="006B3F13" w:rsidP="006B3F13">
      <w:pPr>
        <w:numPr>
          <w:ilvl w:val="0"/>
          <w:numId w:val="1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El campo </w:t>
      </w:r>
      <w:r w:rsidRPr="006B3F13">
        <w:rPr>
          <w:rFonts w:ascii="unset" w:eastAsia="Times New Roman" w:hAnsi="unset" w:cs="Times New Roman"/>
          <w:b/>
          <w:bCs/>
          <w:color w:val="1F1F1F"/>
          <w:sz w:val="24"/>
          <w:szCs w:val="24"/>
          <w:lang w:eastAsia="es-CO"/>
        </w:rPr>
        <w:t>Emisiones</w:t>
      </w:r>
      <w:r w:rsidRPr="006B3F13">
        <w:rPr>
          <w:rFonts w:ascii="Times New Roman" w:eastAsia="Times New Roman" w:hAnsi="Times New Roman" w:cs="Times New Roman"/>
          <w:color w:val="1F1F1F"/>
          <w:sz w:val="24"/>
          <w:szCs w:val="24"/>
          <w:lang w:eastAsia="es-CO"/>
        </w:rPr>
        <w:t xml:space="preserve"> de CO2 es la columna principal a analizar. La </w:t>
      </w:r>
      <w:r w:rsidRPr="006B3F13">
        <w:rPr>
          <w:rFonts w:ascii="unset" w:eastAsia="Times New Roman" w:hAnsi="unset" w:cs="Times New Roman"/>
          <w:b/>
          <w:bCs/>
          <w:color w:val="1F1F1F"/>
          <w:sz w:val="24"/>
          <w:szCs w:val="24"/>
          <w:lang w:eastAsia="es-CO"/>
        </w:rPr>
        <w:t>transmisión</w:t>
      </w:r>
      <w:r w:rsidRPr="006B3F13">
        <w:rPr>
          <w:rFonts w:ascii="Times New Roman" w:eastAsia="Times New Roman" w:hAnsi="Times New Roman" w:cs="Times New Roman"/>
          <w:color w:val="1F1F1F"/>
          <w:sz w:val="24"/>
          <w:szCs w:val="24"/>
          <w:lang w:eastAsia="es-CO"/>
        </w:rPr>
        <w:t xml:space="preserve">, el </w:t>
      </w:r>
      <w:r w:rsidRPr="006B3F13">
        <w:rPr>
          <w:rFonts w:ascii="unset" w:eastAsia="Times New Roman" w:hAnsi="unset" w:cs="Times New Roman"/>
          <w:b/>
          <w:bCs/>
          <w:color w:val="1F1F1F"/>
          <w:sz w:val="24"/>
          <w:szCs w:val="24"/>
          <w:lang w:eastAsia="es-CO"/>
        </w:rPr>
        <w:t>tamaño del motor (cm3)</w:t>
      </w:r>
      <w:r w:rsidRPr="006B3F13">
        <w:rPr>
          <w:rFonts w:ascii="Times New Roman" w:eastAsia="Times New Roman" w:hAnsi="Times New Roman" w:cs="Times New Roman"/>
          <w:color w:val="1F1F1F"/>
          <w:sz w:val="24"/>
          <w:szCs w:val="24"/>
          <w:lang w:eastAsia="es-CO"/>
        </w:rPr>
        <w:t xml:space="preserve">, el </w:t>
      </w:r>
      <w:r w:rsidRPr="006B3F13">
        <w:rPr>
          <w:rFonts w:ascii="unset" w:eastAsia="Times New Roman" w:hAnsi="unset" w:cs="Times New Roman"/>
          <w:b/>
          <w:bCs/>
          <w:color w:val="1F1F1F"/>
          <w:sz w:val="24"/>
          <w:szCs w:val="24"/>
          <w:lang w:eastAsia="es-CO"/>
        </w:rPr>
        <w:t>tipo de combustible</w:t>
      </w:r>
      <w:r w:rsidRPr="006B3F13">
        <w:rPr>
          <w:rFonts w:ascii="Times New Roman" w:eastAsia="Times New Roman" w:hAnsi="Times New Roman" w:cs="Times New Roman"/>
          <w:color w:val="1F1F1F"/>
          <w:sz w:val="24"/>
          <w:szCs w:val="24"/>
          <w:lang w:eastAsia="es-CO"/>
        </w:rPr>
        <w:t xml:space="preserve"> y la </w:t>
      </w:r>
      <w:r w:rsidRPr="006B3F13">
        <w:rPr>
          <w:rFonts w:ascii="unset" w:eastAsia="Times New Roman" w:hAnsi="unset" w:cs="Times New Roman"/>
          <w:b/>
          <w:bCs/>
          <w:color w:val="1F1F1F"/>
          <w:sz w:val="24"/>
          <w:szCs w:val="24"/>
          <w:lang w:eastAsia="es-CO"/>
        </w:rPr>
        <w:t>cadena cinemática</w:t>
      </w:r>
      <w:r w:rsidRPr="006B3F13">
        <w:rPr>
          <w:rFonts w:ascii="Times New Roman" w:eastAsia="Times New Roman" w:hAnsi="Times New Roman" w:cs="Times New Roman"/>
          <w:color w:val="1F1F1F"/>
          <w:sz w:val="24"/>
          <w:szCs w:val="24"/>
          <w:lang w:eastAsia="es-CO"/>
        </w:rPr>
        <w:t xml:space="preserve"> son los atributos que podrían explicar el aumento o la disminución de las emisiones de CO2 de un vehículo.</w:t>
      </w:r>
    </w:p>
    <w:p w14:paraId="37F688E7" w14:textId="77777777" w:rsidR="006B3F13" w:rsidRPr="006B3F13" w:rsidRDefault="006B3F13" w:rsidP="006B3F13">
      <w:pPr>
        <w:shd w:val="clear" w:color="auto" w:fill="FFFFFF"/>
        <w:spacing w:after="0" w:line="240" w:lineRule="auto"/>
        <w:rPr>
          <w:rFonts w:ascii="Arial" w:eastAsia="Times New Roman" w:hAnsi="Arial" w:cs="Arial"/>
          <w:color w:val="1F1F1F"/>
          <w:sz w:val="21"/>
          <w:szCs w:val="21"/>
          <w:lang w:eastAsia="es-CO"/>
        </w:rPr>
      </w:pPr>
      <w:r w:rsidRPr="006B3F13">
        <w:rPr>
          <w:rFonts w:ascii="Arial" w:eastAsia="Times New Roman" w:hAnsi="Arial" w:cs="Arial"/>
          <w:noProof/>
          <w:color w:val="1F1F1F"/>
          <w:sz w:val="21"/>
          <w:szCs w:val="21"/>
          <w:lang w:eastAsia="es-CO"/>
        </w:rPr>
        <w:lastRenderedPageBreak/>
        <w:drawing>
          <wp:inline distT="0" distB="0" distL="0" distR="0" wp14:anchorId="0F639739" wp14:editId="7AAD2624">
            <wp:extent cx="8953500" cy="5036820"/>
            <wp:effectExtent l="0" t="0" r="0" b="0"/>
            <wp:docPr id="21" name="Imagen 10" descr="Microsoft Power BI Tabla de vehículos donde se pueden identificar todas las columnas necesarias que se utilizarán en los visuales especializ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icrosoft Power BI Tabla de vehículos donde se pueden identificar todas las columnas necesarias que se utilizarán en los visuales especializado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07EEC4A3" w14:textId="77777777" w:rsidR="006B3F13" w:rsidRPr="006B3F13" w:rsidRDefault="006B3F13" w:rsidP="006B3F13">
      <w:pPr>
        <w:numPr>
          <w:ilvl w:val="0"/>
          <w:numId w:val="1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La columna </w:t>
      </w:r>
      <w:proofErr w:type="spellStart"/>
      <w:r w:rsidRPr="006B3F13">
        <w:rPr>
          <w:rFonts w:ascii="unset" w:eastAsia="Times New Roman" w:hAnsi="unset" w:cs="Times New Roman"/>
          <w:b/>
          <w:bCs/>
          <w:color w:val="1F1F1F"/>
          <w:sz w:val="24"/>
          <w:szCs w:val="24"/>
          <w:lang w:eastAsia="es-CO"/>
        </w:rPr>
        <w:t>car_id</w:t>
      </w:r>
      <w:proofErr w:type="spellEnd"/>
      <w:r w:rsidRPr="006B3F13">
        <w:rPr>
          <w:rFonts w:ascii="Times New Roman" w:eastAsia="Times New Roman" w:hAnsi="Times New Roman" w:cs="Times New Roman"/>
          <w:color w:val="1F1F1F"/>
          <w:sz w:val="24"/>
          <w:szCs w:val="24"/>
          <w:lang w:eastAsia="es-CO"/>
        </w:rPr>
        <w:t xml:space="preserve"> sirve como columna índice de la tabla y no tiene ningún valor analítico específico en las visualizaciones especializadas.</w:t>
      </w:r>
    </w:p>
    <w:p w14:paraId="6DFA55F6" w14:textId="77777777" w:rsidR="006B3F13" w:rsidRPr="006B3F13" w:rsidRDefault="006B3F13" w:rsidP="006B3F13">
      <w:pPr>
        <w:numPr>
          <w:ilvl w:val="0"/>
          <w:numId w:val="1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Vuelva a la vista </w:t>
      </w:r>
      <w:r w:rsidRPr="006B3F13">
        <w:rPr>
          <w:rFonts w:ascii="unset" w:eastAsia="Times New Roman" w:hAnsi="unset" w:cs="Times New Roman"/>
          <w:b/>
          <w:bCs/>
          <w:color w:val="1F1F1F"/>
          <w:sz w:val="24"/>
          <w:szCs w:val="24"/>
          <w:lang w:eastAsia="es-CO"/>
        </w:rPr>
        <w:t xml:space="preserve">Informe </w:t>
      </w:r>
      <w:r w:rsidRPr="006B3F13">
        <w:rPr>
          <w:rFonts w:ascii="Times New Roman" w:eastAsia="Times New Roman" w:hAnsi="Times New Roman" w:cs="Times New Roman"/>
          <w:color w:val="1F1F1F"/>
          <w:sz w:val="24"/>
          <w:szCs w:val="24"/>
          <w:lang w:eastAsia="es-CO"/>
        </w:rPr>
        <w:t>para iniciar la creación de su informe.</w:t>
      </w:r>
    </w:p>
    <w:p w14:paraId="37C0B9C6" w14:textId="77777777" w:rsidR="006B3F13" w:rsidRPr="006B3F13" w:rsidRDefault="006B3F13" w:rsidP="006B3F13">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6B3F13">
        <w:rPr>
          <w:rFonts w:ascii="unset" w:eastAsia="Times New Roman" w:hAnsi="unset" w:cs="Times New Roman"/>
          <w:b/>
          <w:bCs/>
          <w:color w:val="1F1F1F"/>
          <w:sz w:val="27"/>
          <w:szCs w:val="27"/>
          <w:lang w:eastAsia="es-CO"/>
        </w:rPr>
        <w:t>Paso 3: Creación del informe</w:t>
      </w:r>
    </w:p>
    <w:p w14:paraId="77A3C10F" w14:textId="77777777" w:rsidR="006B3F13" w:rsidRPr="006B3F13" w:rsidRDefault="006B3F13" w:rsidP="006B3F13">
      <w:pPr>
        <w:numPr>
          <w:ilvl w:val="0"/>
          <w:numId w:val="1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Cree un visual de tarjeta básico y añada la columna </w:t>
      </w:r>
      <w:proofErr w:type="spellStart"/>
      <w:r w:rsidRPr="006B3F13">
        <w:rPr>
          <w:rFonts w:ascii="unset" w:eastAsia="Times New Roman" w:hAnsi="unset" w:cs="Times New Roman"/>
          <w:b/>
          <w:bCs/>
          <w:color w:val="1F1F1F"/>
          <w:sz w:val="24"/>
          <w:szCs w:val="24"/>
          <w:lang w:eastAsia="es-CO"/>
        </w:rPr>
        <w:t>car_id</w:t>
      </w:r>
      <w:proofErr w:type="spellEnd"/>
      <w:r w:rsidRPr="006B3F13">
        <w:rPr>
          <w:rFonts w:ascii="Times New Roman" w:eastAsia="Times New Roman" w:hAnsi="Times New Roman" w:cs="Times New Roman"/>
          <w:color w:val="1F1F1F"/>
          <w:sz w:val="24"/>
          <w:szCs w:val="24"/>
          <w:lang w:eastAsia="es-CO"/>
        </w:rPr>
        <w:t xml:space="preserve"> de la tabla con la función </w:t>
      </w:r>
      <w:r w:rsidRPr="006B3F13">
        <w:rPr>
          <w:rFonts w:ascii="unset" w:eastAsia="Times New Roman" w:hAnsi="unset" w:cs="Times New Roman"/>
          <w:b/>
          <w:bCs/>
          <w:color w:val="1F1F1F"/>
          <w:sz w:val="24"/>
          <w:szCs w:val="24"/>
          <w:lang w:eastAsia="es-CO"/>
        </w:rPr>
        <w:t>Contar</w:t>
      </w:r>
      <w:r w:rsidRPr="006B3F13">
        <w:rPr>
          <w:rFonts w:ascii="Times New Roman" w:eastAsia="Times New Roman" w:hAnsi="Times New Roman" w:cs="Times New Roman"/>
          <w:color w:val="1F1F1F"/>
          <w:sz w:val="24"/>
          <w:szCs w:val="24"/>
          <w:lang w:eastAsia="es-CO"/>
        </w:rPr>
        <w:t xml:space="preserve">. Tenga en cuenta que como cada fila de la tabla indica un vehículo distinto y no contiene valores en blanco, se puede utilizar cualquier columna con la función </w:t>
      </w:r>
      <w:r w:rsidRPr="006B3F13">
        <w:rPr>
          <w:rFonts w:ascii="unset" w:eastAsia="Times New Roman" w:hAnsi="unset" w:cs="Times New Roman"/>
          <w:b/>
          <w:bCs/>
          <w:color w:val="1F1F1F"/>
          <w:sz w:val="24"/>
          <w:szCs w:val="24"/>
          <w:lang w:eastAsia="es-CO"/>
        </w:rPr>
        <w:t>Contar</w:t>
      </w:r>
      <w:r w:rsidRPr="006B3F13">
        <w:rPr>
          <w:rFonts w:ascii="Times New Roman" w:eastAsia="Times New Roman" w:hAnsi="Times New Roman" w:cs="Times New Roman"/>
          <w:color w:val="1F1F1F"/>
          <w:sz w:val="24"/>
          <w:szCs w:val="24"/>
          <w:lang w:eastAsia="es-CO"/>
        </w:rPr>
        <w:t xml:space="preserve">, obteniendo el mismo resultado. Haga doble clic en el nombre del campo para renombrarlo a </w:t>
      </w:r>
      <w:r w:rsidRPr="006B3F13">
        <w:rPr>
          <w:rFonts w:ascii="unset" w:eastAsia="Times New Roman" w:hAnsi="unset" w:cs="Times New Roman"/>
          <w:b/>
          <w:bCs/>
          <w:color w:val="1F1F1F"/>
          <w:sz w:val="24"/>
          <w:szCs w:val="24"/>
          <w:lang w:eastAsia="es-CO"/>
        </w:rPr>
        <w:t>Vehículos analizados</w:t>
      </w:r>
      <w:r w:rsidRPr="006B3F13">
        <w:rPr>
          <w:rFonts w:ascii="Times New Roman" w:eastAsia="Times New Roman" w:hAnsi="Times New Roman" w:cs="Times New Roman"/>
          <w:color w:val="1F1F1F"/>
          <w:sz w:val="24"/>
          <w:szCs w:val="24"/>
          <w:lang w:eastAsia="es-CO"/>
        </w:rPr>
        <w:t>.</w:t>
      </w:r>
    </w:p>
    <w:p w14:paraId="60325E60" w14:textId="77777777" w:rsidR="006B3F13" w:rsidRPr="006B3F13" w:rsidRDefault="006B3F13" w:rsidP="006B3F13">
      <w:pPr>
        <w:numPr>
          <w:ilvl w:val="0"/>
          <w:numId w:val="1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Localice y seleccione el visual</w:t>
      </w:r>
      <w:r w:rsidRPr="006B3F13">
        <w:rPr>
          <w:rFonts w:ascii="unset" w:eastAsia="Times New Roman" w:hAnsi="unset" w:cs="Times New Roman"/>
          <w:b/>
          <w:bCs/>
          <w:color w:val="1F1F1F"/>
          <w:sz w:val="24"/>
          <w:szCs w:val="24"/>
          <w:lang w:eastAsia="es-CO"/>
        </w:rPr>
        <w:t xml:space="preserve"> Influyentes</w:t>
      </w:r>
      <w:r w:rsidRPr="006B3F13">
        <w:rPr>
          <w:rFonts w:ascii="Times New Roman" w:eastAsia="Times New Roman" w:hAnsi="Times New Roman" w:cs="Times New Roman"/>
          <w:color w:val="1F1F1F"/>
          <w:sz w:val="24"/>
          <w:szCs w:val="24"/>
          <w:lang w:eastAsia="es-CO"/>
        </w:rPr>
        <w:t xml:space="preserve"> clave del panel </w:t>
      </w:r>
      <w:r w:rsidRPr="006B3F13">
        <w:rPr>
          <w:rFonts w:ascii="unset" w:eastAsia="Times New Roman" w:hAnsi="unset" w:cs="Times New Roman"/>
          <w:b/>
          <w:bCs/>
          <w:color w:val="1F1F1F"/>
          <w:sz w:val="24"/>
          <w:szCs w:val="24"/>
          <w:lang w:eastAsia="es-CO"/>
        </w:rPr>
        <w:t>Visualizaciones</w:t>
      </w:r>
      <w:r w:rsidRPr="006B3F13">
        <w:rPr>
          <w:rFonts w:ascii="Times New Roman" w:eastAsia="Times New Roman" w:hAnsi="Times New Roman" w:cs="Times New Roman"/>
          <w:color w:val="1F1F1F"/>
          <w:sz w:val="24"/>
          <w:szCs w:val="24"/>
          <w:lang w:eastAsia="es-CO"/>
        </w:rPr>
        <w:t>.</w:t>
      </w:r>
    </w:p>
    <w:p w14:paraId="075B6185" w14:textId="77777777" w:rsidR="006B3F13" w:rsidRPr="006B3F13" w:rsidRDefault="006B3F13" w:rsidP="006B3F13">
      <w:pPr>
        <w:numPr>
          <w:ilvl w:val="0"/>
          <w:numId w:val="1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Añada la columna de </w:t>
      </w:r>
      <w:r w:rsidRPr="006B3F13">
        <w:rPr>
          <w:rFonts w:ascii="unset" w:eastAsia="Times New Roman" w:hAnsi="unset" w:cs="Times New Roman"/>
          <w:b/>
          <w:bCs/>
          <w:color w:val="1F1F1F"/>
          <w:sz w:val="24"/>
          <w:szCs w:val="24"/>
          <w:lang w:eastAsia="es-CO"/>
        </w:rPr>
        <w:t>emisiones de</w:t>
      </w:r>
      <w:r w:rsidRPr="006B3F13">
        <w:rPr>
          <w:rFonts w:ascii="Times New Roman" w:eastAsia="Times New Roman" w:hAnsi="Times New Roman" w:cs="Times New Roman"/>
          <w:color w:val="1F1F1F"/>
          <w:sz w:val="24"/>
          <w:szCs w:val="24"/>
          <w:lang w:eastAsia="es-CO"/>
        </w:rPr>
        <w:t xml:space="preserve"> CO2 al campo </w:t>
      </w:r>
      <w:r w:rsidRPr="006B3F13">
        <w:rPr>
          <w:rFonts w:ascii="unset" w:eastAsia="Times New Roman" w:hAnsi="unset" w:cs="Times New Roman"/>
          <w:b/>
          <w:bCs/>
          <w:color w:val="1F1F1F"/>
          <w:sz w:val="24"/>
          <w:szCs w:val="24"/>
          <w:lang w:eastAsia="es-CO"/>
        </w:rPr>
        <w:t>Analizar</w:t>
      </w:r>
      <w:r w:rsidRPr="006B3F13">
        <w:rPr>
          <w:rFonts w:ascii="Times New Roman" w:eastAsia="Times New Roman" w:hAnsi="Times New Roman" w:cs="Times New Roman"/>
          <w:color w:val="1F1F1F"/>
          <w:sz w:val="24"/>
          <w:szCs w:val="24"/>
          <w:lang w:eastAsia="es-CO"/>
        </w:rPr>
        <w:t xml:space="preserve"> y todas las demás columnas de atributos (excluyendo </w:t>
      </w:r>
      <w:proofErr w:type="spellStart"/>
      <w:r w:rsidRPr="006B3F13">
        <w:rPr>
          <w:rFonts w:ascii="unset" w:eastAsia="Times New Roman" w:hAnsi="unset" w:cs="Times New Roman"/>
          <w:b/>
          <w:bCs/>
          <w:color w:val="1F1F1F"/>
          <w:sz w:val="24"/>
          <w:szCs w:val="24"/>
          <w:lang w:eastAsia="es-CO"/>
        </w:rPr>
        <w:t>car_id</w:t>
      </w:r>
      <w:proofErr w:type="spellEnd"/>
      <w:r w:rsidRPr="006B3F13">
        <w:rPr>
          <w:rFonts w:ascii="Times New Roman" w:eastAsia="Times New Roman" w:hAnsi="Times New Roman" w:cs="Times New Roman"/>
          <w:color w:val="1F1F1F"/>
          <w:sz w:val="24"/>
          <w:szCs w:val="24"/>
          <w:lang w:eastAsia="es-CO"/>
        </w:rPr>
        <w:t xml:space="preserve">) en el campo </w:t>
      </w:r>
      <w:r w:rsidRPr="006B3F13">
        <w:rPr>
          <w:rFonts w:ascii="unset" w:eastAsia="Times New Roman" w:hAnsi="unset" w:cs="Times New Roman"/>
          <w:b/>
          <w:bCs/>
          <w:color w:val="1F1F1F"/>
          <w:sz w:val="24"/>
          <w:szCs w:val="24"/>
          <w:lang w:eastAsia="es-CO"/>
        </w:rPr>
        <w:t>Explicar por</w:t>
      </w:r>
      <w:r w:rsidRPr="006B3F13">
        <w:rPr>
          <w:rFonts w:ascii="Times New Roman" w:eastAsia="Times New Roman" w:hAnsi="Times New Roman" w:cs="Times New Roman"/>
          <w:color w:val="1F1F1F"/>
          <w:sz w:val="24"/>
          <w:szCs w:val="24"/>
          <w:lang w:eastAsia="es-CO"/>
        </w:rPr>
        <w:t>.</w:t>
      </w:r>
    </w:p>
    <w:p w14:paraId="57B8DA38" w14:textId="77777777" w:rsidR="006B3F13" w:rsidRPr="006B3F13" w:rsidRDefault="006B3F13" w:rsidP="006B3F13">
      <w:pPr>
        <w:numPr>
          <w:ilvl w:val="0"/>
          <w:numId w:val="1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Explore cada influenciador clave calculado por la visualización especializada.</w:t>
      </w:r>
    </w:p>
    <w:p w14:paraId="69988B4E" w14:textId="77777777" w:rsidR="006B3F13" w:rsidRPr="006B3F13" w:rsidRDefault="006B3F13" w:rsidP="006B3F13">
      <w:pPr>
        <w:shd w:val="clear" w:color="auto" w:fill="FFFFFF"/>
        <w:spacing w:after="0" w:line="240" w:lineRule="auto"/>
        <w:rPr>
          <w:rFonts w:ascii="Arial" w:eastAsia="Times New Roman" w:hAnsi="Arial" w:cs="Arial"/>
          <w:color w:val="1F1F1F"/>
          <w:sz w:val="21"/>
          <w:szCs w:val="21"/>
          <w:lang w:eastAsia="es-CO"/>
        </w:rPr>
      </w:pPr>
      <w:r w:rsidRPr="006B3F13">
        <w:rPr>
          <w:rFonts w:ascii="Arial" w:eastAsia="Times New Roman" w:hAnsi="Arial" w:cs="Arial"/>
          <w:noProof/>
          <w:color w:val="1F1F1F"/>
          <w:sz w:val="21"/>
          <w:szCs w:val="21"/>
          <w:lang w:eastAsia="es-CO"/>
        </w:rPr>
        <w:lastRenderedPageBreak/>
        <w:drawing>
          <wp:inline distT="0" distB="0" distL="0" distR="0" wp14:anchorId="5F9D3B5F" wp14:editId="2DFB94F0">
            <wp:extent cx="8953500" cy="5036820"/>
            <wp:effectExtent l="0" t="0" r="0" b="0"/>
            <wp:docPr id="22" name="Imagen 9" descr="Microsoft Power BI Principales influy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crosoft Power BI Principales influyent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1C251DEF" w14:textId="77777777" w:rsidR="006B3F13" w:rsidRPr="006B3F13" w:rsidRDefault="006B3F13" w:rsidP="006B3F1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5. Observe el perspicaz gráfico de dispersión sobre la relación del </w:t>
      </w:r>
      <w:r w:rsidRPr="006B3F13">
        <w:rPr>
          <w:rFonts w:ascii="unset" w:eastAsia="Times New Roman" w:hAnsi="unset" w:cs="Times New Roman"/>
          <w:b/>
          <w:bCs/>
          <w:color w:val="1F1F1F"/>
          <w:sz w:val="24"/>
          <w:szCs w:val="24"/>
          <w:lang w:eastAsia="es-CO"/>
        </w:rPr>
        <w:t>tamaño del motor (cm3)</w:t>
      </w:r>
      <w:r w:rsidRPr="006B3F13">
        <w:rPr>
          <w:rFonts w:ascii="Times New Roman" w:eastAsia="Times New Roman" w:hAnsi="Times New Roman" w:cs="Times New Roman"/>
          <w:color w:val="1F1F1F"/>
          <w:sz w:val="24"/>
          <w:szCs w:val="24"/>
          <w:lang w:eastAsia="es-CO"/>
        </w:rPr>
        <w:t xml:space="preserve"> con </w:t>
      </w:r>
      <w:r w:rsidRPr="006B3F13">
        <w:rPr>
          <w:rFonts w:ascii="unset" w:eastAsia="Times New Roman" w:hAnsi="unset" w:cs="Times New Roman"/>
          <w:b/>
          <w:bCs/>
          <w:color w:val="1F1F1F"/>
          <w:sz w:val="24"/>
          <w:szCs w:val="24"/>
          <w:lang w:eastAsia="es-CO"/>
        </w:rPr>
        <w:t>la media de</w:t>
      </w:r>
      <w:r w:rsidRPr="006B3F13">
        <w:rPr>
          <w:rFonts w:ascii="Times New Roman" w:eastAsia="Times New Roman" w:hAnsi="Times New Roman" w:cs="Times New Roman"/>
          <w:color w:val="1F1F1F"/>
          <w:sz w:val="24"/>
          <w:szCs w:val="24"/>
          <w:lang w:eastAsia="es-CO"/>
        </w:rPr>
        <w:t xml:space="preserve"> emisión de CO2 en </w:t>
      </w:r>
      <w:proofErr w:type="gramStart"/>
      <w:r w:rsidRPr="006B3F13">
        <w:rPr>
          <w:rFonts w:ascii="Times New Roman" w:eastAsia="Times New Roman" w:hAnsi="Times New Roman" w:cs="Times New Roman"/>
          <w:color w:val="1F1F1F"/>
          <w:sz w:val="24"/>
          <w:szCs w:val="24"/>
          <w:lang w:eastAsia="es-CO"/>
        </w:rPr>
        <w:t>las visualización generada</w:t>
      </w:r>
      <w:proofErr w:type="gramEnd"/>
      <w:r w:rsidRPr="006B3F13">
        <w:rPr>
          <w:rFonts w:ascii="Times New Roman" w:eastAsia="Times New Roman" w:hAnsi="Times New Roman" w:cs="Times New Roman"/>
          <w:color w:val="1F1F1F"/>
          <w:sz w:val="24"/>
          <w:szCs w:val="24"/>
          <w:lang w:eastAsia="es-CO"/>
        </w:rPr>
        <w:t xml:space="preserve">. Recréelo en el informe seleccionando un gráfico de dispersión y añadiendo las columnas mencionadas anteriormente en los ejes </w:t>
      </w:r>
      <w:r w:rsidRPr="006B3F13">
        <w:rPr>
          <w:rFonts w:ascii="unset" w:eastAsia="Times New Roman" w:hAnsi="unset" w:cs="Times New Roman"/>
          <w:b/>
          <w:bCs/>
          <w:color w:val="1F1F1F"/>
          <w:sz w:val="24"/>
          <w:szCs w:val="24"/>
          <w:lang w:eastAsia="es-CO"/>
        </w:rPr>
        <w:t>X</w:t>
      </w:r>
      <w:r w:rsidRPr="006B3F13">
        <w:rPr>
          <w:rFonts w:ascii="Times New Roman" w:eastAsia="Times New Roman" w:hAnsi="Times New Roman" w:cs="Times New Roman"/>
          <w:color w:val="1F1F1F"/>
          <w:sz w:val="24"/>
          <w:szCs w:val="24"/>
          <w:lang w:eastAsia="es-CO"/>
        </w:rPr>
        <w:t xml:space="preserve"> e </w:t>
      </w:r>
      <w:r w:rsidRPr="006B3F13">
        <w:rPr>
          <w:rFonts w:ascii="unset" w:eastAsia="Times New Roman" w:hAnsi="unset" w:cs="Times New Roman"/>
          <w:b/>
          <w:bCs/>
          <w:color w:val="1F1F1F"/>
          <w:sz w:val="24"/>
          <w:szCs w:val="24"/>
          <w:lang w:eastAsia="es-CO"/>
        </w:rPr>
        <w:t>Y</w:t>
      </w:r>
      <w:r w:rsidRPr="006B3F13">
        <w:rPr>
          <w:rFonts w:ascii="Times New Roman" w:eastAsia="Times New Roman" w:hAnsi="Times New Roman" w:cs="Times New Roman"/>
          <w:color w:val="1F1F1F"/>
          <w:sz w:val="24"/>
          <w:szCs w:val="24"/>
          <w:lang w:eastAsia="es-CO"/>
        </w:rPr>
        <w:t xml:space="preserve"> respectivamente. El</w:t>
      </w:r>
      <w:r w:rsidRPr="006B3F13">
        <w:rPr>
          <w:rFonts w:ascii="unset" w:eastAsia="Times New Roman" w:hAnsi="unset" w:cs="Times New Roman"/>
          <w:b/>
          <w:bCs/>
          <w:color w:val="1F1F1F"/>
          <w:sz w:val="24"/>
          <w:szCs w:val="24"/>
          <w:lang w:eastAsia="es-CO"/>
        </w:rPr>
        <w:t xml:space="preserve"> eje</w:t>
      </w:r>
      <w:r w:rsidRPr="006B3F13">
        <w:rPr>
          <w:rFonts w:ascii="Times New Roman" w:eastAsia="Times New Roman" w:hAnsi="Times New Roman" w:cs="Times New Roman"/>
          <w:color w:val="1F1F1F"/>
          <w:sz w:val="24"/>
          <w:szCs w:val="24"/>
          <w:lang w:eastAsia="es-CO"/>
        </w:rPr>
        <w:t xml:space="preserve"> Y aparecerá por defecto como </w:t>
      </w:r>
      <w:r w:rsidRPr="006B3F13">
        <w:rPr>
          <w:rFonts w:ascii="unset" w:eastAsia="Times New Roman" w:hAnsi="unset" w:cs="Times New Roman"/>
          <w:b/>
          <w:bCs/>
          <w:color w:val="1F1F1F"/>
          <w:sz w:val="24"/>
          <w:szCs w:val="24"/>
          <w:lang w:eastAsia="es-CO"/>
        </w:rPr>
        <w:t>Suma de</w:t>
      </w:r>
      <w:r w:rsidRPr="006B3F13">
        <w:rPr>
          <w:rFonts w:ascii="Times New Roman" w:eastAsia="Times New Roman" w:hAnsi="Times New Roman" w:cs="Times New Roman"/>
          <w:color w:val="1F1F1F"/>
          <w:sz w:val="24"/>
          <w:szCs w:val="24"/>
          <w:lang w:eastAsia="es-CO"/>
        </w:rPr>
        <w:t xml:space="preserve"> la emisión de CO2, así que asegúrese de cambiarlo a </w:t>
      </w:r>
      <w:r w:rsidRPr="006B3F13">
        <w:rPr>
          <w:rFonts w:ascii="unset" w:eastAsia="Times New Roman" w:hAnsi="unset" w:cs="Times New Roman"/>
          <w:b/>
          <w:bCs/>
          <w:color w:val="1F1F1F"/>
          <w:sz w:val="24"/>
          <w:szCs w:val="24"/>
          <w:lang w:eastAsia="es-CO"/>
        </w:rPr>
        <w:t xml:space="preserve">Promedio </w:t>
      </w:r>
      <w:r w:rsidRPr="006B3F13">
        <w:rPr>
          <w:rFonts w:ascii="Times New Roman" w:eastAsia="Times New Roman" w:hAnsi="Times New Roman" w:cs="Times New Roman"/>
          <w:color w:val="1F1F1F"/>
          <w:sz w:val="24"/>
          <w:szCs w:val="24"/>
          <w:lang w:eastAsia="es-CO"/>
        </w:rPr>
        <w:t>utilizando el símbolo de flecha hacia abajo situado a la derecha del campo.</w:t>
      </w:r>
    </w:p>
    <w:p w14:paraId="56FA1132" w14:textId="77777777" w:rsidR="006B3F13" w:rsidRPr="006B3F13" w:rsidRDefault="006B3F13" w:rsidP="006B3F13">
      <w:pPr>
        <w:shd w:val="clear" w:color="auto" w:fill="FFFFFF"/>
        <w:spacing w:after="0" w:line="240" w:lineRule="auto"/>
        <w:rPr>
          <w:rFonts w:ascii="Arial" w:eastAsia="Times New Roman" w:hAnsi="Arial" w:cs="Arial"/>
          <w:color w:val="1F1F1F"/>
          <w:sz w:val="21"/>
          <w:szCs w:val="21"/>
          <w:lang w:eastAsia="es-CO"/>
        </w:rPr>
      </w:pPr>
      <w:r w:rsidRPr="006B3F13">
        <w:rPr>
          <w:rFonts w:ascii="Arial" w:eastAsia="Times New Roman" w:hAnsi="Arial" w:cs="Arial"/>
          <w:noProof/>
          <w:color w:val="1F1F1F"/>
          <w:sz w:val="21"/>
          <w:szCs w:val="21"/>
          <w:lang w:eastAsia="es-CO"/>
        </w:rPr>
        <w:lastRenderedPageBreak/>
        <w:drawing>
          <wp:inline distT="0" distB="0" distL="0" distR="0" wp14:anchorId="278D8478" wp14:editId="7B1FBBCB">
            <wp:extent cx="8953500" cy="5036820"/>
            <wp:effectExtent l="0" t="0" r="0" b="0"/>
            <wp:docPr id="23" name="Imagen 8" descr="Gráfico de dispersión de Power BI sobre la relación entre el tamaño del motor (cm3) y la media de emisiones de CO2 en la vis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áfico de dispersión de Power BI sobre la relación entre el tamaño del motor (cm3) y la media de emisiones de CO2 en la visualizació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52728DEB" w14:textId="77777777" w:rsidR="006B3F13" w:rsidRPr="006B3F13" w:rsidRDefault="006B3F13" w:rsidP="006B3F13">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6B3F13">
        <w:rPr>
          <w:rFonts w:ascii="Times New Roman" w:eastAsia="Times New Roman" w:hAnsi="Times New Roman" w:cs="Times New Roman"/>
          <w:b/>
          <w:bCs/>
          <w:color w:val="1F1F1F"/>
          <w:sz w:val="27"/>
          <w:szCs w:val="27"/>
          <w:lang w:eastAsia="es-CO"/>
        </w:rPr>
        <w:t xml:space="preserve">Paso 4: Utilice la herramienta </w:t>
      </w:r>
      <w:r w:rsidRPr="006B3F13">
        <w:rPr>
          <w:rFonts w:ascii="unset" w:eastAsia="Times New Roman" w:hAnsi="unset" w:cs="Times New Roman"/>
          <w:b/>
          <w:bCs/>
          <w:color w:val="1F1F1F"/>
          <w:sz w:val="27"/>
          <w:szCs w:val="27"/>
          <w:lang w:eastAsia="es-CO"/>
        </w:rPr>
        <w:t>Segmentos</w:t>
      </w:r>
      <w:r w:rsidRPr="006B3F13">
        <w:rPr>
          <w:rFonts w:ascii="Times New Roman" w:eastAsia="Times New Roman" w:hAnsi="Times New Roman" w:cs="Times New Roman"/>
          <w:b/>
          <w:bCs/>
          <w:color w:val="1F1F1F"/>
          <w:sz w:val="27"/>
          <w:szCs w:val="27"/>
          <w:lang w:eastAsia="es-CO"/>
        </w:rPr>
        <w:t xml:space="preserve"> superiores para detectar grupos de factores influyentes</w:t>
      </w:r>
    </w:p>
    <w:p w14:paraId="0FBB59A6" w14:textId="77777777" w:rsidR="006B3F13" w:rsidRPr="006B3F13" w:rsidRDefault="006B3F13" w:rsidP="006B3F13">
      <w:pPr>
        <w:numPr>
          <w:ilvl w:val="0"/>
          <w:numId w:val="13"/>
        </w:numPr>
        <w:shd w:val="clear" w:color="auto" w:fill="FFFFFF"/>
        <w:spacing w:after="0"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Navegue hasta la herramienta </w:t>
      </w:r>
      <w:r w:rsidRPr="006B3F13">
        <w:rPr>
          <w:rFonts w:ascii="unset" w:eastAsia="Times New Roman" w:hAnsi="unset" w:cs="Times New Roman"/>
          <w:b/>
          <w:bCs/>
          <w:color w:val="1F1F1F"/>
          <w:sz w:val="24"/>
          <w:szCs w:val="24"/>
          <w:lang w:eastAsia="es-CO"/>
        </w:rPr>
        <w:t>Segmentos</w:t>
      </w:r>
      <w:r w:rsidRPr="006B3F13">
        <w:rPr>
          <w:rFonts w:ascii="Times New Roman" w:eastAsia="Times New Roman" w:hAnsi="Times New Roman" w:cs="Times New Roman"/>
          <w:color w:val="1F1F1F"/>
          <w:sz w:val="24"/>
          <w:szCs w:val="24"/>
          <w:lang w:eastAsia="es-CO"/>
        </w:rPr>
        <w:t xml:space="preserve"> superiores de la visualización. Es la segunda pestaña de la parte superior de la visualización.</w:t>
      </w:r>
    </w:p>
    <w:p w14:paraId="216AF0A6" w14:textId="77777777" w:rsidR="006B3F13" w:rsidRPr="006B3F13" w:rsidRDefault="006B3F13" w:rsidP="006B3F13">
      <w:pPr>
        <w:numPr>
          <w:ilvl w:val="0"/>
          <w:numId w:val="13"/>
        </w:numPr>
        <w:shd w:val="clear" w:color="auto" w:fill="FFFFFF"/>
        <w:spacing w:after="0"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Explore los segmentos superiores e identifique los principales grupos de atributos que influyen en la contaminación atmosférica.</w:t>
      </w:r>
    </w:p>
    <w:p w14:paraId="1E9EE4C0" w14:textId="77777777" w:rsidR="006B3F13" w:rsidRPr="006B3F13" w:rsidRDefault="006B3F13" w:rsidP="006B3F13">
      <w:pPr>
        <w:numPr>
          <w:ilvl w:val="0"/>
          <w:numId w:val="13"/>
        </w:numPr>
        <w:shd w:val="clear" w:color="auto" w:fill="FFFFFF"/>
        <w:spacing w:after="0"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Observe que la </w:t>
      </w:r>
      <w:r w:rsidRPr="006B3F13">
        <w:rPr>
          <w:rFonts w:ascii="unset" w:eastAsia="Times New Roman" w:hAnsi="unset" w:cs="Times New Roman"/>
          <w:b/>
          <w:bCs/>
          <w:color w:val="1F1F1F"/>
          <w:sz w:val="24"/>
          <w:szCs w:val="24"/>
          <w:lang w:eastAsia="es-CO"/>
        </w:rPr>
        <w:t>suma del tamaño</w:t>
      </w:r>
      <w:r w:rsidRPr="006B3F13">
        <w:rPr>
          <w:rFonts w:ascii="Times New Roman" w:eastAsia="Times New Roman" w:hAnsi="Times New Roman" w:cs="Times New Roman"/>
          <w:color w:val="1F1F1F"/>
          <w:sz w:val="24"/>
          <w:szCs w:val="24"/>
          <w:lang w:eastAsia="es-CO"/>
        </w:rPr>
        <w:t xml:space="preserve"> del motor es un segmento en sí mismo, ya que influye en gran medida en las emisiones de CO2 del vehículo. Esta observación confirma la importancia del gráfico de dispersión que se añadió en el paso anterior.</w:t>
      </w:r>
    </w:p>
    <w:p w14:paraId="50BA686D" w14:textId="77777777" w:rsidR="006B3F13" w:rsidRPr="006B3F13" w:rsidRDefault="006B3F13" w:rsidP="006B3F13">
      <w:pPr>
        <w:shd w:val="clear" w:color="auto" w:fill="FFFFFF"/>
        <w:spacing w:after="0" w:line="240" w:lineRule="auto"/>
        <w:rPr>
          <w:rFonts w:ascii="Arial" w:eastAsia="Times New Roman" w:hAnsi="Arial" w:cs="Arial"/>
          <w:color w:val="1F1F1F"/>
          <w:sz w:val="21"/>
          <w:szCs w:val="21"/>
          <w:lang w:eastAsia="es-CO"/>
        </w:rPr>
      </w:pPr>
      <w:r w:rsidRPr="006B3F13">
        <w:rPr>
          <w:rFonts w:ascii="Arial" w:eastAsia="Times New Roman" w:hAnsi="Arial" w:cs="Arial"/>
          <w:noProof/>
          <w:color w:val="1F1F1F"/>
          <w:sz w:val="21"/>
          <w:szCs w:val="21"/>
          <w:lang w:eastAsia="es-CO"/>
        </w:rPr>
        <w:lastRenderedPageBreak/>
        <w:drawing>
          <wp:inline distT="0" distB="0" distL="0" distR="0" wp14:anchorId="0B745089" wp14:editId="08425FEE">
            <wp:extent cx="8953500" cy="5036820"/>
            <wp:effectExtent l="0" t="0" r="0" b="0"/>
            <wp:docPr id="24" name="Imagen 7" descr="Herramienta de segmentos superiores para detectar grupos de factores influy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erramienta de segmentos superiores para detectar grupos de factores influyen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1A44ECCD" w14:textId="77777777" w:rsidR="006B3F13" w:rsidRPr="006B3F13" w:rsidRDefault="006B3F13" w:rsidP="006B3F1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4. En el resto de segmentos, observe que, aparte del campo ya visualizado, la </w:t>
      </w:r>
      <w:r w:rsidRPr="006B3F13">
        <w:rPr>
          <w:rFonts w:ascii="unset" w:eastAsia="Times New Roman" w:hAnsi="unset" w:cs="Times New Roman"/>
          <w:b/>
          <w:bCs/>
          <w:color w:val="1F1F1F"/>
          <w:sz w:val="24"/>
          <w:szCs w:val="24"/>
          <w:lang w:eastAsia="es-CO"/>
        </w:rPr>
        <w:t>combinación de</w:t>
      </w:r>
      <w:r w:rsidRPr="006B3F13">
        <w:rPr>
          <w:rFonts w:ascii="Times New Roman" w:eastAsia="Times New Roman" w:hAnsi="Times New Roman" w:cs="Times New Roman"/>
          <w:color w:val="1F1F1F"/>
          <w:sz w:val="24"/>
          <w:szCs w:val="24"/>
          <w:lang w:eastAsia="es-CO"/>
        </w:rPr>
        <w:t xml:space="preserve"> la </w:t>
      </w:r>
      <w:r w:rsidRPr="006B3F13">
        <w:rPr>
          <w:rFonts w:ascii="unset" w:eastAsia="Times New Roman" w:hAnsi="unset" w:cs="Times New Roman"/>
          <w:b/>
          <w:bCs/>
          <w:color w:val="1F1F1F"/>
          <w:sz w:val="24"/>
          <w:szCs w:val="24"/>
          <w:lang w:eastAsia="es-CO"/>
        </w:rPr>
        <w:t>cadena cinemática</w:t>
      </w:r>
      <w:r w:rsidRPr="006B3F13">
        <w:rPr>
          <w:rFonts w:ascii="Times New Roman" w:eastAsia="Times New Roman" w:hAnsi="Times New Roman" w:cs="Times New Roman"/>
          <w:color w:val="1F1F1F"/>
          <w:sz w:val="24"/>
          <w:szCs w:val="24"/>
          <w:lang w:eastAsia="es-CO"/>
        </w:rPr>
        <w:t xml:space="preserve"> y la </w:t>
      </w:r>
      <w:r w:rsidRPr="006B3F13">
        <w:rPr>
          <w:rFonts w:ascii="unset" w:eastAsia="Times New Roman" w:hAnsi="unset" w:cs="Times New Roman"/>
          <w:b/>
          <w:bCs/>
          <w:color w:val="1F1F1F"/>
          <w:sz w:val="24"/>
          <w:szCs w:val="24"/>
          <w:lang w:eastAsia="es-CO"/>
        </w:rPr>
        <w:t xml:space="preserve">transmisión </w:t>
      </w:r>
      <w:r w:rsidRPr="006B3F13">
        <w:rPr>
          <w:rFonts w:ascii="Times New Roman" w:eastAsia="Times New Roman" w:hAnsi="Times New Roman" w:cs="Times New Roman"/>
          <w:color w:val="1F1F1F"/>
          <w:sz w:val="24"/>
          <w:szCs w:val="24"/>
          <w:lang w:eastAsia="es-CO"/>
        </w:rPr>
        <w:t xml:space="preserve">son factores importantes en lo que respecta a las emisiones de CO2. </w:t>
      </w:r>
    </w:p>
    <w:p w14:paraId="613D27B9" w14:textId="77777777" w:rsidR="006B3F13" w:rsidRPr="006B3F13" w:rsidRDefault="006B3F13" w:rsidP="006B3F13">
      <w:pPr>
        <w:shd w:val="clear" w:color="auto" w:fill="FFFFFF"/>
        <w:spacing w:after="0" w:line="240" w:lineRule="auto"/>
        <w:rPr>
          <w:rFonts w:ascii="Arial" w:eastAsia="Times New Roman" w:hAnsi="Arial" w:cs="Arial"/>
          <w:color w:val="1F1F1F"/>
          <w:sz w:val="21"/>
          <w:szCs w:val="21"/>
          <w:lang w:eastAsia="es-CO"/>
        </w:rPr>
      </w:pPr>
      <w:r w:rsidRPr="006B3F13">
        <w:rPr>
          <w:rFonts w:ascii="Arial" w:eastAsia="Times New Roman" w:hAnsi="Arial" w:cs="Arial"/>
          <w:noProof/>
          <w:color w:val="1F1F1F"/>
          <w:sz w:val="21"/>
          <w:szCs w:val="21"/>
          <w:lang w:eastAsia="es-CO"/>
        </w:rPr>
        <w:lastRenderedPageBreak/>
        <w:drawing>
          <wp:inline distT="0" distB="0" distL="0" distR="0" wp14:anchorId="7566DDDD" wp14:editId="065A4E2A">
            <wp:extent cx="8953500" cy="5036820"/>
            <wp:effectExtent l="0" t="0" r="0" b="0"/>
            <wp:docPr id="25" name="Imagen 6" descr="La herramienta de segmentos superiores muestra que la combinación de la cadena cinemática y la transmisión son factores importantes en lo que respecta a las emisiones de C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 herramienta de segmentos superiores muestra que la combinación de la cadena cinemática y la transmisión son factores importantes en lo que respecta a las emisiones de CO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0229C757" w14:textId="77777777" w:rsidR="006B3F13" w:rsidRPr="006B3F13" w:rsidRDefault="006B3F13" w:rsidP="006B3F1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5. Cree una visualización que resalte la relación entre estos dos factores con las emisiones. Utilice la </w:t>
      </w:r>
      <w:r w:rsidRPr="006B3F13">
        <w:rPr>
          <w:rFonts w:ascii="unset" w:eastAsia="Times New Roman" w:hAnsi="unset" w:cs="Times New Roman"/>
          <w:b/>
          <w:bCs/>
          <w:color w:val="1F1F1F"/>
          <w:sz w:val="24"/>
          <w:szCs w:val="24"/>
          <w:lang w:eastAsia="es-CO"/>
        </w:rPr>
        <w:t xml:space="preserve">cadena </w:t>
      </w:r>
      <w:proofErr w:type="spellStart"/>
      <w:r w:rsidRPr="006B3F13">
        <w:rPr>
          <w:rFonts w:ascii="unset" w:eastAsia="Times New Roman" w:hAnsi="unset" w:cs="Times New Roman"/>
          <w:b/>
          <w:bCs/>
          <w:color w:val="1F1F1F"/>
          <w:sz w:val="24"/>
          <w:szCs w:val="24"/>
          <w:lang w:eastAsia="es-CO"/>
        </w:rPr>
        <w:t>cin</w:t>
      </w:r>
      <w:proofErr w:type="spellEnd"/>
      <w:r w:rsidRPr="006B3F13">
        <w:rPr>
          <w:rFonts w:ascii="Times New Roman" w:eastAsia="Times New Roman" w:hAnsi="Times New Roman" w:cs="Times New Roman"/>
          <w:color w:val="1F1F1F"/>
          <w:sz w:val="24"/>
          <w:szCs w:val="24"/>
          <w:lang w:eastAsia="es-CO"/>
        </w:rPr>
        <w:t xml:space="preserve"> </w:t>
      </w:r>
      <w:proofErr w:type="spellStart"/>
      <w:r w:rsidRPr="006B3F13">
        <w:rPr>
          <w:rFonts w:ascii="Times New Roman" w:eastAsia="Times New Roman" w:hAnsi="Times New Roman" w:cs="Times New Roman"/>
          <w:color w:val="1F1F1F"/>
          <w:sz w:val="24"/>
          <w:szCs w:val="24"/>
          <w:lang w:eastAsia="es-CO"/>
        </w:rPr>
        <w:t>emática</w:t>
      </w:r>
      <w:proofErr w:type="spellEnd"/>
      <w:r w:rsidRPr="006B3F13">
        <w:rPr>
          <w:rFonts w:ascii="Times New Roman" w:eastAsia="Times New Roman" w:hAnsi="Times New Roman" w:cs="Times New Roman"/>
          <w:color w:val="1F1F1F"/>
          <w:sz w:val="24"/>
          <w:szCs w:val="24"/>
          <w:lang w:eastAsia="es-CO"/>
        </w:rPr>
        <w:t xml:space="preserve"> en el</w:t>
      </w:r>
      <w:r w:rsidRPr="006B3F13">
        <w:rPr>
          <w:rFonts w:ascii="unset" w:eastAsia="Times New Roman" w:hAnsi="unset" w:cs="Times New Roman"/>
          <w:b/>
          <w:bCs/>
          <w:color w:val="1F1F1F"/>
          <w:sz w:val="24"/>
          <w:szCs w:val="24"/>
          <w:lang w:eastAsia="es-CO"/>
        </w:rPr>
        <w:t xml:space="preserve"> eje Y</w:t>
      </w:r>
      <w:r w:rsidRPr="006B3F13">
        <w:rPr>
          <w:rFonts w:ascii="Times New Roman" w:eastAsia="Times New Roman" w:hAnsi="Times New Roman" w:cs="Times New Roman"/>
          <w:color w:val="1F1F1F"/>
          <w:sz w:val="24"/>
          <w:szCs w:val="24"/>
          <w:lang w:eastAsia="es-CO"/>
        </w:rPr>
        <w:t xml:space="preserve">, ya que tiene una cardinalidad mayor que </w:t>
      </w:r>
      <w:r w:rsidRPr="006B3F13">
        <w:rPr>
          <w:rFonts w:ascii="unset" w:eastAsia="Times New Roman" w:hAnsi="unset" w:cs="Times New Roman"/>
          <w:b/>
          <w:bCs/>
          <w:color w:val="1F1F1F"/>
          <w:sz w:val="24"/>
          <w:szCs w:val="24"/>
          <w:lang w:eastAsia="es-CO"/>
        </w:rPr>
        <w:t>Transmisión</w:t>
      </w:r>
      <w:r w:rsidRPr="006B3F13">
        <w:rPr>
          <w:rFonts w:ascii="Times New Roman" w:eastAsia="Times New Roman" w:hAnsi="Times New Roman" w:cs="Times New Roman"/>
          <w:color w:val="1F1F1F"/>
          <w:sz w:val="24"/>
          <w:szCs w:val="24"/>
          <w:lang w:eastAsia="es-CO"/>
        </w:rPr>
        <w:t xml:space="preserve">, que puede añadirse a la </w:t>
      </w:r>
      <w:r w:rsidRPr="006B3F13">
        <w:rPr>
          <w:rFonts w:ascii="unset" w:eastAsia="Times New Roman" w:hAnsi="unset" w:cs="Times New Roman"/>
          <w:b/>
          <w:bCs/>
          <w:color w:val="1F1F1F"/>
          <w:sz w:val="24"/>
          <w:szCs w:val="24"/>
          <w:lang w:eastAsia="es-CO"/>
        </w:rPr>
        <w:t>Leyenda</w:t>
      </w:r>
      <w:r w:rsidRPr="006B3F13">
        <w:rPr>
          <w:rFonts w:ascii="Times New Roman" w:eastAsia="Times New Roman" w:hAnsi="Times New Roman" w:cs="Times New Roman"/>
          <w:color w:val="1F1F1F"/>
          <w:sz w:val="24"/>
          <w:szCs w:val="24"/>
          <w:lang w:eastAsia="es-CO"/>
        </w:rPr>
        <w:t>.</w:t>
      </w:r>
    </w:p>
    <w:p w14:paraId="17D113FF" w14:textId="77777777" w:rsidR="006B3F13" w:rsidRPr="006B3F13" w:rsidRDefault="006B3F13" w:rsidP="006B3F13">
      <w:pPr>
        <w:shd w:val="clear" w:color="auto" w:fill="FFFFFF"/>
        <w:spacing w:after="0" w:line="240" w:lineRule="auto"/>
        <w:rPr>
          <w:rFonts w:ascii="Arial" w:eastAsia="Times New Roman" w:hAnsi="Arial" w:cs="Arial"/>
          <w:color w:val="1F1F1F"/>
          <w:sz w:val="21"/>
          <w:szCs w:val="21"/>
          <w:lang w:eastAsia="es-CO"/>
        </w:rPr>
      </w:pPr>
      <w:r w:rsidRPr="006B3F13">
        <w:rPr>
          <w:rFonts w:ascii="Arial" w:eastAsia="Times New Roman" w:hAnsi="Arial" w:cs="Arial"/>
          <w:noProof/>
          <w:color w:val="1F1F1F"/>
          <w:sz w:val="21"/>
          <w:szCs w:val="21"/>
          <w:lang w:eastAsia="es-CO"/>
        </w:rPr>
        <w:lastRenderedPageBreak/>
        <w:drawing>
          <wp:inline distT="0" distB="0" distL="0" distR="0" wp14:anchorId="517563DE" wp14:editId="1F8527D9">
            <wp:extent cx="8953500" cy="5036820"/>
            <wp:effectExtent l="0" t="0" r="0" b="0"/>
            <wp:docPr id="26" name="Imagen 5" descr="Visualización que pone de relieve la relación entre la cadena cinemática y la transmisión con las em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isualización que pone de relieve la relación entre la cadena cinemática y la transmisión con las emision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4AF8EABD" w14:textId="77777777" w:rsidR="006B3F13" w:rsidRPr="006B3F13" w:rsidRDefault="006B3F13" w:rsidP="006B3F1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6. El campo </w:t>
      </w:r>
      <w:r w:rsidRPr="006B3F13">
        <w:rPr>
          <w:rFonts w:ascii="unset" w:eastAsia="Times New Roman" w:hAnsi="unset" w:cs="Times New Roman"/>
          <w:b/>
          <w:bCs/>
          <w:color w:val="1F1F1F"/>
          <w:sz w:val="24"/>
          <w:szCs w:val="24"/>
          <w:lang w:eastAsia="es-CO"/>
        </w:rPr>
        <w:t>Tipo de</w:t>
      </w:r>
      <w:r w:rsidRPr="006B3F13">
        <w:rPr>
          <w:rFonts w:ascii="Times New Roman" w:eastAsia="Times New Roman" w:hAnsi="Times New Roman" w:cs="Times New Roman"/>
          <w:color w:val="1F1F1F"/>
          <w:sz w:val="24"/>
          <w:szCs w:val="24"/>
          <w:lang w:eastAsia="es-CO"/>
        </w:rPr>
        <w:t xml:space="preserve"> combustible no se ha incluido en el informe. Identificar las tres categorías de tipos de combustible que constituyen de más del 90% de las emisiones de CO2. Un gráfico circular o de donuts sería una visualización adecuada para este campo.</w:t>
      </w:r>
    </w:p>
    <w:p w14:paraId="4A5241FB" w14:textId="77777777" w:rsidR="006B3F13" w:rsidRPr="006B3F13" w:rsidRDefault="006B3F13" w:rsidP="006B3F13">
      <w:pPr>
        <w:shd w:val="clear" w:color="auto" w:fill="FFFFFF"/>
        <w:spacing w:after="0" w:line="240" w:lineRule="auto"/>
        <w:rPr>
          <w:rFonts w:ascii="Arial" w:eastAsia="Times New Roman" w:hAnsi="Arial" w:cs="Arial"/>
          <w:color w:val="1F1F1F"/>
          <w:sz w:val="21"/>
          <w:szCs w:val="21"/>
          <w:lang w:eastAsia="es-CO"/>
        </w:rPr>
      </w:pPr>
      <w:r w:rsidRPr="006B3F13">
        <w:rPr>
          <w:rFonts w:ascii="Arial" w:eastAsia="Times New Roman" w:hAnsi="Arial" w:cs="Arial"/>
          <w:noProof/>
          <w:color w:val="1F1F1F"/>
          <w:sz w:val="21"/>
          <w:szCs w:val="21"/>
          <w:lang w:eastAsia="es-CO"/>
        </w:rPr>
        <w:lastRenderedPageBreak/>
        <w:drawing>
          <wp:inline distT="0" distB="0" distL="0" distR="0" wp14:anchorId="52566E65" wp14:editId="58D60C3B">
            <wp:extent cx="8953500" cy="5036820"/>
            <wp:effectExtent l="0" t="0" r="0" b="0"/>
            <wp:docPr id="27" name="Imagen 4" descr="Gráfico de anillos de Microsoft Power BI que muestra las tres categorías de tipos de combustible que representan más del 90% de las emisiones de C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áfico de anillos de Microsoft Power BI que muestra las tres categorías de tipos de combustible que representan más del 90% de las emisiones de CO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50BA148C" w14:textId="77777777" w:rsidR="006B3F13" w:rsidRPr="006B3F13" w:rsidRDefault="006B3F13" w:rsidP="006B3F13">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6B3F13">
        <w:rPr>
          <w:rFonts w:ascii="Times New Roman" w:eastAsia="Times New Roman" w:hAnsi="Times New Roman" w:cs="Times New Roman"/>
          <w:b/>
          <w:bCs/>
          <w:color w:val="1F1F1F"/>
          <w:sz w:val="27"/>
          <w:szCs w:val="27"/>
          <w:lang w:eastAsia="es-CO"/>
        </w:rPr>
        <w:t>Paso 5: Construir un Árbol de descomposición con capacidades de IA</w:t>
      </w:r>
    </w:p>
    <w:p w14:paraId="0DB31AF3" w14:textId="77777777" w:rsidR="006B3F13" w:rsidRPr="006B3F13" w:rsidRDefault="006B3F13" w:rsidP="006B3F13">
      <w:pPr>
        <w:numPr>
          <w:ilvl w:val="0"/>
          <w:numId w:val="14"/>
        </w:numPr>
        <w:shd w:val="clear" w:color="auto" w:fill="FFFFFF"/>
        <w:spacing w:after="0"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Seleccione el símbolo </w:t>
      </w:r>
      <w:r w:rsidRPr="006B3F13">
        <w:rPr>
          <w:rFonts w:ascii="unset" w:eastAsia="Times New Roman" w:hAnsi="unset" w:cs="Times New Roman"/>
          <w:b/>
          <w:bCs/>
          <w:color w:val="1F1F1F"/>
          <w:sz w:val="24"/>
          <w:szCs w:val="24"/>
          <w:lang w:eastAsia="es-CO"/>
        </w:rPr>
        <w:t>+</w:t>
      </w:r>
      <w:r w:rsidRPr="006B3F13">
        <w:rPr>
          <w:rFonts w:ascii="Times New Roman" w:eastAsia="Times New Roman" w:hAnsi="Times New Roman" w:cs="Times New Roman"/>
          <w:color w:val="1F1F1F"/>
          <w:sz w:val="24"/>
          <w:szCs w:val="24"/>
          <w:lang w:eastAsia="es-CO"/>
        </w:rPr>
        <w:t xml:space="preserve"> en la parte inferior del lienzo para crear una nueva página en su informe y, a continuación, seleccione la visualización del árbol de descomposición en el panel </w:t>
      </w:r>
      <w:r w:rsidRPr="006B3F13">
        <w:rPr>
          <w:rFonts w:ascii="unset" w:eastAsia="Times New Roman" w:hAnsi="unset" w:cs="Times New Roman"/>
          <w:b/>
          <w:bCs/>
          <w:color w:val="1F1F1F"/>
          <w:sz w:val="24"/>
          <w:szCs w:val="24"/>
          <w:lang w:eastAsia="es-CO"/>
        </w:rPr>
        <w:t>Visualizaciones</w:t>
      </w:r>
      <w:r w:rsidRPr="006B3F13">
        <w:rPr>
          <w:rFonts w:ascii="Times New Roman" w:eastAsia="Times New Roman" w:hAnsi="Times New Roman" w:cs="Times New Roman"/>
          <w:color w:val="1F1F1F"/>
          <w:sz w:val="24"/>
          <w:szCs w:val="24"/>
          <w:lang w:eastAsia="es-CO"/>
        </w:rPr>
        <w:t>. Ajuste la visualización para que quepa en toda la pantalla.</w:t>
      </w:r>
    </w:p>
    <w:p w14:paraId="2B1D98D2" w14:textId="77777777" w:rsidR="006B3F13" w:rsidRPr="006B3F13" w:rsidRDefault="006B3F13" w:rsidP="006B3F13">
      <w:pPr>
        <w:numPr>
          <w:ilvl w:val="0"/>
          <w:numId w:val="14"/>
        </w:numPr>
        <w:shd w:val="clear" w:color="auto" w:fill="FFFFFF"/>
        <w:spacing w:after="0"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Añada la media de la </w:t>
      </w:r>
      <w:r w:rsidRPr="006B3F13">
        <w:rPr>
          <w:rFonts w:ascii="unset" w:eastAsia="Times New Roman" w:hAnsi="unset" w:cs="Times New Roman"/>
          <w:b/>
          <w:bCs/>
          <w:color w:val="1F1F1F"/>
          <w:sz w:val="24"/>
          <w:szCs w:val="24"/>
          <w:lang w:eastAsia="es-CO"/>
        </w:rPr>
        <w:t>emisión de CO2</w:t>
      </w:r>
      <w:r w:rsidRPr="006B3F13">
        <w:rPr>
          <w:rFonts w:ascii="Times New Roman" w:eastAsia="Times New Roman" w:hAnsi="Times New Roman" w:cs="Times New Roman"/>
          <w:color w:val="1F1F1F"/>
          <w:sz w:val="24"/>
          <w:szCs w:val="24"/>
          <w:lang w:eastAsia="es-CO"/>
        </w:rPr>
        <w:t xml:space="preserve"> en el campo </w:t>
      </w:r>
      <w:r w:rsidRPr="006B3F13">
        <w:rPr>
          <w:rFonts w:ascii="unset" w:eastAsia="Times New Roman" w:hAnsi="unset" w:cs="Times New Roman"/>
          <w:b/>
          <w:bCs/>
          <w:color w:val="1F1F1F"/>
          <w:sz w:val="24"/>
          <w:szCs w:val="24"/>
          <w:lang w:eastAsia="es-CO"/>
        </w:rPr>
        <w:t>Analizar</w:t>
      </w:r>
      <w:r w:rsidRPr="006B3F13">
        <w:rPr>
          <w:rFonts w:ascii="Times New Roman" w:eastAsia="Times New Roman" w:hAnsi="Times New Roman" w:cs="Times New Roman"/>
          <w:color w:val="1F1F1F"/>
          <w:sz w:val="24"/>
          <w:szCs w:val="24"/>
          <w:lang w:eastAsia="es-CO"/>
        </w:rPr>
        <w:t xml:space="preserve"> y todos sus atributos relevantes en el campo </w:t>
      </w:r>
      <w:r w:rsidRPr="006B3F13">
        <w:rPr>
          <w:rFonts w:ascii="unset" w:eastAsia="Times New Roman" w:hAnsi="unset" w:cs="Times New Roman"/>
          <w:b/>
          <w:bCs/>
          <w:color w:val="1F1F1F"/>
          <w:sz w:val="24"/>
          <w:szCs w:val="24"/>
          <w:lang w:eastAsia="es-CO"/>
        </w:rPr>
        <w:t>Explicar por</w:t>
      </w:r>
      <w:r w:rsidRPr="006B3F13">
        <w:rPr>
          <w:rFonts w:ascii="Times New Roman" w:eastAsia="Times New Roman" w:hAnsi="Times New Roman" w:cs="Times New Roman"/>
          <w:color w:val="1F1F1F"/>
          <w:sz w:val="24"/>
          <w:szCs w:val="24"/>
          <w:lang w:eastAsia="es-CO"/>
        </w:rPr>
        <w:t>.</w:t>
      </w:r>
    </w:p>
    <w:p w14:paraId="297C8123" w14:textId="77777777" w:rsidR="006B3F13" w:rsidRPr="006B3F13" w:rsidRDefault="006B3F13" w:rsidP="006B3F13">
      <w:pPr>
        <w:shd w:val="clear" w:color="auto" w:fill="FFFFFF"/>
        <w:spacing w:after="0" w:line="240" w:lineRule="auto"/>
        <w:rPr>
          <w:rFonts w:ascii="Arial" w:eastAsia="Times New Roman" w:hAnsi="Arial" w:cs="Arial"/>
          <w:color w:val="1F1F1F"/>
          <w:sz w:val="21"/>
          <w:szCs w:val="21"/>
          <w:lang w:eastAsia="es-CO"/>
        </w:rPr>
      </w:pPr>
      <w:r w:rsidRPr="006B3F13">
        <w:rPr>
          <w:rFonts w:ascii="Arial" w:eastAsia="Times New Roman" w:hAnsi="Arial" w:cs="Arial"/>
          <w:noProof/>
          <w:color w:val="1F1F1F"/>
          <w:sz w:val="21"/>
          <w:szCs w:val="21"/>
          <w:lang w:eastAsia="es-CO"/>
        </w:rPr>
        <w:lastRenderedPageBreak/>
        <w:drawing>
          <wp:inline distT="0" distB="0" distL="0" distR="0" wp14:anchorId="26A010B9" wp14:editId="65AE4227">
            <wp:extent cx="8953500" cy="5036820"/>
            <wp:effectExtent l="0" t="0" r="0" b="0"/>
            <wp:docPr id="28" name="Imagen 3" descr="Árbol de descomposición con funciones de 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Árbol de descomposición con funciones de 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2872F52E" w14:textId="77777777" w:rsidR="006B3F13" w:rsidRPr="006B3F13" w:rsidRDefault="006B3F13" w:rsidP="006B3F1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3. Expanda todos los atributos en una función jerárquica utilizando el signo más situado a la derecha de cada barra. El </w:t>
      </w:r>
      <w:r w:rsidRPr="006B3F13">
        <w:rPr>
          <w:rFonts w:ascii="unset" w:eastAsia="Times New Roman" w:hAnsi="unset" w:cs="Times New Roman"/>
          <w:b/>
          <w:bCs/>
          <w:color w:val="1F1F1F"/>
          <w:sz w:val="24"/>
          <w:szCs w:val="24"/>
          <w:lang w:eastAsia="es-CO"/>
        </w:rPr>
        <w:t>tamaño del motor (cm3)</w:t>
      </w:r>
      <w:r w:rsidRPr="006B3F13">
        <w:rPr>
          <w:rFonts w:ascii="Times New Roman" w:eastAsia="Times New Roman" w:hAnsi="Times New Roman" w:cs="Times New Roman"/>
          <w:color w:val="1F1F1F"/>
          <w:sz w:val="24"/>
          <w:szCs w:val="24"/>
          <w:lang w:eastAsia="es-CO"/>
        </w:rPr>
        <w:t>, al tener una cardinalidad alta, no puede visualizarse correctamente en el árbol de descomposición.</w:t>
      </w:r>
    </w:p>
    <w:p w14:paraId="5D34BAE7" w14:textId="77777777" w:rsidR="006B3F13" w:rsidRPr="006B3F13" w:rsidRDefault="006B3F13" w:rsidP="006B3F1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4. Haga clic con el botón derecho del ratón en la columna Tamaño del motor (cm</w:t>
      </w:r>
      <w:proofErr w:type="gramStart"/>
      <w:r w:rsidRPr="006B3F13">
        <w:rPr>
          <w:rFonts w:ascii="Times New Roman" w:eastAsia="Times New Roman" w:hAnsi="Times New Roman" w:cs="Times New Roman"/>
          <w:color w:val="1F1F1F"/>
          <w:sz w:val="24"/>
          <w:szCs w:val="24"/>
          <w:lang w:eastAsia="es-CO"/>
        </w:rPr>
        <w:t xml:space="preserve">3 </w:t>
      </w:r>
      <w:r w:rsidRPr="006B3F13">
        <w:rPr>
          <w:rFonts w:ascii="unset" w:eastAsia="Times New Roman" w:hAnsi="unset" w:cs="Times New Roman"/>
          <w:b/>
          <w:bCs/>
          <w:color w:val="1F1F1F"/>
          <w:sz w:val="24"/>
          <w:szCs w:val="24"/>
          <w:lang w:eastAsia="es-CO"/>
        </w:rPr>
        <w:t>)</w:t>
      </w:r>
      <w:proofErr w:type="gramEnd"/>
      <w:r w:rsidRPr="006B3F13">
        <w:rPr>
          <w:rFonts w:ascii="unset" w:eastAsia="Times New Roman" w:hAnsi="unset" w:cs="Times New Roman"/>
          <w:b/>
          <w:bCs/>
          <w:color w:val="1F1F1F"/>
          <w:sz w:val="24"/>
          <w:szCs w:val="24"/>
          <w:lang w:eastAsia="es-CO"/>
        </w:rPr>
        <w:t>.</w:t>
      </w:r>
      <w:r w:rsidRPr="006B3F13">
        <w:rPr>
          <w:rFonts w:ascii="Times New Roman" w:eastAsia="Times New Roman" w:hAnsi="Times New Roman" w:cs="Times New Roman"/>
          <w:color w:val="1F1F1F"/>
          <w:sz w:val="24"/>
          <w:szCs w:val="24"/>
          <w:lang w:eastAsia="es-CO"/>
        </w:rPr>
        <w:t xml:space="preserve"> Seleccione </w:t>
      </w:r>
      <w:r w:rsidRPr="006B3F13">
        <w:rPr>
          <w:rFonts w:ascii="unset" w:eastAsia="Times New Roman" w:hAnsi="unset" w:cs="Times New Roman"/>
          <w:b/>
          <w:bCs/>
          <w:color w:val="1F1F1F"/>
          <w:sz w:val="24"/>
          <w:szCs w:val="24"/>
          <w:lang w:eastAsia="es-CO"/>
        </w:rPr>
        <w:t>Nuevo grupo</w:t>
      </w:r>
      <w:r w:rsidRPr="006B3F13">
        <w:rPr>
          <w:rFonts w:ascii="Times New Roman" w:eastAsia="Times New Roman" w:hAnsi="Times New Roman" w:cs="Times New Roman"/>
          <w:color w:val="1F1F1F"/>
          <w:sz w:val="24"/>
          <w:szCs w:val="24"/>
          <w:lang w:eastAsia="es-CO"/>
        </w:rPr>
        <w:t xml:space="preserve"> para agrupar los puntos de datos en intervalos de igual tamaño seleccionando cinco como número de </w:t>
      </w:r>
      <w:proofErr w:type="spellStart"/>
      <w:r w:rsidRPr="006B3F13">
        <w:rPr>
          <w:rFonts w:ascii="Times New Roman" w:eastAsia="Times New Roman" w:hAnsi="Times New Roman" w:cs="Times New Roman"/>
          <w:color w:val="1F1F1F"/>
          <w:sz w:val="24"/>
          <w:szCs w:val="24"/>
          <w:lang w:eastAsia="es-CO"/>
        </w:rPr>
        <w:t>bins</w:t>
      </w:r>
      <w:proofErr w:type="spellEnd"/>
      <w:r w:rsidRPr="006B3F13">
        <w:rPr>
          <w:rFonts w:ascii="Times New Roman" w:eastAsia="Times New Roman" w:hAnsi="Times New Roman" w:cs="Times New Roman"/>
          <w:color w:val="1F1F1F"/>
          <w:sz w:val="24"/>
          <w:szCs w:val="24"/>
          <w:lang w:eastAsia="es-CO"/>
        </w:rPr>
        <w:t>. Elimine la columna sin agrupar del gráfico y añada los nuevos creado.</w:t>
      </w:r>
    </w:p>
    <w:p w14:paraId="4AF31DEA" w14:textId="77777777" w:rsidR="006B3F13" w:rsidRPr="006B3F13" w:rsidRDefault="006B3F13" w:rsidP="006B3F13">
      <w:pPr>
        <w:shd w:val="clear" w:color="auto" w:fill="FFFFFF"/>
        <w:spacing w:after="0" w:line="240" w:lineRule="auto"/>
        <w:rPr>
          <w:rFonts w:ascii="Arial" w:eastAsia="Times New Roman" w:hAnsi="Arial" w:cs="Arial"/>
          <w:color w:val="1F1F1F"/>
          <w:sz w:val="21"/>
          <w:szCs w:val="21"/>
          <w:lang w:eastAsia="es-CO"/>
        </w:rPr>
      </w:pPr>
      <w:r w:rsidRPr="006B3F13">
        <w:rPr>
          <w:rFonts w:ascii="Arial" w:eastAsia="Times New Roman" w:hAnsi="Arial" w:cs="Arial"/>
          <w:noProof/>
          <w:color w:val="1F1F1F"/>
          <w:sz w:val="21"/>
          <w:szCs w:val="21"/>
          <w:lang w:eastAsia="es-CO"/>
        </w:rPr>
        <w:lastRenderedPageBreak/>
        <w:drawing>
          <wp:inline distT="0" distB="0" distL="0" distR="0" wp14:anchorId="692CADCE" wp14:editId="7214974B">
            <wp:extent cx="8953500" cy="5036820"/>
            <wp:effectExtent l="0" t="0" r="0" b="0"/>
            <wp:docPr id="29" name="Imagen 2" descr="Cuadro de diálogo Grupos utilizado para agrupar los puntos de datos en intervalos de igual tama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adro de diálogo Grupos utilizado para agrupar los puntos de datos en intervalos de igual tamañ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6BCF665B" w14:textId="77777777" w:rsidR="006B3F13" w:rsidRPr="006B3F13" w:rsidRDefault="006B3F13" w:rsidP="006B3F1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5. Utilizando el poder del análisis de IA en la visualización, identifique cuál es la emisión media de CO2 más baja en un vehículo con </w:t>
      </w:r>
      <w:r w:rsidRPr="006B3F13">
        <w:rPr>
          <w:rFonts w:ascii="unset" w:eastAsia="Times New Roman" w:hAnsi="unset" w:cs="Times New Roman"/>
          <w:b/>
          <w:bCs/>
          <w:color w:val="1F1F1F"/>
          <w:sz w:val="24"/>
          <w:szCs w:val="24"/>
          <w:lang w:eastAsia="es-CO"/>
        </w:rPr>
        <w:t>cadena cinemática: vehículo eléctrico híbrido (VEH)</w:t>
      </w:r>
      <w:r w:rsidRPr="006B3F13">
        <w:rPr>
          <w:rFonts w:ascii="Times New Roman" w:eastAsia="Times New Roman" w:hAnsi="Times New Roman" w:cs="Times New Roman"/>
          <w:color w:val="1F1F1F"/>
          <w:sz w:val="24"/>
          <w:szCs w:val="24"/>
          <w:lang w:eastAsia="es-CO"/>
        </w:rPr>
        <w:t xml:space="preserve">. Para ello, cierre todas las pestañas abiertas anteriormente de la visualización y navegue utilizando </w:t>
      </w:r>
      <w:r w:rsidRPr="006B3F13">
        <w:rPr>
          <w:rFonts w:ascii="unset" w:eastAsia="Times New Roman" w:hAnsi="unset" w:cs="Times New Roman"/>
          <w:b/>
          <w:bCs/>
          <w:color w:val="1F1F1F"/>
          <w:sz w:val="24"/>
          <w:szCs w:val="24"/>
          <w:lang w:eastAsia="es-CO"/>
        </w:rPr>
        <w:t>Entrenamiento</w:t>
      </w:r>
      <w:r w:rsidRPr="006B3F13">
        <w:rPr>
          <w:rFonts w:ascii="Times New Roman" w:eastAsia="Times New Roman" w:hAnsi="Times New Roman" w:cs="Times New Roman"/>
          <w:color w:val="1F1F1F"/>
          <w:sz w:val="24"/>
          <w:szCs w:val="24"/>
          <w:lang w:eastAsia="es-CO"/>
        </w:rPr>
        <w:t xml:space="preserve"> de potencia como primera selección jerárquica y, a continuación, </w:t>
      </w:r>
      <w:r w:rsidRPr="006B3F13">
        <w:rPr>
          <w:rFonts w:ascii="unset" w:eastAsia="Times New Roman" w:hAnsi="unset" w:cs="Times New Roman"/>
          <w:b/>
          <w:bCs/>
          <w:color w:val="1F1F1F"/>
          <w:sz w:val="24"/>
          <w:szCs w:val="24"/>
          <w:lang w:eastAsia="es-CO"/>
        </w:rPr>
        <w:t>Valor bajo</w:t>
      </w:r>
      <w:r w:rsidRPr="006B3F13">
        <w:rPr>
          <w:rFonts w:ascii="Times New Roman" w:eastAsia="Times New Roman" w:hAnsi="Times New Roman" w:cs="Times New Roman"/>
          <w:color w:val="1F1F1F"/>
          <w:sz w:val="24"/>
          <w:szCs w:val="24"/>
          <w:lang w:eastAsia="es-CO"/>
        </w:rPr>
        <w:t xml:space="preserve"> en el resto de los atributos para aprovechar la funcionalidad de IA de la visualización.</w:t>
      </w:r>
    </w:p>
    <w:p w14:paraId="0E96B4C9" w14:textId="77777777" w:rsidR="006B3F13" w:rsidRPr="006B3F13" w:rsidRDefault="006B3F13" w:rsidP="006B3F13">
      <w:pPr>
        <w:shd w:val="clear" w:color="auto" w:fill="FFFFFF"/>
        <w:spacing w:after="0" w:line="240" w:lineRule="auto"/>
        <w:rPr>
          <w:rFonts w:ascii="Arial" w:eastAsia="Times New Roman" w:hAnsi="Arial" w:cs="Arial"/>
          <w:color w:val="1F1F1F"/>
          <w:sz w:val="21"/>
          <w:szCs w:val="21"/>
          <w:lang w:eastAsia="es-CO"/>
        </w:rPr>
      </w:pPr>
      <w:r w:rsidRPr="006B3F13">
        <w:rPr>
          <w:rFonts w:ascii="Arial" w:eastAsia="Times New Roman" w:hAnsi="Arial" w:cs="Arial"/>
          <w:noProof/>
          <w:color w:val="1F1F1F"/>
          <w:sz w:val="21"/>
          <w:szCs w:val="21"/>
          <w:lang w:eastAsia="es-CO"/>
        </w:rPr>
        <w:lastRenderedPageBreak/>
        <w:drawing>
          <wp:inline distT="0" distB="0" distL="0" distR="0" wp14:anchorId="1AFD01D3" wp14:editId="773BAC94">
            <wp:extent cx="8953500" cy="5036820"/>
            <wp:effectExtent l="0" t="0" r="0" b="0"/>
            <wp:docPr id="30" name="Imagen 1" descr="Árbol de descomposición de Microsoft Power BI ampliado para mostrar todos los atributos en una función jerárqu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Árbol de descomposición de Microsoft Power BI ampliado para mostrar todos los atributos en una función jerárqu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46A24315" w14:textId="77777777" w:rsidR="006B3F13" w:rsidRPr="006B3F13" w:rsidRDefault="006B3F13" w:rsidP="006B3F13">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6B3F13">
        <w:rPr>
          <w:rFonts w:ascii="Times New Roman" w:eastAsia="Times New Roman" w:hAnsi="Times New Roman" w:cs="Times New Roman"/>
          <w:b/>
          <w:bCs/>
          <w:color w:val="1F1F1F"/>
          <w:sz w:val="36"/>
          <w:szCs w:val="36"/>
          <w:lang w:eastAsia="es-CO"/>
        </w:rPr>
        <w:t>Conclusión</w:t>
      </w:r>
    </w:p>
    <w:p w14:paraId="59F46215" w14:textId="77777777" w:rsidR="006B3F13" w:rsidRPr="006B3F13" w:rsidRDefault="006B3F13" w:rsidP="006B3F1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B3F13">
        <w:rPr>
          <w:rFonts w:ascii="Times New Roman" w:eastAsia="Times New Roman" w:hAnsi="Times New Roman" w:cs="Times New Roman"/>
          <w:color w:val="1F1F1F"/>
          <w:sz w:val="24"/>
          <w:szCs w:val="24"/>
          <w:lang w:eastAsia="es-CO"/>
        </w:rPr>
        <w:t xml:space="preserve">Al completar este ejercicio, ha explorado cómo crear un informe accesible utilizando las capacidades de las visualizaciones especializadas de </w:t>
      </w:r>
      <w:proofErr w:type="spellStart"/>
      <w:r w:rsidRPr="006B3F13">
        <w:rPr>
          <w:rFonts w:ascii="Times New Roman" w:eastAsia="Times New Roman" w:hAnsi="Times New Roman" w:cs="Times New Roman"/>
          <w:color w:val="1F1F1F"/>
          <w:sz w:val="24"/>
          <w:szCs w:val="24"/>
          <w:lang w:eastAsia="es-CO"/>
        </w:rPr>
        <w:t>Power</w:t>
      </w:r>
      <w:proofErr w:type="spellEnd"/>
      <w:r w:rsidRPr="006B3F13">
        <w:rPr>
          <w:rFonts w:ascii="Times New Roman" w:eastAsia="Times New Roman" w:hAnsi="Times New Roman" w:cs="Times New Roman"/>
          <w:color w:val="1F1F1F"/>
          <w:sz w:val="24"/>
          <w:szCs w:val="24"/>
          <w:lang w:eastAsia="es-CO"/>
        </w:rPr>
        <w:t xml:space="preserve"> BI, como los influenciadores clave y los árboles de descomposición para añadir impacto a su informe y reconocer rápidamente los patrones ocultos tras la información en bruto. Con las visualizaciones de IA de </w:t>
      </w:r>
      <w:proofErr w:type="spellStart"/>
      <w:r w:rsidRPr="006B3F13">
        <w:rPr>
          <w:rFonts w:ascii="Times New Roman" w:eastAsia="Times New Roman" w:hAnsi="Times New Roman" w:cs="Times New Roman"/>
          <w:color w:val="1F1F1F"/>
          <w:sz w:val="24"/>
          <w:szCs w:val="24"/>
          <w:lang w:eastAsia="es-CO"/>
        </w:rPr>
        <w:t>Power</w:t>
      </w:r>
      <w:proofErr w:type="spellEnd"/>
      <w:r w:rsidRPr="006B3F13">
        <w:rPr>
          <w:rFonts w:ascii="Times New Roman" w:eastAsia="Times New Roman" w:hAnsi="Times New Roman" w:cs="Times New Roman"/>
          <w:color w:val="1F1F1F"/>
          <w:sz w:val="24"/>
          <w:szCs w:val="24"/>
          <w:lang w:eastAsia="es-CO"/>
        </w:rPr>
        <w:t xml:space="preserve"> BI como herramientas, usted construye un informe desde cero, emitiendo una presentación definitiva de la asociación de los atributos de los vehículos con la contaminación atmosférica por CO2. </w:t>
      </w:r>
    </w:p>
    <w:p w14:paraId="3BD014E3" w14:textId="25990ABD" w:rsidR="006D782C" w:rsidRPr="006B3F13" w:rsidRDefault="006D782C"/>
    <w:sectPr w:rsidR="006D782C" w:rsidRPr="006B3F1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7499D"/>
    <w:multiLevelType w:val="multilevel"/>
    <w:tmpl w:val="8FF41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2347"/>
    <w:multiLevelType w:val="multilevel"/>
    <w:tmpl w:val="2394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550F36"/>
    <w:multiLevelType w:val="multilevel"/>
    <w:tmpl w:val="57C0F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26652"/>
    <w:multiLevelType w:val="multilevel"/>
    <w:tmpl w:val="2B7A6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046887"/>
    <w:multiLevelType w:val="multilevel"/>
    <w:tmpl w:val="7E12F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3E1F59"/>
    <w:multiLevelType w:val="multilevel"/>
    <w:tmpl w:val="80687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6A1005"/>
    <w:multiLevelType w:val="multilevel"/>
    <w:tmpl w:val="8CAAD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030170"/>
    <w:multiLevelType w:val="multilevel"/>
    <w:tmpl w:val="BED0A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1805E0"/>
    <w:multiLevelType w:val="multilevel"/>
    <w:tmpl w:val="00F4C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5D1EE8"/>
    <w:multiLevelType w:val="multilevel"/>
    <w:tmpl w:val="D146F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D215C7"/>
    <w:multiLevelType w:val="multilevel"/>
    <w:tmpl w:val="74C4E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367028F"/>
    <w:multiLevelType w:val="multilevel"/>
    <w:tmpl w:val="9B98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5865E8A"/>
    <w:multiLevelType w:val="multilevel"/>
    <w:tmpl w:val="530E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AD48BD"/>
    <w:multiLevelType w:val="multilevel"/>
    <w:tmpl w:val="930E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8247789">
    <w:abstractNumId w:val="3"/>
  </w:num>
  <w:num w:numId="2" w16cid:durableId="1928492655">
    <w:abstractNumId w:val="11"/>
  </w:num>
  <w:num w:numId="3" w16cid:durableId="490759952">
    <w:abstractNumId w:val="7"/>
  </w:num>
  <w:num w:numId="4" w16cid:durableId="670915830">
    <w:abstractNumId w:val="8"/>
  </w:num>
  <w:num w:numId="5" w16cid:durableId="1774787938">
    <w:abstractNumId w:val="0"/>
  </w:num>
  <w:num w:numId="6" w16cid:durableId="425657134">
    <w:abstractNumId w:val="4"/>
  </w:num>
  <w:num w:numId="7" w16cid:durableId="613249904">
    <w:abstractNumId w:val="12"/>
  </w:num>
  <w:num w:numId="8" w16cid:durableId="1888641053">
    <w:abstractNumId w:val="10"/>
  </w:num>
  <w:num w:numId="9" w16cid:durableId="1149203989">
    <w:abstractNumId w:val="1"/>
  </w:num>
  <w:num w:numId="10" w16cid:durableId="1787232649">
    <w:abstractNumId w:val="9"/>
  </w:num>
  <w:num w:numId="11" w16cid:durableId="433718127">
    <w:abstractNumId w:val="5"/>
  </w:num>
  <w:num w:numId="12" w16cid:durableId="831986908">
    <w:abstractNumId w:val="13"/>
  </w:num>
  <w:num w:numId="13" w16cid:durableId="1560744722">
    <w:abstractNumId w:val="2"/>
  </w:num>
  <w:num w:numId="14" w16cid:durableId="11299065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F13"/>
    <w:rsid w:val="0010640A"/>
    <w:rsid w:val="002F2EE5"/>
    <w:rsid w:val="003F62F6"/>
    <w:rsid w:val="006B3F13"/>
    <w:rsid w:val="006D782C"/>
    <w:rsid w:val="009C0E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37AD6"/>
  <w15:chartTrackingRefBased/>
  <w15:docId w15:val="{246EC09A-7CDF-455E-B052-75BA1B209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170836">
      <w:bodyDiv w:val="1"/>
      <w:marLeft w:val="0"/>
      <w:marRight w:val="0"/>
      <w:marTop w:val="0"/>
      <w:marBottom w:val="0"/>
      <w:divBdr>
        <w:top w:val="none" w:sz="0" w:space="0" w:color="auto"/>
        <w:left w:val="none" w:sz="0" w:space="0" w:color="auto"/>
        <w:bottom w:val="none" w:sz="0" w:space="0" w:color="auto"/>
        <w:right w:val="none" w:sz="0" w:space="0" w:color="auto"/>
      </w:divBdr>
      <w:divsChild>
        <w:div w:id="578247758">
          <w:marLeft w:val="0"/>
          <w:marRight w:val="0"/>
          <w:marTop w:val="0"/>
          <w:marBottom w:val="0"/>
          <w:divBdr>
            <w:top w:val="none" w:sz="0" w:space="0" w:color="auto"/>
            <w:left w:val="none" w:sz="0" w:space="0" w:color="auto"/>
            <w:bottom w:val="none" w:sz="0" w:space="0" w:color="auto"/>
            <w:right w:val="none" w:sz="0" w:space="0" w:color="auto"/>
          </w:divBdr>
        </w:div>
        <w:div w:id="1812598362">
          <w:marLeft w:val="0"/>
          <w:marRight w:val="0"/>
          <w:marTop w:val="0"/>
          <w:marBottom w:val="0"/>
          <w:divBdr>
            <w:top w:val="none" w:sz="0" w:space="0" w:color="auto"/>
            <w:left w:val="none" w:sz="0" w:space="0" w:color="auto"/>
            <w:bottom w:val="none" w:sz="0" w:space="0" w:color="auto"/>
            <w:right w:val="none" w:sz="0" w:space="0" w:color="auto"/>
          </w:divBdr>
        </w:div>
        <w:div w:id="236792635">
          <w:marLeft w:val="0"/>
          <w:marRight w:val="0"/>
          <w:marTop w:val="0"/>
          <w:marBottom w:val="0"/>
          <w:divBdr>
            <w:top w:val="none" w:sz="0" w:space="0" w:color="auto"/>
            <w:left w:val="none" w:sz="0" w:space="0" w:color="auto"/>
            <w:bottom w:val="none" w:sz="0" w:space="0" w:color="auto"/>
            <w:right w:val="none" w:sz="0" w:space="0" w:color="auto"/>
          </w:divBdr>
        </w:div>
        <w:div w:id="1385251191">
          <w:marLeft w:val="0"/>
          <w:marRight w:val="0"/>
          <w:marTop w:val="0"/>
          <w:marBottom w:val="0"/>
          <w:divBdr>
            <w:top w:val="none" w:sz="0" w:space="0" w:color="auto"/>
            <w:left w:val="none" w:sz="0" w:space="0" w:color="auto"/>
            <w:bottom w:val="none" w:sz="0" w:space="0" w:color="auto"/>
            <w:right w:val="none" w:sz="0" w:space="0" w:color="auto"/>
          </w:divBdr>
        </w:div>
        <w:div w:id="18092983">
          <w:marLeft w:val="0"/>
          <w:marRight w:val="0"/>
          <w:marTop w:val="0"/>
          <w:marBottom w:val="0"/>
          <w:divBdr>
            <w:top w:val="none" w:sz="0" w:space="0" w:color="auto"/>
            <w:left w:val="none" w:sz="0" w:space="0" w:color="auto"/>
            <w:bottom w:val="none" w:sz="0" w:space="0" w:color="auto"/>
            <w:right w:val="none" w:sz="0" w:space="0" w:color="auto"/>
          </w:divBdr>
        </w:div>
        <w:div w:id="1834759247">
          <w:marLeft w:val="0"/>
          <w:marRight w:val="0"/>
          <w:marTop w:val="0"/>
          <w:marBottom w:val="0"/>
          <w:divBdr>
            <w:top w:val="none" w:sz="0" w:space="0" w:color="auto"/>
            <w:left w:val="none" w:sz="0" w:space="0" w:color="auto"/>
            <w:bottom w:val="none" w:sz="0" w:space="0" w:color="auto"/>
            <w:right w:val="none" w:sz="0" w:space="0" w:color="auto"/>
          </w:divBdr>
        </w:div>
        <w:div w:id="1673024974">
          <w:marLeft w:val="0"/>
          <w:marRight w:val="0"/>
          <w:marTop w:val="0"/>
          <w:marBottom w:val="0"/>
          <w:divBdr>
            <w:top w:val="none" w:sz="0" w:space="0" w:color="auto"/>
            <w:left w:val="none" w:sz="0" w:space="0" w:color="auto"/>
            <w:bottom w:val="none" w:sz="0" w:space="0" w:color="auto"/>
            <w:right w:val="none" w:sz="0" w:space="0" w:color="auto"/>
          </w:divBdr>
        </w:div>
        <w:div w:id="84738586">
          <w:marLeft w:val="0"/>
          <w:marRight w:val="0"/>
          <w:marTop w:val="0"/>
          <w:marBottom w:val="0"/>
          <w:divBdr>
            <w:top w:val="none" w:sz="0" w:space="0" w:color="auto"/>
            <w:left w:val="none" w:sz="0" w:space="0" w:color="auto"/>
            <w:bottom w:val="none" w:sz="0" w:space="0" w:color="auto"/>
            <w:right w:val="none" w:sz="0" w:space="0" w:color="auto"/>
          </w:divBdr>
        </w:div>
        <w:div w:id="558637719">
          <w:marLeft w:val="0"/>
          <w:marRight w:val="0"/>
          <w:marTop w:val="0"/>
          <w:marBottom w:val="0"/>
          <w:divBdr>
            <w:top w:val="none" w:sz="0" w:space="0" w:color="auto"/>
            <w:left w:val="none" w:sz="0" w:space="0" w:color="auto"/>
            <w:bottom w:val="none" w:sz="0" w:space="0" w:color="auto"/>
            <w:right w:val="none" w:sz="0" w:space="0" w:color="auto"/>
          </w:divBdr>
        </w:div>
        <w:div w:id="135875820">
          <w:marLeft w:val="0"/>
          <w:marRight w:val="0"/>
          <w:marTop w:val="0"/>
          <w:marBottom w:val="0"/>
          <w:divBdr>
            <w:top w:val="none" w:sz="0" w:space="0" w:color="auto"/>
            <w:left w:val="none" w:sz="0" w:space="0" w:color="auto"/>
            <w:bottom w:val="none" w:sz="0" w:space="0" w:color="auto"/>
            <w:right w:val="none" w:sz="0" w:space="0" w:color="auto"/>
          </w:divBdr>
        </w:div>
      </w:divsChild>
    </w:div>
    <w:div w:id="457995921">
      <w:bodyDiv w:val="1"/>
      <w:marLeft w:val="0"/>
      <w:marRight w:val="0"/>
      <w:marTop w:val="0"/>
      <w:marBottom w:val="0"/>
      <w:divBdr>
        <w:top w:val="none" w:sz="0" w:space="0" w:color="auto"/>
        <w:left w:val="none" w:sz="0" w:space="0" w:color="auto"/>
        <w:bottom w:val="none" w:sz="0" w:space="0" w:color="auto"/>
        <w:right w:val="none" w:sz="0" w:space="0" w:color="auto"/>
      </w:divBdr>
    </w:div>
    <w:div w:id="1452479141">
      <w:bodyDiv w:val="1"/>
      <w:marLeft w:val="0"/>
      <w:marRight w:val="0"/>
      <w:marTop w:val="0"/>
      <w:marBottom w:val="0"/>
      <w:divBdr>
        <w:top w:val="none" w:sz="0" w:space="0" w:color="auto"/>
        <w:left w:val="none" w:sz="0" w:space="0" w:color="auto"/>
        <w:bottom w:val="none" w:sz="0" w:space="0" w:color="auto"/>
        <w:right w:val="none" w:sz="0" w:space="0" w:color="auto"/>
      </w:divBdr>
      <w:divsChild>
        <w:div w:id="650981772">
          <w:marLeft w:val="0"/>
          <w:marRight w:val="0"/>
          <w:marTop w:val="0"/>
          <w:marBottom w:val="0"/>
          <w:divBdr>
            <w:top w:val="none" w:sz="0" w:space="0" w:color="auto"/>
            <w:left w:val="none" w:sz="0" w:space="0" w:color="auto"/>
            <w:bottom w:val="none" w:sz="0" w:space="0" w:color="auto"/>
            <w:right w:val="none" w:sz="0" w:space="0" w:color="auto"/>
          </w:divBdr>
        </w:div>
        <w:div w:id="473717807">
          <w:marLeft w:val="0"/>
          <w:marRight w:val="0"/>
          <w:marTop w:val="0"/>
          <w:marBottom w:val="0"/>
          <w:divBdr>
            <w:top w:val="none" w:sz="0" w:space="0" w:color="auto"/>
            <w:left w:val="none" w:sz="0" w:space="0" w:color="auto"/>
            <w:bottom w:val="none" w:sz="0" w:space="0" w:color="auto"/>
            <w:right w:val="none" w:sz="0" w:space="0" w:color="auto"/>
          </w:divBdr>
        </w:div>
        <w:div w:id="398288391">
          <w:marLeft w:val="0"/>
          <w:marRight w:val="0"/>
          <w:marTop w:val="0"/>
          <w:marBottom w:val="0"/>
          <w:divBdr>
            <w:top w:val="none" w:sz="0" w:space="0" w:color="auto"/>
            <w:left w:val="none" w:sz="0" w:space="0" w:color="auto"/>
            <w:bottom w:val="none" w:sz="0" w:space="0" w:color="auto"/>
            <w:right w:val="none" w:sz="0" w:space="0" w:color="auto"/>
          </w:divBdr>
        </w:div>
        <w:div w:id="169226723">
          <w:marLeft w:val="0"/>
          <w:marRight w:val="0"/>
          <w:marTop w:val="0"/>
          <w:marBottom w:val="0"/>
          <w:divBdr>
            <w:top w:val="none" w:sz="0" w:space="0" w:color="auto"/>
            <w:left w:val="none" w:sz="0" w:space="0" w:color="auto"/>
            <w:bottom w:val="none" w:sz="0" w:space="0" w:color="auto"/>
            <w:right w:val="none" w:sz="0" w:space="0" w:color="auto"/>
          </w:divBdr>
        </w:div>
        <w:div w:id="1704330882">
          <w:marLeft w:val="0"/>
          <w:marRight w:val="0"/>
          <w:marTop w:val="0"/>
          <w:marBottom w:val="0"/>
          <w:divBdr>
            <w:top w:val="none" w:sz="0" w:space="0" w:color="auto"/>
            <w:left w:val="none" w:sz="0" w:space="0" w:color="auto"/>
            <w:bottom w:val="none" w:sz="0" w:space="0" w:color="auto"/>
            <w:right w:val="none" w:sz="0" w:space="0" w:color="auto"/>
          </w:divBdr>
        </w:div>
        <w:div w:id="1162041531">
          <w:marLeft w:val="0"/>
          <w:marRight w:val="0"/>
          <w:marTop w:val="0"/>
          <w:marBottom w:val="0"/>
          <w:divBdr>
            <w:top w:val="none" w:sz="0" w:space="0" w:color="auto"/>
            <w:left w:val="none" w:sz="0" w:space="0" w:color="auto"/>
            <w:bottom w:val="none" w:sz="0" w:space="0" w:color="auto"/>
            <w:right w:val="none" w:sz="0" w:space="0" w:color="auto"/>
          </w:divBdr>
        </w:div>
        <w:div w:id="574903441">
          <w:marLeft w:val="0"/>
          <w:marRight w:val="0"/>
          <w:marTop w:val="0"/>
          <w:marBottom w:val="0"/>
          <w:divBdr>
            <w:top w:val="none" w:sz="0" w:space="0" w:color="auto"/>
            <w:left w:val="none" w:sz="0" w:space="0" w:color="auto"/>
            <w:bottom w:val="none" w:sz="0" w:space="0" w:color="auto"/>
            <w:right w:val="none" w:sz="0" w:space="0" w:color="auto"/>
          </w:divBdr>
        </w:div>
        <w:div w:id="2031174517">
          <w:marLeft w:val="0"/>
          <w:marRight w:val="0"/>
          <w:marTop w:val="0"/>
          <w:marBottom w:val="0"/>
          <w:divBdr>
            <w:top w:val="none" w:sz="0" w:space="0" w:color="auto"/>
            <w:left w:val="none" w:sz="0" w:space="0" w:color="auto"/>
            <w:bottom w:val="none" w:sz="0" w:space="0" w:color="auto"/>
            <w:right w:val="none" w:sz="0" w:space="0" w:color="auto"/>
          </w:divBdr>
        </w:div>
        <w:div w:id="155270046">
          <w:marLeft w:val="0"/>
          <w:marRight w:val="0"/>
          <w:marTop w:val="0"/>
          <w:marBottom w:val="0"/>
          <w:divBdr>
            <w:top w:val="none" w:sz="0" w:space="0" w:color="auto"/>
            <w:left w:val="none" w:sz="0" w:space="0" w:color="auto"/>
            <w:bottom w:val="none" w:sz="0" w:space="0" w:color="auto"/>
            <w:right w:val="none" w:sz="0" w:space="0" w:color="auto"/>
          </w:divBdr>
        </w:div>
        <w:div w:id="830413151">
          <w:marLeft w:val="0"/>
          <w:marRight w:val="0"/>
          <w:marTop w:val="0"/>
          <w:marBottom w:val="0"/>
          <w:divBdr>
            <w:top w:val="none" w:sz="0" w:space="0" w:color="auto"/>
            <w:left w:val="none" w:sz="0" w:space="0" w:color="auto"/>
            <w:bottom w:val="none" w:sz="0" w:space="0" w:color="auto"/>
            <w:right w:val="none" w:sz="0" w:space="0" w:color="auto"/>
          </w:divBdr>
        </w:div>
      </w:divsChild>
    </w:div>
    <w:div w:id="1959990386">
      <w:bodyDiv w:val="1"/>
      <w:marLeft w:val="0"/>
      <w:marRight w:val="0"/>
      <w:marTop w:val="0"/>
      <w:marBottom w:val="0"/>
      <w:divBdr>
        <w:top w:val="none" w:sz="0" w:space="0" w:color="auto"/>
        <w:left w:val="none" w:sz="0" w:space="0" w:color="auto"/>
        <w:bottom w:val="none" w:sz="0" w:space="0" w:color="auto"/>
        <w:right w:val="none" w:sz="0" w:space="0" w:color="auto"/>
      </w:divBdr>
    </w:div>
    <w:div w:id="1962302374">
      <w:bodyDiv w:val="1"/>
      <w:marLeft w:val="0"/>
      <w:marRight w:val="0"/>
      <w:marTop w:val="0"/>
      <w:marBottom w:val="0"/>
      <w:divBdr>
        <w:top w:val="none" w:sz="0" w:space="0" w:color="auto"/>
        <w:left w:val="none" w:sz="0" w:space="0" w:color="auto"/>
        <w:bottom w:val="none" w:sz="0" w:space="0" w:color="auto"/>
        <w:right w:val="none" w:sz="0" w:space="0" w:color="auto"/>
      </w:divBdr>
    </w:div>
    <w:div w:id="2035812195">
      <w:bodyDiv w:val="1"/>
      <w:marLeft w:val="0"/>
      <w:marRight w:val="0"/>
      <w:marTop w:val="0"/>
      <w:marBottom w:val="0"/>
      <w:divBdr>
        <w:top w:val="none" w:sz="0" w:space="0" w:color="auto"/>
        <w:left w:val="none" w:sz="0" w:space="0" w:color="auto"/>
        <w:bottom w:val="none" w:sz="0" w:space="0" w:color="auto"/>
        <w:right w:val="none" w:sz="0" w:space="0" w:color="auto"/>
      </w:divBdr>
      <w:divsChild>
        <w:div w:id="329406262">
          <w:marLeft w:val="0"/>
          <w:marRight w:val="0"/>
          <w:marTop w:val="0"/>
          <w:marBottom w:val="0"/>
          <w:divBdr>
            <w:top w:val="none" w:sz="0" w:space="0" w:color="auto"/>
            <w:left w:val="none" w:sz="0" w:space="0" w:color="auto"/>
            <w:bottom w:val="none" w:sz="0" w:space="0" w:color="auto"/>
            <w:right w:val="none" w:sz="0" w:space="0" w:color="auto"/>
          </w:divBdr>
        </w:div>
        <w:div w:id="2026326041">
          <w:marLeft w:val="0"/>
          <w:marRight w:val="0"/>
          <w:marTop w:val="0"/>
          <w:marBottom w:val="0"/>
          <w:divBdr>
            <w:top w:val="none" w:sz="0" w:space="0" w:color="auto"/>
            <w:left w:val="none" w:sz="0" w:space="0" w:color="auto"/>
            <w:bottom w:val="none" w:sz="0" w:space="0" w:color="auto"/>
            <w:right w:val="none" w:sz="0" w:space="0" w:color="auto"/>
          </w:divBdr>
        </w:div>
        <w:div w:id="2022388511">
          <w:marLeft w:val="0"/>
          <w:marRight w:val="0"/>
          <w:marTop w:val="0"/>
          <w:marBottom w:val="0"/>
          <w:divBdr>
            <w:top w:val="none" w:sz="0" w:space="0" w:color="auto"/>
            <w:left w:val="none" w:sz="0" w:space="0" w:color="auto"/>
            <w:bottom w:val="none" w:sz="0" w:space="0" w:color="auto"/>
            <w:right w:val="none" w:sz="0" w:space="0" w:color="auto"/>
          </w:divBdr>
        </w:div>
        <w:div w:id="954286198">
          <w:marLeft w:val="0"/>
          <w:marRight w:val="0"/>
          <w:marTop w:val="0"/>
          <w:marBottom w:val="0"/>
          <w:divBdr>
            <w:top w:val="none" w:sz="0" w:space="0" w:color="auto"/>
            <w:left w:val="none" w:sz="0" w:space="0" w:color="auto"/>
            <w:bottom w:val="none" w:sz="0" w:space="0" w:color="auto"/>
            <w:right w:val="none" w:sz="0" w:space="0" w:color="auto"/>
          </w:divBdr>
        </w:div>
        <w:div w:id="436488518">
          <w:marLeft w:val="0"/>
          <w:marRight w:val="0"/>
          <w:marTop w:val="0"/>
          <w:marBottom w:val="0"/>
          <w:divBdr>
            <w:top w:val="none" w:sz="0" w:space="0" w:color="auto"/>
            <w:left w:val="none" w:sz="0" w:space="0" w:color="auto"/>
            <w:bottom w:val="none" w:sz="0" w:space="0" w:color="auto"/>
            <w:right w:val="none" w:sz="0" w:space="0" w:color="auto"/>
          </w:divBdr>
        </w:div>
        <w:div w:id="637342599">
          <w:marLeft w:val="0"/>
          <w:marRight w:val="0"/>
          <w:marTop w:val="0"/>
          <w:marBottom w:val="0"/>
          <w:divBdr>
            <w:top w:val="none" w:sz="0" w:space="0" w:color="auto"/>
            <w:left w:val="none" w:sz="0" w:space="0" w:color="auto"/>
            <w:bottom w:val="none" w:sz="0" w:space="0" w:color="auto"/>
            <w:right w:val="none" w:sz="0" w:space="0" w:color="auto"/>
          </w:divBdr>
        </w:div>
        <w:div w:id="905803230">
          <w:marLeft w:val="0"/>
          <w:marRight w:val="0"/>
          <w:marTop w:val="0"/>
          <w:marBottom w:val="0"/>
          <w:divBdr>
            <w:top w:val="none" w:sz="0" w:space="0" w:color="auto"/>
            <w:left w:val="none" w:sz="0" w:space="0" w:color="auto"/>
            <w:bottom w:val="none" w:sz="0" w:space="0" w:color="auto"/>
            <w:right w:val="none" w:sz="0" w:space="0" w:color="auto"/>
          </w:divBdr>
        </w:div>
        <w:div w:id="1889686137">
          <w:marLeft w:val="0"/>
          <w:marRight w:val="0"/>
          <w:marTop w:val="0"/>
          <w:marBottom w:val="0"/>
          <w:divBdr>
            <w:top w:val="none" w:sz="0" w:space="0" w:color="auto"/>
            <w:left w:val="none" w:sz="0" w:space="0" w:color="auto"/>
            <w:bottom w:val="none" w:sz="0" w:space="0" w:color="auto"/>
            <w:right w:val="none" w:sz="0" w:space="0" w:color="auto"/>
          </w:divBdr>
        </w:div>
        <w:div w:id="261649144">
          <w:marLeft w:val="0"/>
          <w:marRight w:val="0"/>
          <w:marTop w:val="0"/>
          <w:marBottom w:val="0"/>
          <w:divBdr>
            <w:top w:val="none" w:sz="0" w:space="0" w:color="auto"/>
            <w:left w:val="none" w:sz="0" w:space="0" w:color="auto"/>
            <w:bottom w:val="none" w:sz="0" w:space="0" w:color="auto"/>
            <w:right w:val="none" w:sz="0" w:space="0" w:color="auto"/>
          </w:divBdr>
        </w:div>
        <w:div w:id="9769110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969</Words>
  <Characters>5330</Characters>
  <Application>Microsoft Office Word</Application>
  <DocSecurity>0</DocSecurity>
  <Lines>44</Lines>
  <Paragraphs>12</Paragraphs>
  <ScaleCrop>false</ScaleCrop>
  <Company/>
  <LinksUpToDate>false</LinksUpToDate>
  <CharactersWithSpaces>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2024-07-27T14:40:00Z</dcterms:created>
  <dcterms:modified xsi:type="dcterms:W3CDTF">2024-07-27T14:41:00Z</dcterms:modified>
</cp:coreProperties>
</file>