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Tamaño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20" high x 16" wide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50 cm alto x 40 cm ancho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