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 desesperada / sujetándose la cabeza. Imagen de fichas en papel.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Texto: ¿Cansado de gestionar tus reportes e incidentes de manera manual y en papel?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Animación de la App.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Texto: Gestionarlas todas desde una misma plataforma digital.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Frame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Animación de la App.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Texto: Registros, reportes, incidentes y más…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Animación de la App.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Texto: Controla y resuelve, todo a la vez.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Frame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Animación de la App / Gráficos.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Texto: Accede a métricas y estados de cada zona, en un mismo lugar.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Frame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Pantallazos de la App.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Texto: Ahorra tiempo y recursos con e-Genya.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Frame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Persona usando PC.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Texto: ¿Estás listo para llevar tu gestión a otro nivel?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Logo e-Genya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