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9D08" w14:textId="32ECD801" w:rsidR="001218B8" w:rsidRDefault="00AB3059">
      <w:r>
        <w:rPr>
          <w:noProof/>
        </w:rPr>
        <w:drawing>
          <wp:inline distT="0" distB="0" distL="0" distR="0" wp14:anchorId="43275CEE" wp14:editId="68B822D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BD"/>
    <w:rsid w:val="001218B8"/>
    <w:rsid w:val="00AB3059"/>
    <w:rsid w:val="00A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DD552-96A5-489B-BB93-40FE32C2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Silva Lascarro</dc:creator>
  <cp:keywords/>
  <dc:description/>
  <cp:lastModifiedBy>Carlos Enrique Silva Lascarro</cp:lastModifiedBy>
  <cp:revision>2</cp:revision>
  <dcterms:created xsi:type="dcterms:W3CDTF">2021-08-28T20:05:00Z</dcterms:created>
  <dcterms:modified xsi:type="dcterms:W3CDTF">2021-08-28T20:06:00Z</dcterms:modified>
</cp:coreProperties>
</file>