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FB656" w14:textId="77777777" w:rsidR="007E60DC" w:rsidRDefault="00B072F6">
      <w:pPr>
        <w:spacing w:after="0" w:line="480" w:lineRule="auto"/>
        <w:jc w:val="center"/>
      </w:pPr>
      <w:r>
        <w:rPr>
          <w:rFonts w:ascii="Times New Roman" w:eastAsia="Times New Roman" w:hAnsi="Times New Roman"/>
          <w:sz w:val="24"/>
        </w:rPr>
        <w:t>The Future of AI-Powered Clinical Decision Support Systems (CDSS)</w:t>
      </w:r>
    </w:p>
    <w:p w14:paraId="48C670D3" w14:textId="77777777" w:rsidR="007E60DC" w:rsidRDefault="00B072F6" w:rsidP="007F213B">
      <w:pPr>
        <w:spacing w:after="0" w:line="480" w:lineRule="auto"/>
      </w:pPr>
      <w:r>
        <w:rPr>
          <w:rFonts w:ascii="Times New Roman" w:eastAsia="Times New Roman" w:hAnsi="Times New Roman"/>
          <w:sz w:val="24"/>
        </w:rPr>
        <w:t>Carlos Granillo</w:t>
      </w:r>
    </w:p>
    <w:p w14:paraId="7FE326FD" w14:textId="3D8962AA" w:rsidR="007E60DC" w:rsidRDefault="00B072F6" w:rsidP="007F213B">
      <w:pPr>
        <w:spacing w:after="0" w:line="480" w:lineRule="auto"/>
      </w:pPr>
      <w:r>
        <w:rPr>
          <w:rFonts w:ascii="Times New Roman" w:eastAsia="Times New Roman" w:hAnsi="Times New Roman"/>
          <w:sz w:val="24"/>
        </w:rPr>
        <w:t>ITAI 4375</w:t>
      </w:r>
    </w:p>
    <w:p w14:paraId="485BBE08" w14:textId="0CBF9AA8" w:rsidR="007E60DC" w:rsidRDefault="007F213B" w:rsidP="007F213B">
      <w:pPr>
        <w:spacing w:after="0" w:line="480" w:lineRule="auto"/>
      </w:pPr>
      <w:r>
        <w:rPr>
          <w:rFonts w:ascii="Times New Roman" w:eastAsia="Times New Roman" w:hAnsi="Times New Roman"/>
          <w:sz w:val="24"/>
        </w:rPr>
        <w:t>Professor</w:t>
      </w:r>
      <w:r w:rsidR="006A7779">
        <w:rPr>
          <w:rFonts w:ascii="Times New Roman" w:eastAsia="Times New Roman" w:hAnsi="Times New Roman"/>
          <w:sz w:val="24"/>
        </w:rPr>
        <w:t xml:space="preserve"> Rosenstrauch</w:t>
      </w:r>
    </w:p>
    <w:p w14:paraId="5BC208AB" w14:textId="26CB65B7" w:rsidR="007F213B" w:rsidRDefault="00B072F6" w:rsidP="007F213B">
      <w:pPr>
        <w:spacing w:after="0" w:line="480" w:lineRule="auto"/>
        <w:rPr>
          <w:rFonts w:ascii="Times New Roman" w:eastAsia="Times New Roman" w:hAnsi="Times New Roman"/>
          <w:sz w:val="24"/>
        </w:rPr>
      </w:pPr>
      <w:r>
        <w:rPr>
          <w:rFonts w:ascii="Times New Roman" w:eastAsia="Times New Roman" w:hAnsi="Times New Roman"/>
          <w:sz w:val="24"/>
        </w:rPr>
        <w:t xml:space="preserve">February </w:t>
      </w:r>
      <w:r w:rsidR="00BE090E">
        <w:rPr>
          <w:rFonts w:ascii="Times New Roman" w:eastAsia="Times New Roman" w:hAnsi="Times New Roman"/>
          <w:sz w:val="24"/>
        </w:rPr>
        <w:t>9</w:t>
      </w:r>
      <w:r>
        <w:rPr>
          <w:rFonts w:ascii="Times New Roman" w:eastAsia="Times New Roman" w:hAnsi="Times New Roman"/>
          <w:sz w:val="24"/>
        </w:rPr>
        <w:t>, 2026</w:t>
      </w:r>
    </w:p>
    <w:p w14:paraId="76B4E4CF" w14:textId="77777777" w:rsidR="00796ABE" w:rsidRDefault="00796ABE" w:rsidP="007F213B">
      <w:pPr>
        <w:spacing w:after="0" w:line="480" w:lineRule="auto"/>
      </w:pPr>
    </w:p>
    <w:p w14:paraId="08423C31" w14:textId="05A310A4" w:rsidR="007E60DC" w:rsidRDefault="00B072F6" w:rsidP="007F213B">
      <w:pPr>
        <w:spacing w:after="0" w:line="480" w:lineRule="auto"/>
      </w:pPr>
      <w:r>
        <w:rPr>
          <w:rFonts w:ascii="Times New Roman" w:eastAsia="Times New Roman" w:hAnsi="Times New Roman"/>
          <w:sz w:val="24"/>
        </w:rPr>
        <w:t xml:space="preserve">In the next five to ten years, AI-powered Clinical Decision Support Systems (CDSS) like Glass Health could become a normal part of hospitals and clinics. These systems will </w:t>
      </w:r>
      <w:bookmarkStart w:id="0" w:name="_Int_rVFJbguZ"/>
      <w:r>
        <w:rPr>
          <w:rFonts w:ascii="Times New Roman" w:eastAsia="Times New Roman" w:hAnsi="Times New Roman"/>
          <w:sz w:val="24"/>
        </w:rPr>
        <w:t>be built</w:t>
      </w:r>
      <w:bookmarkEnd w:id="0"/>
      <w:r>
        <w:rPr>
          <w:rFonts w:ascii="Times New Roman" w:eastAsia="Times New Roman" w:hAnsi="Times New Roman"/>
          <w:sz w:val="24"/>
        </w:rPr>
        <w:t xml:space="preserve"> directly into electronic health records (EHRs). They will read patient information such as lab results, vital signs, imaging reports, and doctor notes. Using advanced artificial intelligence and language models, the system will suggest </w:t>
      </w:r>
      <w:bookmarkStart w:id="1" w:name="_Int_tP5yc6HO"/>
      <w:r>
        <w:rPr>
          <w:rFonts w:ascii="Times New Roman" w:eastAsia="Times New Roman" w:hAnsi="Times New Roman"/>
          <w:sz w:val="24"/>
        </w:rPr>
        <w:t>possible diagnoses</w:t>
      </w:r>
      <w:bookmarkEnd w:id="1"/>
      <w:r>
        <w:rPr>
          <w:rFonts w:ascii="Times New Roman" w:eastAsia="Times New Roman" w:hAnsi="Times New Roman"/>
          <w:sz w:val="24"/>
        </w:rPr>
        <w:t xml:space="preserve"> and treatment plans. It will also warn doctors about drug interactions and recommend care based on trusted medical guidelines.</w:t>
      </w:r>
    </w:p>
    <w:p w14:paraId="700BD686" w14:textId="5BC0A670" w:rsidR="007E60DC" w:rsidRDefault="00B072F6">
      <w:pPr>
        <w:spacing w:after="0" w:line="480" w:lineRule="auto"/>
      </w:pPr>
      <w:r>
        <w:rPr>
          <w:rFonts w:ascii="Times New Roman" w:eastAsia="Times New Roman" w:hAnsi="Times New Roman"/>
          <w:sz w:val="24"/>
        </w:rPr>
        <w:t xml:space="preserve">Doctors and nurses will interact with the system in </w:t>
      </w:r>
      <w:bookmarkStart w:id="2" w:name="_Int_VVj0iNe2"/>
      <w:r>
        <w:rPr>
          <w:rFonts w:ascii="Times New Roman" w:eastAsia="Times New Roman" w:hAnsi="Times New Roman"/>
          <w:sz w:val="24"/>
        </w:rPr>
        <w:t>a simple way</w:t>
      </w:r>
      <w:bookmarkEnd w:id="2"/>
      <w:r>
        <w:rPr>
          <w:rFonts w:ascii="Times New Roman" w:eastAsia="Times New Roman" w:hAnsi="Times New Roman"/>
          <w:sz w:val="24"/>
        </w:rPr>
        <w:t xml:space="preserve">. They might type or speak </w:t>
      </w:r>
      <w:bookmarkStart w:id="3" w:name="_Int_YDzpvCj5"/>
      <w:r>
        <w:rPr>
          <w:rFonts w:ascii="Times New Roman" w:eastAsia="Times New Roman" w:hAnsi="Times New Roman"/>
          <w:sz w:val="24"/>
        </w:rPr>
        <w:t>a short summary</w:t>
      </w:r>
      <w:bookmarkEnd w:id="3"/>
      <w:r>
        <w:rPr>
          <w:rFonts w:ascii="Times New Roman" w:eastAsia="Times New Roman" w:hAnsi="Times New Roman"/>
          <w:sz w:val="24"/>
        </w:rPr>
        <w:t xml:space="preserve"> of the patient’s problem. The AI system will then respond with a list of </w:t>
      </w:r>
      <w:bookmarkStart w:id="4" w:name="_Int_6yENXCtV"/>
      <w:r>
        <w:rPr>
          <w:rFonts w:ascii="Times New Roman" w:eastAsia="Times New Roman" w:hAnsi="Times New Roman"/>
          <w:sz w:val="24"/>
        </w:rPr>
        <w:t>possible conditions</w:t>
      </w:r>
      <w:bookmarkEnd w:id="4"/>
      <w:r>
        <w:rPr>
          <w:rFonts w:ascii="Times New Roman" w:eastAsia="Times New Roman" w:hAnsi="Times New Roman"/>
          <w:sz w:val="24"/>
        </w:rPr>
        <w:t>, recommend</w:t>
      </w:r>
      <w:r w:rsidR="001A6DAF">
        <w:rPr>
          <w:rFonts w:ascii="Times New Roman" w:eastAsia="Times New Roman" w:hAnsi="Times New Roman"/>
          <w:sz w:val="24"/>
        </w:rPr>
        <w:t xml:space="preserve"> </w:t>
      </w:r>
      <w:r w:rsidR="007A4C34">
        <w:rPr>
          <w:rFonts w:ascii="Times New Roman" w:eastAsia="Times New Roman" w:hAnsi="Times New Roman"/>
          <w:sz w:val="24"/>
        </w:rPr>
        <w:t>any</w:t>
      </w:r>
      <w:r>
        <w:rPr>
          <w:rFonts w:ascii="Times New Roman" w:eastAsia="Times New Roman" w:hAnsi="Times New Roman"/>
          <w:sz w:val="24"/>
        </w:rPr>
        <w:t xml:space="preserve"> tests</w:t>
      </w:r>
      <w:r w:rsidR="007A4C34">
        <w:rPr>
          <w:rFonts w:ascii="Times New Roman" w:eastAsia="Times New Roman" w:hAnsi="Times New Roman"/>
          <w:sz w:val="24"/>
        </w:rPr>
        <w:t xml:space="preserve"> that need to </w:t>
      </w:r>
      <w:bookmarkStart w:id="5" w:name="_Int_u0lhkRlE"/>
      <w:r w:rsidR="007A4C34">
        <w:rPr>
          <w:rFonts w:ascii="Times New Roman" w:eastAsia="Times New Roman" w:hAnsi="Times New Roman"/>
          <w:sz w:val="24"/>
        </w:rPr>
        <w:t>be done</w:t>
      </w:r>
      <w:bookmarkEnd w:id="5"/>
      <w:r>
        <w:rPr>
          <w:rFonts w:ascii="Times New Roman" w:eastAsia="Times New Roman" w:hAnsi="Times New Roman"/>
          <w:sz w:val="24"/>
        </w:rPr>
        <w:t>, and treatment steps</w:t>
      </w:r>
      <w:r w:rsidR="001A6DAF">
        <w:rPr>
          <w:rFonts w:ascii="Times New Roman" w:eastAsia="Times New Roman" w:hAnsi="Times New Roman"/>
          <w:sz w:val="24"/>
        </w:rPr>
        <w:t xml:space="preserve"> that need to </w:t>
      </w:r>
      <w:bookmarkStart w:id="6" w:name="_Int_o84Ocz37"/>
      <w:r w:rsidR="001A6DAF">
        <w:rPr>
          <w:rFonts w:ascii="Times New Roman" w:eastAsia="Times New Roman" w:hAnsi="Times New Roman"/>
          <w:sz w:val="24"/>
        </w:rPr>
        <w:t>be taken</w:t>
      </w:r>
      <w:bookmarkEnd w:id="6"/>
      <w:r>
        <w:rPr>
          <w:rFonts w:ascii="Times New Roman" w:eastAsia="Times New Roman" w:hAnsi="Times New Roman"/>
          <w:sz w:val="24"/>
        </w:rPr>
        <w:t>.</w:t>
      </w:r>
      <w:r w:rsidR="00796ABE">
        <w:rPr>
          <w:rFonts w:ascii="Times New Roman" w:eastAsia="Times New Roman" w:hAnsi="Times New Roman"/>
          <w:sz w:val="24"/>
        </w:rPr>
        <w:t xml:space="preserve"> In addition, </w:t>
      </w:r>
      <w:r>
        <w:rPr>
          <w:rFonts w:ascii="Times New Roman" w:eastAsia="Times New Roman" w:hAnsi="Times New Roman"/>
          <w:sz w:val="24"/>
        </w:rPr>
        <w:t>the doctor will always review and approve the final decision</w:t>
      </w:r>
      <w:r w:rsidR="00077F09">
        <w:rPr>
          <w:rFonts w:ascii="Times New Roman" w:eastAsia="Times New Roman" w:hAnsi="Times New Roman"/>
          <w:sz w:val="24"/>
        </w:rPr>
        <w:t xml:space="preserve"> because </w:t>
      </w:r>
      <w:r w:rsidR="00F97A9E">
        <w:rPr>
          <w:rFonts w:ascii="Times New Roman" w:eastAsia="Times New Roman" w:hAnsi="Times New Roman"/>
          <w:sz w:val="24"/>
        </w:rPr>
        <w:t>they will</w:t>
      </w:r>
      <w:r w:rsidR="00077F09">
        <w:rPr>
          <w:rFonts w:ascii="Times New Roman" w:eastAsia="Times New Roman" w:hAnsi="Times New Roman"/>
          <w:sz w:val="24"/>
        </w:rPr>
        <w:t xml:space="preserve"> never solely rely on a m</w:t>
      </w:r>
      <w:r w:rsidR="00F97A9E">
        <w:rPr>
          <w:rFonts w:ascii="Times New Roman" w:eastAsia="Times New Roman" w:hAnsi="Times New Roman"/>
          <w:sz w:val="24"/>
        </w:rPr>
        <w:t>achine</w:t>
      </w:r>
      <w:r>
        <w:rPr>
          <w:rFonts w:ascii="Times New Roman" w:eastAsia="Times New Roman" w:hAnsi="Times New Roman"/>
          <w:sz w:val="24"/>
        </w:rPr>
        <w:t xml:space="preserve">. Research shows that AI tools can help improve diagnostic accuracy, especially in areas like medical imaging (Esteva et al., 2017). CDSS tools have also </w:t>
      </w:r>
      <w:bookmarkStart w:id="7" w:name="_Int_9CoN3zax"/>
      <w:r>
        <w:rPr>
          <w:rFonts w:ascii="Times New Roman" w:eastAsia="Times New Roman" w:hAnsi="Times New Roman"/>
          <w:sz w:val="24"/>
        </w:rPr>
        <w:t>been shown</w:t>
      </w:r>
      <w:bookmarkEnd w:id="7"/>
      <w:r>
        <w:rPr>
          <w:rFonts w:ascii="Times New Roman" w:eastAsia="Times New Roman" w:hAnsi="Times New Roman"/>
          <w:sz w:val="24"/>
        </w:rPr>
        <w:t xml:space="preserve"> to reduce medical errors and improve guideline use (Sutton et al., 2020).</w:t>
      </w:r>
    </w:p>
    <w:p w14:paraId="1131D1C3" w14:textId="59DEF3DC" w:rsidR="007E60DC" w:rsidRDefault="002E5B95">
      <w:pPr>
        <w:spacing w:after="0" w:line="480" w:lineRule="auto"/>
      </w:pPr>
      <w:r>
        <w:rPr>
          <w:rFonts w:ascii="Times New Roman" w:eastAsia="Times New Roman" w:hAnsi="Times New Roman"/>
          <w:sz w:val="24"/>
        </w:rPr>
        <w:t>All the</w:t>
      </w:r>
      <w:r w:rsidR="00B072F6">
        <w:rPr>
          <w:rFonts w:ascii="Times New Roman" w:eastAsia="Times New Roman" w:hAnsi="Times New Roman"/>
          <w:sz w:val="24"/>
        </w:rPr>
        <w:t xml:space="preserve"> benefits for patients could be </w:t>
      </w:r>
      <w:bookmarkStart w:id="8" w:name="_Int_MzhqunTm"/>
      <w:r w:rsidR="00B072F6">
        <w:rPr>
          <w:rFonts w:ascii="Times New Roman" w:eastAsia="Times New Roman" w:hAnsi="Times New Roman"/>
          <w:sz w:val="24"/>
        </w:rPr>
        <w:t>very important</w:t>
      </w:r>
      <w:bookmarkEnd w:id="8"/>
      <w:r w:rsidR="00B072F6">
        <w:rPr>
          <w:rFonts w:ascii="Times New Roman" w:eastAsia="Times New Roman" w:hAnsi="Times New Roman"/>
          <w:sz w:val="24"/>
        </w:rPr>
        <w:t>. AI-powered CDSS may help doctors catch diseases earlier, choose more personalized treatments, and reduce mistakes. These systems could also reduce burnout by helping with documentation and paperwork. According to Topol (2019), AI works best when it supports doctors rather than replaces them.</w:t>
      </w:r>
    </w:p>
    <w:p w14:paraId="3F48DBB7" w14:textId="756C6AAC" w:rsidR="007E60DC" w:rsidRDefault="00520AD5">
      <w:pPr>
        <w:spacing w:after="0" w:line="480" w:lineRule="auto"/>
      </w:pPr>
      <w:r>
        <w:rPr>
          <w:rFonts w:ascii="Times New Roman" w:eastAsia="Times New Roman" w:hAnsi="Times New Roman"/>
          <w:sz w:val="24"/>
        </w:rPr>
        <w:lastRenderedPageBreak/>
        <w:t xml:space="preserve">However, there </w:t>
      </w:r>
      <w:r w:rsidR="00B072F6">
        <w:rPr>
          <w:rFonts w:ascii="Times New Roman" w:eastAsia="Times New Roman" w:hAnsi="Times New Roman"/>
          <w:sz w:val="24"/>
        </w:rPr>
        <w:t>are also</w:t>
      </w:r>
      <w:r w:rsidR="008B531F">
        <w:rPr>
          <w:rFonts w:ascii="Times New Roman" w:eastAsia="Times New Roman" w:hAnsi="Times New Roman"/>
          <w:sz w:val="24"/>
        </w:rPr>
        <w:t xml:space="preserve"> many</w:t>
      </w:r>
      <w:r w:rsidR="00B072F6">
        <w:rPr>
          <w:rFonts w:ascii="Times New Roman" w:eastAsia="Times New Roman" w:hAnsi="Times New Roman"/>
          <w:sz w:val="24"/>
        </w:rPr>
        <w:t xml:space="preserve"> challenges</w:t>
      </w:r>
      <w:r w:rsidR="008B531F">
        <w:rPr>
          <w:rFonts w:ascii="Times New Roman" w:eastAsia="Times New Roman" w:hAnsi="Times New Roman"/>
          <w:sz w:val="24"/>
        </w:rPr>
        <w:t xml:space="preserve">. For example, </w:t>
      </w:r>
      <w:r w:rsidR="00B072F6">
        <w:rPr>
          <w:rFonts w:ascii="Times New Roman" w:eastAsia="Times New Roman" w:hAnsi="Times New Roman"/>
          <w:sz w:val="24"/>
        </w:rPr>
        <w:t xml:space="preserve">AI systems may </w:t>
      </w:r>
      <w:bookmarkStart w:id="9" w:name="_Int_UUiWNys8"/>
      <w:r w:rsidR="00B072F6">
        <w:rPr>
          <w:rFonts w:ascii="Times New Roman" w:eastAsia="Times New Roman" w:hAnsi="Times New Roman"/>
          <w:sz w:val="24"/>
        </w:rPr>
        <w:t>contain</w:t>
      </w:r>
      <w:bookmarkEnd w:id="9"/>
      <w:r w:rsidR="00B072F6">
        <w:rPr>
          <w:rFonts w:ascii="Times New Roman" w:eastAsia="Times New Roman" w:hAnsi="Times New Roman"/>
          <w:sz w:val="24"/>
        </w:rPr>
        <w:t xml:space="preserve"> bias if they </w:t>
      </w:r>
      <w:bookmarkStart w:id="10" w:name="_Int_rv6FRaTU"/>
      <w:r w:rsidR="00B072F6">
        <w:rPr>
          <w:rFonts w:ascii="Times New Roman" w:eastAsia="Times New Roman" w:hAnsi="Times New Roman"/>
          <w:sz w:val="24"/>
        </w:rPr>
        <w:t>are trained</w:t>
      </w:r>
      <w:bookmarkEnd w:id="10"/>
      <w:r w:rsidR="00B072F6">
        <w:rPr>
          <w:rFonts w:ascii="Times New Roman" w:eastAsia="Times New Roman" w:hAnsi="Times New Roman"/>
          <w:sz w:val="24"/>
        </w:rPr>
        <w:t xml:space="preserve"> on limited data. Patient privacy must </w:t>
      </w:r>
      <w:r w:rsidR="00B92D3A">
        <w:rPr>
          <w:rFonts w:ascii="Times New Roman" w:eastAsia="Times New Roman" w:hAnsi="Times New Roman"/>
          <w:sz w:val="24"/>
        </w:rPr>
        <w:t>alw</w:t>
      </w:r>
      <w:r w:rsidR="00097F74">
        <w:rPr>
          <w:rFonts w:ascii="Times New Roman" w:eastAsia="Times New Roman" w:hAnsi="Times New Roman"/>
          <w:sz w:val="24"/>
        </w:rPr>
        <w:t>a</w:t>
      </w:r>
      <w:r w:rsidR="00B92D3A">
        <w:rPr>
          <w:rFonts w:ascii="Times New Roman" w:eastAsia="Times New Roman" w:hAnsi="Times New Roman"/>
          <w:sz w:val="24"/>
        </w:rPr>
        <w:t>ys</w:t>
      </w:r>
      <w:r w:rsidR="00097F74">
        <w:rPr>
          <w:rFonts w:ascii="Times New Roman" w:eastAsia="Times New Roman" w:hAnsi="Times New Roman"/>
          <w:sz w:val="24"/>
        </w:rPr>
        <w:t xml:space="preserve"> </w:t>
      </w:r>
      <w:bookmarkStart w:id="11" w:name="_Int_PAejvS3j"/>
      <w:r w:rsidR="00097F74">
        <w:rPr>
          <w:rFonts w:ascii="Times New Roman" w:eastAsia="Times New Roman" w:hAnsi="Times New Roman"/>
          <w:sz w:val="24"/>
        </w:rPr>
        <w:t>be</w:t>
      </w:r>
      <w:r w:rsidR="00B92D3A">
        <w:rPr>
          <w:rFonts w:ascii="Times New Roman" w:eastAsia="Times New Roman" w:hAnsi="Times New Roman"/>
          <w:sz w:val="24"/>
        </w:rPr>
        <w:t xml:space="preserve"> protected</w:t>
      </w:r>
      <w:bookmarkEnd w:id="11"/>
      <w:r w:rsidR="00B072F6">
        <w:rPr>
          <w:rFonts w:ascii="Times New Roman" w:eastAsia="Times New Roman" w:hAnsi="Times New Roman"/>
          <w:sz w:val="24"/>
        </w:rPr>
        <w:t>, and hospitals must prevent cyberattacks. Doctors must also avoid depending too much on AI recommendations. Strong rules, transparency, and human oversight will be necessary.</w:t>
      </w:r>
    </w:p>
    <w:p w14:paraId="6921C5F5" w14:textId="37C5992A" w:rsidR="007E60DC" w:rsidRDefault="00B072F6">
      <w:pPr>
        <w:spacing w:after="0" w:line="480" w:lineRule="auto"/>
      </w:pPr>
      <w:r>
        <w:rPr>
          <w:rFonts w:ascii="Times New Roman" w:eastAsia="Times New Roman" w:hAnsi="Times New Roman"/>
          <w:sz w:val="24"/>
        </w:rPr>
        <w:t xml:space="preserve">Compared to today’s CDSS systems, which mostly give basic alerts and reminders, </w:t>
      </w:r>
      <w:r w:rsidR="0084394B">
        <w:rPr>
          <w:rFonts w:ascii="Times New Roman" w:eastAsia="Times New Roman" w:hAnsi="Times New Roman"/>
          <w:sz w:val="24"/>
        </w:rPr>
        <w:t xml:space="preserve">I believe that </w:t>
      </w:r>
      <w:r>
        <w:rPr>
          <w:rFonts w:ascii="Times New Roman" w:eastAsia="Times New Roman" w:hAnsi="Times New Roman"/>
          <w:sz w:val="24"/>
        </w:rPr>
        <w:t>future systems will be smarter and more personalized. Instead of simple pop-up warnings, they will act more like helpful assistants that understand the full patient picture.</w:t>
      </w:r>
    </w:p>
    <w:p w14:paraId="4FB436F9" w14:textId="7461A78C" w:rsidR="007E60DC" w:rsidRDefault="00B072F6">
      <w:pPr>
        <w:spacing w:after="0" w:line="480" w:lineRule="auto"/>
      </w:pPr>
      <w:r>
        <w:rPr>
          <w:rFonts w:ascii="Times New Roman" w:eastAsia="Times New Roman" w:hAnsi="Times New Roman"/>
          <w:sz w:val="24"/>
        </w:rPr>
        <w:t xml:space="preserve">Overall, AI-powered CDSS has the potential to </w:t>
      </w:r>
      <w:r w:rsidR="0084394B">
        <w:rPr>
          <w:rFonts w:ascii="Times New Roman" w:eastAsia="Times New Roman" w:hAnsi="Times New Roman"/>
          <w:sz w:val="24"/>
        </w:rPr>
        <w:t>improve</w:t>
      </w:r>
      <w:r>
        <w:rPr>
          <w:rFonts w:ascii="Times New Roman" w:eastAsia="Times New Roman" w:hAnsi="Times New Roman"/>
          <w:sz w:val="24"/>
        </w:rPr>
        <w:t xml:space="preserve"> healthcare</w:t>
      </w:r>
      <w:r w:rsidR="000B2BA8">
        <w:rPr>
          <w:rFonts w:ascii="Times New Roman" w:eastAsia="Times New Roman" w:hAnsi="Times New Roman"/>
          <w:sz w:val="24"/>
        </w:rPr>
        <w:t xml:space="preserve"> by a big margin</w:t>
      </w:r>
      <w:r>
        <w:rPr>
          <w:rFonts w:ascii="Times New Roman" w:eastAsia="Times New Roman" w:hAnsi="Times New Roman"/>
          <w:sz w:val="24"/>
        </w:rPr>
        <w:t>. If used responsibly, these systems can support doctors, improve patient outcomes, and make healthcare more efficient while keeping humans in control.</w:t>
      </w:r>
    </w:p>
    <w:p w14:paraId="3F10C1BE" w14:textId="77777777" w:rsidR="001317AE" w:rsidRDefault="001317AE" w:rsidP="00D05542"/>
    <w:p w14:paraId="58F83CA2" w14:textId="2CC93C08" w:rsidR="007E60DC" w:rsidRPr="00796ABE" w:rsidRDefault="00B072F6" w:rsidP="00D05542">
      <w:pPr>
        <w:rPr>
          <w:b/>
          <w:bCs/>
          <w:sz w:val="32"/>
          <w:szCs w:val="32"/>
        </w:rPr>
      </w:pPr>
      <w:r w:rsidRPr="00796ABE">
        <w:rPr>
          <w:rFonts w:ascii="Times New Roman" w:eastAsia="Times New Roman" w:hAnsi="Times New Roman"/>
          <w:b/>
          <w:bCs/>
          <w:sz w:val="32"/>
          <w:szCs w:val="32"/>
        </w:rPr>
        <w:t>References</w:t>
      </w:r>
    </w:p>
    <w:p w14:paraId="08A46012" w14:textId="1BEDA496" w:rsidR="00082200" w:rsidRPr="00796ABE" w:rsidRDefault="00B072F6">
      <w:pPr>
        <w:spacing w:after="0" w:line="480" w:lineRule="auto"/>
        <w:rPr>
          <w:rFonts w:ascii="Times New Roman" w:eastAsia="Times New Roman" w:hAnsi="Times New Roman"/>
        </w:rPr>
      </w:pPr>
      <w:r w:rsidRPr="00796ABE">
        <w:rPr>
          <w:rFonts w:ascii="Times New Roman" w:eastAsia="Times New Roman" w:hAnsi="Times New Roman"/>
        </w:rPr>
        <w:t>Esteva, A., Kuprel, B., Novoa, R. A., Ko, J., Swetter, S. M., Blau, H. M., &amp; Thrun, S. (2017).</w:t>
      </w:r>
      <w:r w:rsidR="00B86624">
        <w:rPr>
          <w:rFonts w:ascii="Times New Roman" w:eastAsia="Times New Roman" w:hAnsi="Times New Roman"/>
        </w:rPr>
        <w:t xml:space="preserve"> </w:t>
      </w:r>
      <w:r w:rsidRPr="00796ABE">
        <w:rPr>
          <w:rFonts w:ascii="Times New Roman" w:eastAsia="Times New Roman" w:hAnsi="Times New Roman"/>
        </w:rPr>
        <w:t>Dermatologist-level classification of skin cancer with deep neural networks. Nature, 542,</w:t>
      </w:r>
      <w:r w:rsidR="00FA17BC">
        <w:rPr>
          <w:rFonts w:ascii="Times New Roman" w:eastAsia="Times New Roman" w:hAnsi="Times New Roman"/>
        </w:rPr>
        <w:t xml:space="preserve"> </w:t>
      </w:r>
      <w:r w:rsidRPr="00796ABE">
        <w:rPr>
          <w:rFonts w:ascii="Times New Roman" w:eastAsia="Times New Roman" w:hAnsi="Times New Roman"/>
        </w:rPr>
        <w:t>115–118</w:t>
      </w:r>
      <w:bookmarkStart w:id="12" w:name="_Int_EyaHEmuB"/>
      <w:r w:rsidRPr="00796ABE">
        <w:rPr>
          <w:rFonts w:ascii="Times New Roman" w:eastAsia="Times New Roman" w:hAnsi="Times New Roman"/>
        </w:rPr>
        <w:t>.</w:t>
      </w:r>
      <w:r w:rsidRPr="00796ABE">
        <w:rPr>
          <w:rFonts w:ascii="Times New Roman" w:eastAsia="Times New Roman" w:hAnsi="Times New Roman"/>
        </w:rPr>
        <w:br/>
      </w:r>
      <w:r w:rsidR="009F7786" w:rsidRPr="00796ABE">
        <w:rPr>
          <w:rFonts w:ascii="Times New Roman" w:eastAsia="Times New Roman" w:hAnsi="Times New Roman"/>
        </w:rPr>
        <w:fldChar w:fldCharType="begin"/>
      </w:r>
      <w:bookmarkEnd w:id="12"/>
      <w:r w:rsidR="009F7786" w:rsidRPr="00796ABE">
        <w:rPr>
          <w:rFonts w:ascii="Times New Roman" w:eastAsia="Times New Roman" w:hAnsi="Times New Roman"/>
        </w:rPr>
        <w:instrText>HYPERLINK "https://doi.org/10.1038/nature21056"</w:instrText>
      </w:r>
      <w:r w:rsidR="009F7786" w:rsidRPr="00796ABE">
        <w:rPr>
          <w:rFonts w:ascii="Times New Roman" w:eastAsia="Times New Roman" w:hAnsi="Times New Roman"/>
        </w:rPr>
      </w:r>
      <w:r w:rsidR="009F7786" w:rsidRPr="00796ABE">
        <w:rPr>
          <w:rFonts w:ascii="Times New Roman" w:eastAsia="Times New Roman" w:hAnsi="Times New Roman"/>
        </w:rPr>
        <w:fldChar w:fldCharType="separate"/>
      </w:r>
      <w:r w:rsidR="009F7786" w:rsidRPr="00796ABE">
        <w:rPr>
          <w:rStyle w:val="Hyperlink"/>
          <w:rFonts w:ascii="Times New Roman" w:eastAsia="Times New Roman" w:hAnsi="Times New Roman"/>
        </w:rPr>
        <w:t>https://doi.org/10.1038/nature21056</w:t>
      </w:r>
      <w:r w:rsidR="009F7786" w:rsidRPr="00796ABE">
        <w:rPr>
          <w:rFonts w:ascii="Times New Roman" w:eastAsia="Times New Roman" w:hAnsi="Times New Roman"/>
        </w:rPr>
        <w:fldChar w:fldCharType="end"/>
      </w:r>
    </w:p>
    <w:p w14:paraId="0CFEBA7A" w14:textId="77777777" w:rsidR="00B86624" w:rsidRDefault="00B86624">
      <w:pPr>
        <w:spacing w:after="0" w:line="480" w:lineRule="auto"/>
        <w:rPr>
          <w:rFonts w:ascii="Times New Roman" w:eastAsia="Times New Roman" w:hAnsi="Times New Roman"/>
        </w:rPr>
      </w:pPr>
    </w:p>
    <w:p w14:paraId="602F1619" w14:textId="49AC181B" w:rsidR="007E60DC" w:rsidRPr="00796ABE" w:rsidRDefault="00B072F6">
      <w:pPr>
        <w:spacing w:after="0" w:line="480" w:lineRule="auto"/>
        <w:rPr>
          <w:rFonts w:ascii="Times New Roman" w:eastAsia="Times New Roman" w:hAnsi="Times New Roman"/>
        </w:rPr>
      </w:pPr>
      <w:r w:rsidRPr="00796ABE">
        <w:rPr>
          <w:rFonts w:ascii="Times New Roman" w:eastAsia="Times New Roman" w:hAnsi="Times New Roman"/>
        </w:rPr>
        <w:t>Sutton, R. T., Pincock, D., Baumgart, D. C., Sadowski, D. C., Fedorak, R. N., &amp; Kroeker, K. I. (2020).</w:t>
      </w:r>
      <w:r w:rsidRPr="00796ABE">
        <w:rPr>
          <w:rFonts w:ascii="Times New Roman" w:eastAsia="Times New Roman" w:hAnsi="Times New Roman"/>
        </w:rPr>
        <w:br/>
        <w:t>An overview of clinical decision support systems: Benefits, risks, and strategies for success. NPJ Digital</w:t>
      </w:r>
      <w:r w:rsidR="00B86624">
        <w:rPr>
          <w:rFonts w:ascii="Times New Roman" w:eastAsia="Times New Roman" w:hAnsi="Times New Roman"/>
        </w:rPr>
        <w:t xml:space="preserve"> </w:t>
      </w:r>
      <w:r w:rsidRPr="00796ABE">
        <w:rPr>
          <w:rFonts w:ascii="Times New Roman" w:eastAsia="Times New Roman" w:hAnsi="Times New Roman"/>
        </w:rPr>
        <w:t>Medicine, 3</w:t>
      </w:r>
      <w:r w:rsidR="003D648B">
        <w:rPr>
          <w:rFonts w:ascii="Times New Roman" w:eastAsia="Times New Roman" w:hAnsi="Times New Roman"/>
        </w:rPr>
        <w:t xml:space="preserve">, </w:t>
      </w:r>
      <w:r w:rsidR="00FA17BC">
        <w:rPr>
          <w:rFonts w:ascii="Times New Roman" w:eastAsia="Times New Roman" w:hAnsi="Times New Roman"/>
        </w:rPr>
        <w:t>17</w:t>
      </w:r>
      <w:bookmarkStart w:id="13" w:name="_Int_kupq0FI7"/>
      <w:r w:rsidRPr="00796ABE">
        <w:rPr>
          <w:rFonts w:ascii="Times New Roman" w:eastAsia="Times New Roman" w:hAnsi="Times New Roman"/>
        </w:rPr>
        <w:t>.</w:t>
      </w:r>
      <w:r w:rsidRPr="00796ABE">
        <w:rPr>
          <w:rFonts w:ascii="Times New Roman" w:eastAsia="Times New Roman" w:hAnsi="Times New Roman"/>
        </w:rPr>
        <w:br/>
      </w:r>
      <w:r w:rsidR="009F7786" w:rsidRPr="00796ABE">
        <w:rPr>
          <w:rFonts w:ascii="Times New Roman" w:eastAsia="Times New Roman" w:hAnsi="Times New Roman"/>
        </w:rPr>
        <w:fldChar w:fldCharType="begin"/>
      </w:r>
      <w:bookmarkEnd w:id="13"/>
      <w:r w:rsidR="009F7786" w:rsidRPr="00796ABE">
        <w:rPr>
          <w:rFonts w:ascii="Times New Roman" w:eastAsia="Times New Roman" w:hAnsi="Times New Roman"/>
        </w:rPr>
        <w:instrText>HYPERLINK "https://doi.org/10.1038/s41746-020-0221-y"</w:instrText>
      </w:r>
      <w:r w:rsidR="009F7786" w:rsidRPr="00796ABE">
        <w:rPr>
          <w:rFonts w:ascii="Times New Roman" w:eastAsia="Times New Roman" w:hAnsi="Times New Roman"/>
        </w:rPr>
      </w:r>
      <w:r w:rsidR="009F7786" w:rsidRPr="00796ABE">
        <w:rPr>
          <w:rFonts w:ascii="Times New Roman" w:eastAsia="Times New Roman" w:hAnsi="Times New Roman"/>
        </w:rPr>
        <w:fldChar w:fldCharType="separate"/>
      </w:r>
      <w:r w:rsidR="009F7786" w:rsidRPr="00796ABE">
        <w:rPr>
          <w:rStyle w:val="Hyperlink"/>
          <w:rFonts w:ascii="Times New Roman" w:eastAsia="Times New Roman" w:hAnsi="Times New Roman"/>
        </w:rPr>
        <w:t>https://doi.org/10.1038/s41746-020-0221-y</w:t>
      </w:r>
      <w:r w:rsidR="009F7786" w:rsidRPr="00796ABE">
        <w:rPr>
          <w:rFonts w:ascii="Times New Roman" w:eastAsia="Times New Roman" w:hAnsi="Times New Roman"/>
        </w:rPr>
        <w:fldChar w:fldCharType="end"/>
      </w:r>
    </w:p>
    <w:p w14:paraId="5CB0657D" w14:textId="77777777" w:rsidR="00B86624" w:rsidRDefault="00B86624">
      <w:pPr>
        <w:spacing w:after="0" w:line="480" w:lineRule="auto"/>
        <w:rPr>
          <w:rFonts w:ascii="Times New Roman" w:eastAsia="Times New Roman" w:hAnsi="Times New Roman"/>
        </w:rPr>
      </w:pPr>
    </w:p>
    <w:p w14:paraId="096F9D98" w14:textId="509AC625" w:rsidR="007E60DC" w:rsidRPr="00796ABE" w:rsidRDefault="00B072F6">
      <w:pPr>
        <w:spacing w:after="0" w:line="480" w:lineRule="auto"/>
        <w:rPr>
          <w:rFonts w:ascii="Times New Roman" w:eastAsia="Times New Roman" w:hAnsi="Times New Roman"/>
        </w:rPr>
      </w:pPr>
      <w:proofErr w:type="spellStart"/>
      <w:r w:rsidRPr="00796ABE">
        <w:rPr>
          <w:rFonts w:ascii="Times New Roman" w:eastAsia="Times New Roman" w:hAnsi="Times New Roman"/>
        </w:rPr>
        <w:t>Topol</w:t>
      </w:r>
      <w:proofErr w:type="spellEnd"/>
      <w:r w:rsidRPr="00796ABE">
        <w:rPr>
          <w:rFonts w:ascii="Times New Roman" w:eastAsia="Times New Roman" w:hAnsi="Times New Roman"/>
        </w:rPr>
        <w:t>, E. (2019).</w:t>
      </w:r>
      <w:r w:rsidR="00796ABE">
        <w:rPr>
          <w:rFonts w:ascii="Times New Roman" w:eastAsia="Times New Roman" w:hAnsi="Times New Roman"/>
        </w:rPr>
        <w:t xml:space="preserve"> </w:t>
      </w:r>
      <w:r w:rsidRPr="00796ABE">
        <w:rPr>
          <w:rFonts w:ascii="Times New Roman" w:eastAsia="Times New Roman" w:hAnsi="Times New Roman"/>
        </w:rPr>
        <w:t>High-performance medicine: The convergence of human and artificial intelligence. Nature Medicine, 25(1), 44–56.</w:t>
      </w:r>
      <w:r w:rsidR="00B86624">
        <w:rPr>
          <w:rFonts w:ascii="Times New Roman" w:eastAsia="Times New Roman" w:hAnsi="Times New Roman"/>
        </w:rPr>
        <w:t xml:space="preserve"> </w:t>
      </w:r>
      <w:hyperlink r:id="rId6" w:history="1">
        <w:r w:rsidR="00B86624" w:rsidRPr="00991154">
          <w:rPr>
            <w:rStyle w:val="Hyperlink"/>
            <w:rFonts w:ascii="Times New Roman" w:eastAsia="Times New Roman" w:hAnsi="Times New Roman"/>
          </w:rPr>
          <w:t>https://doi.org/10.1038/s41591-018-0300-7</w:t>
        </w:r>
      </w:hyperlink>
    </w:p>
    <w:p w14:paraId="79FEDAAD" w14:textId="77777777" w:rsidR="009F7786" w:rsidRDefault="009F7786">
      <w:pPr>
        <w:spacing w:after="0" w:line="480" w:lineRule="auto"/>
      </w:pPr>
    </w:p>
    <w:sectPr w:rsidR="009F778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intelligence2.xml><?xml version="1.0" encoding="utf-8"?>
<int2:intelligence xmlns:int2="http://schemas.microsoft.com/office/intelligence/2020/intelligence" xmlns:oel="http://schemas.microsoft.com/office/2019/extlst">
  <int2:observations>
    <int2:bookmark int2:bookmarkName="_Int_rVFJbguZ" int2:invalidationBookmarkName="" int2:hashCode="uaF5zmmPocFguV" int2:id="e4FfzqHp">
      <int2:state int2:value="Rejected" int2:type="style"/>
    </int2:bookmark>
    <int2:bookmark int2:bookmarkName="_Int_tP5yc6HO" int2:invalidationBookmarkName="" int2:hashCode="CmvPHoIyZH6d24" int2:id="NKs2rTCq">
      <int2:state int2:value="Rejected" int2:type="style"/>
    </int2:bookmark>
    <int2:bookmark int2:bookmarkName="_Int_VVj0iNe2" int2:invalidationBookmarkName="" int2:hashCode="cGB7lFgLDiGlgv" int2:id="JuoB4Iyb">
      <int2:state int2:value="Rejected" int2:type="style"/>
    </int2:bookmark>
    <int2:bookmark int2:bookmarkName="_Int_YDzpvCj5" int2:invalidationBookmarkName="" int2:hashCode="QF7XbkyLaKyGbT" int2:id="TUaADZtb">
      <int2:state int2:value="Rejected" int2:type="style"/>
    </int2:bookmark>
    <int2:bookmark int2:bookmarkName="_Int_6yENXCtV" int2:invalidationBookmarkName="" int2:hashCode="O27nyvGqcjbAlO" int2:id="prIPyzxv">
      <int2:state int2:value="Rejected" int2:type="style"/>
    </int2:bookmark>
    <int2:bookmark int2:bookmarkName="_Int_u0lhkRlE" int2:invalidationBookmarkName="" int2:hashCode="t8xaJcwRNn16bh" int2:id="0PLLswBv">
      <int2:state int2:value="Rejected" int2:type="style"/>
    </int2:bookmark>
    <int2:bookmark int2:bookmarkName="_Int_o84Ocz37" int2:invalidationBookmarkName="" int2:hashCode="zi51/cNcosd+Qk" int2:id="W8w3vsGy">
      <int2:state int2:value="Rejected" int2:type="style"/>
    </int2:bookmark>
    <int2:bookmark int2:bookmarkName="_Int_9CoN3zax" int2:invalidationBookmarkName="" int2:hashCode="t5jTvasuTgPwYt" int2:id="I0JGLAaJ">
      <int2:state int2:value="Rejected" int2:type="style"/>
    </int2:bookmark>
    <int2:bookmark int2:bookmarkName="_Int_MzhqunTm" int2:invalidationBookmarkName="" int2:hashCode="+JFbmGiLJJf1FB" int2:id="t1CvdxB0">
      <int2:state int2:value="Rejected" int2:type="style"/>
    </int2:bookmark>
    <int2:bookmark int2:bookmarkName="_Int_UUiWNys8" int2:invalidationBookmarkName="" int2:hashCode="wTgK9IZZETlp4J" int2:id="VKAJNJoa">
      <int2:state int2:value="Rejected" int2:type="style"/>
    </int2:bookmark>
    <int2:bookmark int2:bookmarkName="_Int_rv6FRaTU" int2:invalidationBookmarkName="" int2:hashCode="fCMnjxZ3gMG2uC" int2:id="0563i9aJ">
      <int2:state int2:value="Rejected" int2:type="style"/>
    </int2:bookmark>
    <int2:bookmark int2:bookmarkName="_Int_EyaHEmuB" int2:invalidationBookmarkName="" int2:hashCode="xSEvEcO0x8vtVJ" int2:id="hCQsd0CM">
      <int2:state int2:value="Rejected" int2:type="style"/>
    </int2:bookmark>
    <int2:bookmark int2:bookmarkName="_Int_kupq0FI7" int2:invalidationBookmarkName="" int2:hashCode="xSEvEcO0x8vtVJ" int2:id="fyCPYpYe">
      <int2:state int2:value="Rejected" int2:type="style"/>
    </int2:bookmark>
    <int2:bookmark int2:bookmarkName="_Int_PAejvS3j" int2:invalidationBookmarkName="" int2:hashCode="WL8KxnUPCHyvBN" int2:id="OhsPriIb">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3445122">
    <w:abstractNumId w:val="8"/>
  </w:num>
  <w:num w:numId="2" w16cid:durableId="114757445">
    <w:abstractNumId w:val="6"/>
  </w:num>
  <w:num w:numId="3" w16cid:durableId="1308827139">
    <w:abstractNumId w:val="5"/>
  </w:num>
  <w:num w:numId="4" w16cid:durableId="809328711">
    <w:abstractNumId w:val="4"/>
  </w:num>
  <w:num w:numId="5" w16cid:durableId="604771894">
    <w:abstractNumId w:val="7"/>
  </w:num>
  <w:num w:numId="6" w16cid:durableId="1706103531">
    <w:abstractNumId w:val="3"/>
  </w:num>
  <w:num w:numId="7" w16cid:durableId="1433086704">
    <w:abstractNumId w:val="2"/>
  </w:num>
  <w:num w:numId="8" w16cid:durableId="341667138">
    <w:abstractNumId w:val="1"/>
  </w:num>
  <w:num w:numId="9" w16cid:durableId="800806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F09"/>
    <w:rsid w:val="00082200"/>
    <w:rsid w:val="00097F74"/>
    <w:rsid w:val="000B2BA8"/>
    <w:rsid w:val="001317AE"/>
    <w:rsid w:val="0015074B"/>
    <w:rsid w:val="001A6DAF"/>
    <w:rsid w:val="0029639D"/>
    <w:rsid w:val="002E5B95"/>
    <w:rsid w:val="00326F90"/>
    <w:rsid w:val="003310EB"/>
    <w:rsid w:val="003D648B"/>
    <w:rsid w:val="004A5828"/>
    <w:rsid w:val="00520AD5"/>
    <w:rsid w:val="00546600"/>
    <w:rsid w:val="006A7779"/>
    <w:rsid w:val="00796ABE"/>
    <w:rsid w:val="007A4C34"/>
    <w:rsid w:val="007E60DC"/>
    <w:rsid w:val="007F213B"/>
    <w:rsid w:val="0084394B"/>
    <w:rsid w:val="008B531F"/>
    <w:rsid w:val="009F7786"/>
    <w:rsid w:val="00A838EC"/>
    <w:rsid w:val="00AA1D8D"/>
    <w:rsid w:val="00B072F6"/>
    <w:rsid w:val="00B47730"/>
    <w:rsid w:val="00B86624"/>
    <w:rsid w:val="00B92D3A"/>
    <w:rsid w:val="00BE090E"/>
    <w:rsid w:val="00CB0664"/>
    <w:rsid w:val="00D05542"/>
    <w:rsid w:val="00F61370"/>
    <w:rsid w:val="00F97A9E"/>
    <w:rsid w:val="00FA17BC"/>
    <w:rsid w:val="00FC693F"/>
    <w:rsid w:val="00FE60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2060CA"/>
  <w14:defaultImageDpi w14:val="300"/>
  <w15:docId w15:val="{6A4C235D-6717-C148-B34E-FB315ABBC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82200"/>
    <w:rPr>
      <w:color w:val="0000FF" w:themeColor="hyperlink"/>
      <w:u w:val="single"/>
    </w:rPr>
  </w:style>
  <w:style w:type="character" w:styleId="UnresolvedMention">
    <w:name w:val="Unresolved Mention"/>
    <w:basedOn w:val="DefaultParagraphFont"/>
    <w:uiPriority w:val="99"/>
    <w:semiHidden/>
    <w:unhideWhenUsed/>
    <w:rsid w:val="00082200"/>
    <w:rPr>
      <w:color w:val="605E5C"/>
      <w:shd w:val="clear" w:color="auto" w:fill="E1DFDD"/>
    </w:rPr>
  </w:style>
  <w:style w:type="character" w:styleId="FollowedHyperlink">
    <w:name w:val="FollowedHyperlink"/>
    <w:basedOn w:val="DefaultParagraphFont"/>
    <w:uiPriority w:val="99"/>
    <w:semiHidden/>
    <w:unhideWhenUsed/>
    <w:rsid w:val="003310E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038/s41591-018-0300-7" TargetMode="External"/><Relationship Id="rId5" Type="http://schemas.openxmlformats.org/officeDocument/2006/relationships/webSettings" Target="webSettings.xml"/><Relationship Id="rId4" Type="http://schemas.openxmlformats.org/officeDocument/2006/relationships/settings" Target="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504</Words>
  <Characters>2875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carlos.granillo-W212655608</cp:lastModifiedBy>
  <cp:revision>29</cp:revision>
  <dcterms:created xsi:type="dcterms:W3CDTF">2026-02-10T02:33:00Z</dcterms:created>
  <dcterms:modified xsi:type="dcterms:W3CDTF">2026-02-10T02:54:00Z</dcterms:modified>
  <cp:category/>
</cp:coreProperties>
</file>