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F6A03" w14:textId="3D6AF358" w:rsidR="180DB0C0" w:rsidRDefault="5AE207B4" w:rsidP="180DB0C0">
      <w:pPr>
        <w:pStyle w:val="Heading1"/>
        <w:jc w:val="center"/>
        <w:rPr>
          <w:lang w:val="en-US"/>
        </w:rPr>
      </w:pPr>
      <w:r w:rsidRPr="5AE207B4">
        <w:rPr>
          <w:lang w:val="en-US"/>
        </w:rPr>
        <w:t>Machine Learning for Health Care: Project 1</w:t>
      </w:r>
    </w:p>
    <w:p w14:paraId="76392D3A" w14:textId="685E5E46" w:rsidR="180DB0C0" w:rsidRDefault="5AE207B4" w:rsidP="180DB0C0">
      <w:pPr>
        <w:jc w:val="center"/>
        <w:rPr>
          <w:lang w:val="en-US"/>
        </w:rPr>
      </w:pPr>
      <w:r w:rsidRPr="5AE207B4">
        <w:rPr>
          <w:lang w:val="en-US"/>
        </w:rPr>
        <w:t>Andrej Ivanov and Carlos Gomes</w:t>
      </w:r>
    </w:p>
    <w:p w14:paraId="7BC141CB" w14:textId="57ED56A2" w:rsidR="0F05DC8D" w:rsidRDefault="003F5D01" w:rsidP="00154BA2">
      <w:pPr>
        <w:pStyle w:val="Heading2"/>
        <w:rPr>
          <w:lang w:val="en-US"/>
        </w:rPr>
      </w:pPr>
      <w:r>
        <w:rPr>
          <w:noProof/>
          <w:lang w:eastAsia="pt-PT"/>
        </w:rPr>
        <w:drawing>
          <wp:anchor distT="0" distB="0" distL="114300" distR="114300" simplePos="0" relativeHeight="251659264" behindDoc="0" locked="0" layoutInCell="1" allowOverlap="1" wp14:anchorId="4BADDD2D" wp14:editId="46B11C9B">
            <wp:simplePos x="0" y="0"/>
            <wp:positionH relativeFrom="column">
              <wp:posOffset>2543175</wp:posOffset>
            </wp:positionH>
            <wp:positionV relativeFrom="page">
              <wp:posOffset>1653540</wp:posOffset>
            </wp:positionV>
            <wp:extent cx="1895475" cy="2472690"/>
            <wp:effectExtent l="0" t="0" r="9525" b="3810"/>
            <wp:wrapSquare wrapText="bothSides"/>
            <wp:docPr id="1524762548" name="Imagem 1524762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5475" cy="2472690"/>
                    </a:xfrm>
                    <a:prstGeom prst="rect">
                      <a:avLst/>
                    </a:prstGeom>
                  </pic:spPr>
                </pic:pic>
              </a:graphicData>
            </a:graphic>
          </wp:anchor>
        </w:drawing>
      </w:r>
      <w:r>
        <w:rPr>
          <w:noProof/>
          <w:lang w:eastAsia="pt-PT"/>
        </w:rPr>
        <w:drawing>
          <wp:anchor distT="0" distB="0" distL="114300" distR="114300" simplePos="0" relativeHeight="251658240" behindDoc="0" locked="0" layoutInCell="1" allowOverlap="1" wp14:anchorId="5E5C68A7" wp14:editId="69F4D309">
            <wp:simplePos x="0" y="0"/>
            <wp:positionH relativeFrom="column">
              <wp:posOffset>4438650</wp:posOffset>
            </wp:positionH>
            <wp:positionV relativeFrom="paragraph">
              <wp:posOffset>49530</wp:posOffset>
            </wp:positionV>
            <wp:extent cx="1726565" cy="2459355"/>
            <wp:effectExtent l="0" t="0" r="6985" b="0"/>
            <wp:wrapSquare wrapText="bothSides"/>
            <wp:docPr id="1646260880" name="Imagem 1646260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6565" cy="2459355"/>
                    </a:xfrm>
                    <a:prstGeom prst="rect">
                      <a:avLst/>
                    </a:prstGeom>
                  </pic:spPr>
                </pic:pic>
              </a:graphicData>
            </a:graphic>
          </wp:anchor>
        </w:drawing>
      </w:r>
      <w:r w:rsidR="5AE207B4" w:rsidRPr="5AE207B4">
        <w:rPr>
          <w:lang w:val="en-US"/>
        </w:rPr>
        <w:t>Visualization</w:t>
      </w:r>
    </w:p>
    <w:p w14:paraId="5001D8B4" w14:textId="6EF34DB1" w:rsidR="00154BA2" w:rsidRDefault="5AE207B4" w:rsidP="00EA6E7E">
      <w:pPr>
        <w:spacing w:after="0" w:line="240" w:lineRule="auto"/>
        <w:ind w:firstLine="708"/>
        <w:jc w:val="both"/>
        <w:rPr>
          <w:sz w:val="20"/>
          <w:szCs w:val="20"/>
          <w:lang w:val="en-US"/>
        </w:rPr>
      </w:pPr>
      <w:r w:rsidRPr="5AE207B4">
        <w:rPr>
          <w:sz w:val="20"/>
          <w:szCs w:val="20"/>
          <w:lang w:val="en-US"/>
        </w:rPr>
        <w:t>We visualize 5000 sampled data points using the embeddings achieved by our baseline CNNs. Here we show the visualization obtained from applying PCA to extract the 2 most informative</w:t>
      </w:r>
      <w:r w:rsidR="0052246A">
        <w:rPr>
          <w:sz w:val="20"/>
          <w:szCs w:val="20"/>
          <w:lang w:val="en-US"/>
        </w:rPr>
        <w:t xml:space="preserve"> </w:t>
      </w:r>
      <w:r w:rsidRPr="5AE207B4">
        <w:rPr>
          <w:sz w:val="20"/>
          <w:szCs w:val="20"/>
          <w:lang w:val="en-US"/>
        </w:rPr>
        <w:t xml:space="preserve">dimensions from these embeddings. We also use K-means to preform clustering, showing the results in the same representation. </w:t>
      </w:r>
    </w:p>
    <w:p w14:paraId="76102DD3" w14:textId="2A4D9DEA" w:rsidR="0F05DC8D" w:rsidRPr="00154BA2" w:rsidRDefault="0052246A" w:rsidP="00EA6E7E">
      <w:pPr>
        <w:spacing w:line="240" w:lineRule="auto"/>
        <w:ind w:firstLine="708"/>
        <w:jc w:val="both"/>
        <w:rPr>
          <w:sz w:val="20"/>
          <w:szCs w:val="20"/>
          <w:lang w:val="en-US"/>
        </w:rPr>
      </w:pPr>
      <w:r>
        <w:rPr>
          <w:noProof/>
        </w:rPr>
        <mc:AlternateContent>
          <mc:Choice Requires="wps">
            <w:drawing>
              <wp:anchor distT="0" distB="0" distL="114300" distR="114300" simplePos="0" relativeHeight="251663360" behindDoc="0" locked="0" layoutInCell="1" allowOverlap="1" wp14:anchorId="43F95DB8" wp14:editId="21B7CAF0">
                <wp:simplePos x="0" y="0"/>
                <wp:positionH relativeFrom="column">
                  <wp:posOffset>4440859</wp:posOffset>
                </wp:positionH>
                <wp:positionV relativeFrom="paragraph">
                  <wp:posOffset>922020</wp:posOffset>
                </wp:positionV>
                <wp:extent cx="1726565" cy="152400"/>
                <wp:effectExtent l="0" t="0" r="6985" b="0"/>
                <wp:wrapSquare wrapText="bothSides"/>
                <wp:docPr id="2" name="Caixa de texto 2"/>
                <wp:cNvGraphicFramePr/>
                <a:graphic xmlns:a="http://schemas.openxmlformats.org/drawingml/2006/main">
                  <a:graphicData uri="http://schemas.microsoft.com/office/word/2010/wordprocessingShape">
                    <wps:wsp>
                      <wps:cNvSpPr txBox="1"/>
                      <wps:spPr>
                        <a:xfrm>
                          <a:off x="0" y="0"/>
                          <a:ext cx="1726565" cy="152400"/>
                        </a:xfrm>
                        <a:prstGeom prst="rect">
                          <a:avLst/>
                        </a:prstGeom>
                        <a:solidFill>
                          <a:prstClr val="white"/>
                        </a:solidFill>
                        <a:ln>
                          <a:noFill/>
                        </a:ln>
                        <a:effectLst/>
                      </wps:spPr>
                      <wps:txbx>
                        <w:txbxContent>
                          <w:p w14:paraId="4370A7B2" w14:textId="0CE76218" w:rsidR="003F5D01" w:rsidRPr="00993587" w:rsidRDefault="003F5D01" w:rsidP="003F5D01">
                            <w:pPr>
                              <w:pStyle w:val="Caption"/>
                              <w:rPr>
                                <w:noProof/>
                              </w:rPr>
                            </w:pPr>
                            <w:r>
                              <w:rPr>
                                <w:noProof/>
                              </w:rPr>
                              <w:fldChar w:fldCharType="begin"/>
                            </w:r>
                            <w:r>
                              <w:rPr>
                                <w:noProof/>
                              </w:rPr>
                              <w:instrText xml:space="preserve"> SEQ Figura \* ARABIC </w:instrText>
                            </w:r>
                            <w:r>
                              <w:rPr>
                                <w:noProof/>
                              </w:rPr>
                              <w:fldChar w:fldCharType="separate"/>
                            </w:r>
                            <w:r w:rsidR="003F0270">
                              <w:rPr>
                                <w:noProof/>
                              </w:rPr>
                              <w:t>2</w:t>
                            </w:r>
                            <w:r>
                              <w:rPr>
                                <w:noProof/>
                              </w:rPr>
                              <w:fldChar w:fldCharType="end"/>
                            </w:r>
                            <w:r>
                              <w:t xml:space="preserve"> </w:t>
                            </w:r>
                            <w:proofErr w:type="spellStart"/>
                            <w:r>
                              <w:t>Representation</w:t>
                            </w:r>
                            <w:proofErr w:type="spellEnd"/>
                            <w:r>
                              <w:t xml:space="preserve"> </w:t>
                            </w:r>
                            <w:proofErr w:type="spellStart"/>
                            <w:r>
                              <w:t>of</w:t>
                            </w:r>
                            <w:proofErr w:type="spellEnd"/>
                            <w:r>
                              <w:t xml:space="preserve"> PTBDB </w:t>
                            </w:r>
                            <w:proofErr w:type="spellStart"/>
                            <w:r>
                              <w:t>dataset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F95DB8" id="_x0000_t202" coordsize="21600,21600" o:spt="202" path="m,l,21600r21600,l21600,xe">
                <v:stroke joinstyle="miter"/>
                <v:path gradientshapeok="t" o:connecttype="rect"/>
              </v:shapetype>
              <v:shape id="Caixa de texto 2" o:spid="_x0000_s1026" type="#_x0000_t202" style="position:absolute;left:0;text-align:left;margin-left:349.65pt;margin-top:72.6pt;width:135.95pt;height:1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" stroked="f">
                <v:textbox inset="0,0,0,0">
                  <w:txbxContent>
                    <w:p w14:paraId="4370A7B2" w14:textId="0CE76218" w:rsidR="003F5D01" w:rsidRPr="00993587" w:rsidRDefault="003F5D01" w:rsidP="003F5D01">
                      <w:pPr>
                        <w:pStyle w:val="Caption"/>
                        <w:rPr>
                          <w:noProof/>
                        </w:rPr>
                      </w:pPr>
                      <w:r>
                        <w:rPr>
                          <w:noProof/>
                        </w:rPr>
                        <w:fldChar w:fldCharType="begin"/>
                      </w:r>
                      <w:r>
                        <w:rPr>
                          <w:noProof/>
                        </w:rPr>
                        <w:instrText xml:space="preserve"> SEQ Figura \* ARABIC </w:instrText>
                      </w:r>
                      <w:r>
                        <w:rPr>
                          <w:noProof/>
                        </w:rPr>
                        <w:fldChar w:fldCharType="separate"/>
                      </w:r>
                      <w:r w:rsidR="003F0270">
                        <w:rPr>
                          <w:noProof/>
                        </w:rPr>
                        <w:t>2</w:t>
                      </w:r>
                      <w:r>
                        <w:rPr>
                          <w:noProof/>
                        </w:rPr>
                        <w:fldChar w:fldCharType="end"/>
                      </w:r>
                      <w:r>
                        <w:t xml:space="preserve"> </w:t>
                      </w:r>
                      <w:proofErr w:type="spellStart"/>
                      <w:r>
                        <w:t>Representation</w:t>
                      </w:r>
                      <w:proofErr w:type="spellEnd"/>
                      <w:r>
                        <w:t xml:space="preserve"> </w:t>
                      </w:r>
                      <w:proofErr w:type="spellStart"/>
                      <w:r>
                        <w:t>of</w:t>
                      </w:r>
                      <w:proofErr w:type="spellEnd"/>
                      <w:r>
                        <w:t xml:space="preserve"> PTBDB </w:t>
                      </w:r>
                      <w:proofErr w:type="spellStart"/>
                      <w:r>
                        <w:t>dataset</w:t>
                      </w:r>
                      <w:proofErr w:type="spellEnd"/>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3722D0CD" wp14:editId="56523C53">
                <wp:simplePos x="0" y="0"/>
                <wp:positionH relativeFrom="column">
                  <wp:posOffset>2660650</wp:posOffset>
                </wp:positionH>
                <wp:positionV relativeFrom="paragraph">
                  <wp:posOffset>931517</wp:posOffset>
                </wp:positionV>
                <wp:extent cx="1841500" cy="152400"/>
                <wp:effectExtent l="0" t="0" r="635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1841500" cy="152400"/>
                        </a:xfrm>
                        <a:prstGeom prst="rect">
                          <a:avLst/>
                        </a:prstGeom>
                        <a:solidFill>
                          <a:prstClr val="white"/>
                        </a:solidFill>
                        <a:ln>
                          <a:noFill/>
                        </a:ln>
                        <a:effectLst/>
                      </wps:spPr>
                      <wps:txbx>
                        <w:txbxContent>
                          <w:p w14:paraId="35DFA917" w14:textId="6B9F684B" w:rsidR="003F5D01" w:rsidRPr="00176DAC" w:rsidRDefault="003F5D01" w:rsidP="003F5D01">
                            <w:pPr>
                              <w:pStyle w:val="Caption"/>
                              <w:rPr>
                                <w:noProof/>
                              </w:rPr>
                            </w:pPr>
                            <w:r>
                              <w:rPr>
                                <w:noProof/>
                              </w:rPr>
                              <w:fldChar w:fldCharType="begin"/>
                            </w:r>
                            <w:r>
                              <w:rPr>
                                <w:noProof/>
                              </w:rPr>
                              <w:instrText xml:space="preserve"> SEQ Figura \* ARABIC </w:instrText>
                            </w:r>
                            <w:r>
                              <w:rPr>
                                <w:noProof/>
                              </w:rPr>
                              <w:fldChar w:fldCharType="separate"/>
                            </w:r>
                            <w:r w:rsidR="003F0270">
                              <w:rPr>
                                <w:noProof/>
                              </w:rPr>
                              <w:t>1</w:t>
                            </w:r>
                            <w:r>
                              <w:rPr>
                                <w:noProof/>
                              </w:rPr>
                              <w:fldChar w:fldCharType="end"/>
                            </w:r>
                            <w:r>
                              <w:t xml:space="preserve"> </w:t>
                            </w:r>
                            <w:proofErr w:type="spellStart"/>
                            <w:r>
                              <w:t>Representation</w:t>
                            </w:r>
                            <w:proofErr w:type="spellEnd"/>
                            <w:r>
                              <w:t xml:space="preserve"> </w:t>
                            </w:r>
                            <w:proofErr w:type="spellStart"/>
                            <w:r>
                              <w:t>of</w:t>
                            </w:r>
                            <w:proofErr w:type="spellEnd"/>
                            <w:r>
                              <w:t xml:space="preserve"> MITBIH </w:t>
                            </w:r>
                            <w:proofErr w:type="spellStart"/>
                            <w:r>
                              <w:t>dataset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2D0CD" id="Caixa de texto 1" o:spid="_x0000_s1027" type="#_x0000_t202" style="position:absolute;left:0;text-align:left;margin-left:209.5pt;margin-top:73.35pt;width:145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" stroked="f">
                <v:textbox inset="0,0,0,0">
                  <w:txbxContent>
                    <w:p w14:paraId="35DFA917" w14:textId="6B9F684B" w:rsidR="003F5D01" w:rsidRPr="00176DAC" w:rsidRDefault="003F5D01" w:rsidP="003F5D01">
                      <w:pPr>
                        <w:pStyle w:val="Caption"/>
                        <w:rPr>
                          <w:noProof/>
                        </w:rPr>
                      </w:pPr>
                      <w:r>
                        <w:rPr>
                          <w:noProof/>
                        </w:rPr>
                        <w:fldChar w:fldCharType="begin"/>
                      </w:r>
                      <w:r>
                        <w:rPr>
                          <w:noProof/>
                        </w:rPr>
                        <w:instrText xml:space="preserve"> SEQ Figura \* ARABIC </w:instrText>
                      </w:r>
                      <w:r>
                        <w:rPr>
                          <w:noProof/>
                        </w:rPr>
                        <w:fldChar w:fldCharType="separate"/>
                      </w:r>
                      <w:r w:rsidR="003F0270">
                        <w:rPr>
                          <w:noProof/>
                        </w:rPr>
                        <w:t>1</w:t>
                      </w:r>
                      <w:r>
                        <w:rPr>
                          <w:noProof/>
                        </w:rPr>
                        <w:fldChar w:fldCharType="end"/>
                      </w:r>
                      <w:r>
                        <w:t xml:space="preserve"> </w:t>
                      </w:r>
                      <w:proofErr w:type="spellStart"/>
                      <w:r>
                        <w:t>Representation</w:t>
                      </w:r>
                      <w:proofErr w:type="spellEnd"/>
                      <w:r>
                        <w:t xml:space="preserve"> </w:t>
                      </w:r>
                      <w:proofErr w:type="spellStart"/>
                      <w:r>
                        <w:t>of</w:t>
                      </w:r>
                      <w:proofErr w:type="spellEnd"/>
                      <w:r>
                        <w:t xml:space="preserve"> MITBIH </w:t>
                      </w:r>
                      <w:proofErr w:type="spellStart"/>
                      <w:r>
                        <w:t>dataset</w:t>
                      </w:r>
                      <w:proofErr w:type="spellEnd"/>
                    </w:p>
                  </w:txbxContent>
                </v:textbox>
                <w10:wrap type="square"/>
              </v:shape>
            </w:pict>
          </mc:Fallback>
        </mc:AlternateContent>
      </w:r>
      <w:r w:rsidR="00EA6E7E">
        <w:rPr>
          <w:sz w:val="20"/>
          <w:szCs w:val="20"/>
          <w:lang w:val="en-US"/>
        </w:rPr>
        <w:t>There is</w:t>
      </w:r>
      <w:r w:rsidR="00154BA2">
        <w:rPr>
          <w:sz w:val="20"/>
          <w:szCs w:val="20"/>
          <w:lang w:val="en-US"/>
        </w:rPr>
        <w:t xml:space="preserve"> a nice separation of classes in the MITBIH dataset,</w:t>
      </w:r>
      <w:r w:rsidR="00610D22">
        <w:rPr>
          <w:sz w:val="20"/>
          <w:szCs w:val="20"/>
          <w:lang w:val="en-US"/>
        </w:rPr>
        <w:t xml:space="preserve"> with some o</w:t>
      </w:r>
      <w:r w:rsidR="001235C3">
        <w:rPr>
          <w:sz w:val="20"/>
          <w:szCs w:val="20"/>
          <w:lang w:val="en-US"/>
        </w:rPr>
        <w:t>verlap between “Normal” and “S”</w:t>
      </w:r>
      <w:r w:rsidR="00154BA2">
        <w:rPr>
          <w:sz w:val="20"/>
          <w:szCs w:val="20"/>
          <w:lang w:val="en-US"/>
        </w:rPr>
        <w:t xml:space="preserve"> with the clustering being able to clearly identify the “Q” and “V” classes. There is some confusion in the “Normal” class</w:t>
      </w:r>
      <w:r w:rsidR="001235C3">
        <w:rPr>
          <w:sz w:val="20"/>
          <w:szCs w:val="20"/>
          <w:lang w:val="en-US"/>
        </w:rPr>
        <w:t>, perhaps due to the overwhelming majority of the dataset that the class represents</w:t>
      </w:r>
      <w:r w:rsidR="00154BA2">
        <w:rPr>
          <w:sz w:val="20"/>
          <w:szCs w:val="20"/>
          <w:lang w:val="en-US"/>
        </w:rPr>
        <w:t xml:space="preserve">. For the PTBDB dataset, the </w:t>
      </w:r>
      <w:r>
        <w:rPr>
          <w:sz w:val="20"/>
          <w:szCs w:val="20"/>
          <w:lang w:val="en-US"/>
        </w:rPr>
        <w:t>separation</w:t>
      </w:r>
      <w:r w:rsidR="00154BA2">
        <w:rPr>
          <w:sz w:val="20"/>
          <w:szCs w:val="20"/>
          <w:lang w:val="en-US"/>
        </w:rPr>
        <w:t xml:space="preserve"> is</w:t>
      </w:r>
      <w:r>
        <w:rPr>
          <w:sz w:val="20"/>
          <w:szCs w:val="20"/>
          <w:lang w:val="en-US"/>
        </w:rPr>
        <w:t xml:space="preserve"> not as convincing</w:t>
      </w:r>
      <w:r w:rsidR="00154BA2">
        <w:rPr>
          <w:sz w:val="20"/>
          <w:szCs w:val="20"/>
          <w:lang w:val="en-US"/>
        </w:rPr>
        <w:t>, with a large overlap in the visualization and with a complete failure in the clustering. This indicates that the PTBDB dataset may be more challenging</w:t>
      </w:r>
      <w:r w:rsidR="00610D22">
        <w:rPr>
          <w:sz w:val="20"/>
          <w:szCs w:val="20"/>
          <w:lang w:val="en-US"/>
        </w:rPr>
        <w:t xml:space="preserve"> to</w:t>
      </w:r>
      <w:r w:rsidR="00154BA2">
        <w:rPr>
          <w:sz w:val="20"/>
          <w:szCs w:val="20"/>
          <w:lang w:val="en-US"/>
        </w:rPr>
        <w:t xml:space="preserve"> classify. </w:t>
      </w:r>
      <w:r w:rsidR="5AE207B4" w:rsidRPr="5AE207B4">
        <w:rPr>
          <w:sz w:val="20"/>
          <w:szCs w:val="20"/>
          <w:lang w:val="en-US"/>
        </w:rPr>
        <w:t>Further methods</w:t>
      </w:r>
      <w:r w:rsidR="003F0270">
        <w:rPr>
          <w:sz w:val="20"/>
          <w:szCs w:val="20"/>
          <w:lang w:val="en-US"/>
        </w:rPr>
        <w:t>, including T-</w:t>
      </w:r>
      <w:proofErr w:type="spellStart"/>
      <w:r w:rsidR="003F0270">
        <w:rPr>
          <w:sz w:val="20"/>
          <w:szCs w:val="20"/>
          <w:lang w:val="en-US"/>
        </w:rPr>
        <w:t>sne</w:t>
      </w:r>
      <w:proofErr w:type="spellEnd"/>
      <w:r w:rsidR="003F0270">
        <w:rPr>
          <w:sz w:val="20"/>
          <w:szCs w:val="20"/>
          <w:lang w:val="en-US"/>
        </w:rPr>
        <w:t>,</w:t>
      </w:r>
      <w:r w:rsidR="00610D22">
        <w:rPr>
          <w:sz w:val="20"/>
          <w:szCs w:val="20"/>
          <w:lang w:val="en-US"/>
        </w:rPr>
        <w:t xml:space="preserve"> and work on the raw data</w:t>
      </w:r>
      <w:r w:rsidR="5AE207B4" w:rsidRPr="5AE207B4">
        <w:rPr>
          <w:sz w:val="20"/>
          <w:szCs w:val="20"/>
          <w:lang w:val="en-US"/>
        </w:rPr>
        <w:t xml:space="preserve"> can be seen in the Visualization notebook.</w:t>
      </w:r>
    </w:p>
    <w:p w14:paraId="4A407794" w14:textId="3717BCF4" w:rsidR="0F05DC8D" w:rsidRDefault="5AE207B4" w:rsidP="0F05DC8D">
      <w:pPr>
        <w:pStyle w:val="Heading2"/>
        <w:rPr>
          <w:lang w:val="en-US"/>
        </w:rPr>
      </w:pPr>
      <w:r w:rsidRPr="5AE207B4">
        <w:rPr>
          <w:lang w:val="en-US"/>
        </w:rPr>
        <w:t>Recurrent Neural Network</w:t>
      </w:r>
    </w:p>
    <w:p w14:paraId="28C5A5ED" w14:textId="43102EB8" w:rsidR="0F05DC8D" w:rsidRPr="0052246A" w:rsidRDefault="0052246A" w:rsidP="00EA6E7E">
      <w:pPr>
        <w:ind w:firstLine="708"/>
        <w:rPr>
          <w:sz w:val="20"/>
          <w:szCs w:val="20"/>
          <w:lang w:val="en-US"/>
        </w:rPr>
      </w:pPr>
      <w:r w:rsidRPr="0052246A">
        <w:rPr>
          <w:sz w:val="20"/>
          <w:szCs w:val="20"/>
          <w:lang w:val="en-US"/>
        </w:rPr>
        <w:t>For the main task of the project, we developed RNN models for both datasets. The main results from our experiments are that CNNs are a better solution to this task: they are both easier to train and achieve better performance (see comparison table in next section). We found that GRU cells outperform LSTM cells in the recurrent layers, as all LSTM architectures we tested ended up suffering from vanishing gradients and not learning anything. The best hyperparameter values and architectures were obtained through hyperparameter tuning (see notebooks in /</w:t>
      </w:r>
      <w:proofErr w:type="spellStart"/>
      <w:r w:rsidRPr="0052246A">
        <w:rPr>
          <w:sz w:val="20"/>
          <w:szCs w:val="20"/>
          <w:lang w:val="en-US"/>
        </w:rPr>
        <w:t>rnn</w:t>
      </w:r>
      <w:proofErr w:type="spellEnd"/>
      <w:r w:rsidRPr="0052246A">
        <w:rPr>
          <w:sz w:val="20"/>
          <w:szCs w:val="20"/>
          <w:lang w:val="en-US"/>
        </w:rPr>
        <w:t xml:space="preserve"> folder for details).</w:t>
      </w:r>
    </w:p>
    <w:p w14:paraId="013324D7" w14:textId="781CEE59" w:rsidR="0F05DC8D" w:rsidRDefault="5AE207B4" w:rsidP="0F05DC8D">
      <w:pPr>
        <w:pStyle w:val="Heading2"/>
        <w:rPr>
          <w:lang w:val="en-US"/>
        </w:rPr>
      </w:pPr>
      <w:r w:rsidRPr="5AE207B4">
        <w:rPr>
          <w:lang w:val="en-US"/>
        </w:rPr>
        <w:t>Comparison of models</w:t>
      </w:r>
    </w:p>
    <w:p w14:paraId="5BEF8DE2" w14:textId="77777777" w:rsidR="0052246A" w:rsidRPr="0052246A" w:rsidRDefault="0052246A" w:rsidP="0052246A">
      <w:pPr>
        <w:spacing w:after="0" w:line="240" w:lineRule="auto"/>
        <w:rPr>
          <w:rFonts w:ascii="Times New Roman" w:eastAsia="Times New Roman" w:hAnsi="Times New Roman" w:cs="Times New Roman"/>
          <w:sz w:val="24"/>
          <w:szCs w:val="24"/>
          <w:lang w:val="en-GB" w:eastAsia="en-GB"/>
        </w:rPr>
      </w:pPr>
    </w:p>
    <w:tbl>
      <w:tblPr>
        <w:tblStyle w:val="GridTable2-Accent1"/>
        <w:tblW w:w="5000" w:type="pct"/>
        <w:tblLook w:val="04A0" w:firstRow="1" w:lastRow="0" w:firstColumn="1" w:lastColumn="0" w:noHBand="0" w:noVBand="1"/>
      </w:tblPr>
      <w:tblGrid>
        <w:gridCol w:w="2245"/>
        <w:gridCol w:w="1186"/>
        <w:gridCol w:w="1148"/>
        <w:gridCol w:w="1186"/>
        <w:gridCol w:w="1148"/>
        <w:gridCol w:w="1070"/>
        <w:gridCol w:w="1043"/>
      </w:tblGrid>
      <w:tr w:rsidR="0052246A" w:rsidRPr="0052246A" w14:paraId="453DA74B" w14:textId="77777777" w:rsidTr="0052246A">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243" w:type="pct"/>
            <w:hideMark/>
          </w:tcPr>
          <w:p w14:paraId="1022F092" w14:textId="77777777" w:rsidR="0052246A" w:rsidRPr="0052246A" w:rsidRDefault="0052246A" w:rsidP="0052246A">
            <w:pPr>
              <w:rPr>
                <w:rFonts w:ascii="Times New Roman" w:eastAsia="Times New Roman" w:hAnsi="Times New Roman" w:cs="Times New Roman"/>
                <w:sz w:val="24"/>
                <w:szCs w:val="24"/>
                <w:lang w:val="en-GB" w:eastAsia="en-GB"/>
              </w:rPr>
            </w:pPr>
          </w:p>
        </w:tc>
        <w:tc>
          <w:tcPr>
            <w:tcW w:w="1293" w:type="pct"/>
            <w:gridSpan w:val="2"/>
            <w:tcBorders>
              <w:right w:val="single" w:sz="18" w:space="0" w:color="A6A6A6" w:themeColor="background1" w:themeShade="A6"/>
            </w:tcBorders>
            <w:shd w:val="clear" w:color="auto" w:fill="8EAADB" w:themeFill="accent1" w:themeFillTint="99"/>
            <w:hideMark/>
          </w:tcPr>
          <w:p w14:paraId="2773BFDF" w14:textId="77777777" w:rsidR="0052246A" w:rsidRPr="0052246A" w:rsidRDefault="0052246A" w:rsidP="0052246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8"/>
                <w:szCs w:val="28"/>
                <w:lang w:val="en-GB" w:eastAsia="en-GB"/>
              </w:rPr>
            </w:pPr>
            <w:r w:rsidRPr="0052246A">
              <w:rPr>
                <w:rFonts w:ascii="Calibri" w:eastAsia="Times New Roman" w:hAnsi="Calibri" w:cs="Calibri"/>
                <w:color w:val="000000"/>
                <w:sz w:val="28"/>
                <w:szCs w:val="28"/>
                <w:lang w:val="en-GB" w:eastAsia="en-GB"/>
              </w:rPr>
              <w:t>MITBIH</w:t>
            </w:r>
          </w:p>
        </w:tc>
        <w:tc>
          <w:tcPr>
            <w:tcW w:w="2464" w:type="pct"/>
            <w:gridSpan w:val="4"/>
            <w:tcBorders>
              <w:left w:val="single" w:sz="18" w:space="0" w:color="A6A6A6" w:themeColor="background1" w:themeShade="A6"/>
            </w:tcBorders>
            <w:shd w:val="clear" w:color="auto" w:fill="8EAADB" w:themeFill="accent1" w:themeFillTint="99"/>
            <w:hideMark/>
          </w:tcPr>
          <w:p w14:paraId="1E9495A5" w14:textId="77777777" w:rsidR="0052246A" w:rsidRPr="0052246A" w:rsidRDefault="0052246A" w:rsidP="0052246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8"/>
                <w:szCs w:val="28"/>
                <w:lang w:val="en-GB" w:eastAsia="en-GB"/>
              </w:rPr>
            </w:pPr>
            <w:r w:rsidRPr="0052246A">
              <w:rPr>
                <w:rFonts w:ascii="Calibri" w:eastAsia="Times New Roman" w:hAnsi="Calibri" w:cs="Calibri"/>
                <w:color w:val="000000"/>
                <w:sz w:val="28"/>
                <w:szCs w:val="28"/>
                <w:lang w:val="en-GB" w:eastAsia="en-GB"/>
              </w:rPr>
              <w:t>PTB</w:t>
            </w:r>
          </w:p>
        </w:tc>
      </w:tr>
      <w:tr w:rsidR="0052246A" w:rsidRPr="0052246A" w14:paraId="79CD3206" w14:textId="77777777" w:rsidTr="00522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pct"/>
            <w:hideMark/>
          </w:tcPr>
          <w:p w14:paraId="6947C59B" w14:textId="77777777" w:rsidR="0052246A" w:rsidRPr="0052246A" w:rsidRDefault="0052246A" w:rsidP="0052246A">
            <w:pPr>
              <w:rPr>
                <w:rFonts w:ascii="Times New Roman" w:eastAsia="Times New Roman" w:hAnsi="Times New Roman" w:cs="Times New Roman"/>
                <w:sz w:val="24"/>
                <w:szCs w:val="24"/>
                <w:lang w:val="en-GB" w:eastAsia="en-GB"/>
              </w:rPr>
            </w:pPr>
          </w:p>
        </w:tc>
        <w:tc>
          <w:tcPr>
            <w:tcW w:w="657" w:type="pct"/>
            <w:hideMark/>
          </w:tcPr>
          <w:p w14:paraId="0174B197" w14:textId="77777777" w:rsidR="0052246A" w:rsidRPr="0052246A" w:rsidRDefault="0052246A" w:rsidP="0052246A">
            <w:pP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lang w:val="en-GB" w:eastAsia="en-GB"/>
              </w:rPr>
            </w:pPr>
            <w:r w:rsidRPr="0052246A">
              <w:rPr>
                <w:rFonts w:eastAsia="Times New Roman" w:cstheme="minorHAnsi"/>
                <w:b/>
                <w:bCs/>
                <w:color w:val="000000"/>
                <w:sz w:val="20"/>
                <w:szCs w:val="20"/>
                <w:lang w:val="en-GB" w:eastAsia="en-GB"/>
              </w:rPr>
              <w:t>Accuracy</w:t>
            </w:r>
          </w:p>
        </w:tc>
        <w:tc>
          <w:tcPr>
            <w:tcW w:w="636" w:type="pct"/>
            <w:tcBorders>
              <w:right w:val="single" w:sz="18" w:space="0" w:color="A6A6A6" w:themeColor="background1" w:themeShade="A6"/>
            </w:tcBorders>
            <w:hideMark/>
          </w:tcPr>
          <w:p w14:paraId="74CD9F01" w14:textId="77777777" w:rsidR="0052246A" w:rsidRPr="0052246A" w:rsidRDefault="0052246A" w:rsidP="0052246A">
            <w:pP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lang w:val="en-GB" w:eastAsia="en-GB"/>
              </w:rPr>
            </w:pPr>
            <w:r w:rsidRPr="0052246A">
              <w:rPr>
                <w:rFonts w:eastAsia="Times New Roman" w:cstheme="minorHAnsi"/>
                <w:b/>
                <w:bCs/>
                <w:color w:val="000000"/>
                <w:sz w:val="20"/>
                <w:szCs w:val="20"/>
                <w:lang w:val="en-GB" w:eastAsia="en-GB"/>
              </w:rPr>
              <w:t>F1-score</w:t>
            </w:r>
          </w:p>
        </w:tc>
        <w:tc>
          <w:tcPr>
            <w:tcW w:w="657" w:type="pct"/>
            <w:tcBorders>
              <w:left w:val="single" w:sz="18" w:space="0" w:color="A6A6A6" w:themeColor="background1" w:themeShade="A6"/>
            </w:tcBorders>
            <w:hideMark/>
          </w:tcPr>
          <w:p w14:paraId="0F59EF90" w14:textId="77777777" w:rsidR="0052246A" w:rsidRPr="0052246A" w:rsidRDefault="0052246A" w:rsidP="0052246A">
            <w:pP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lang w:val="en-GB" w:eastAsia="en-GB"/>
              </w:rPr>
            </w:pPr>
            <w:r w:rsidRPr="0052246A">
              <w:rPr>
                <w:rFonts w:eastAsia="Times New Roman" w:cstheme="minorHAnsi"/>
                <w:b/>
                <w:bCs/>
                <w:color w:val="000000"/>
                <w:sz w:val="20"/>
                <w:szCs w:val="20"/>
                <w:lang w:val="en-GB" w:eastAsia="en-GB"/>
              </w:rPr>
              <w:t>Accuracy</w:t>
            </w:r>
          </w:p>
        </w:tc>
        <w:tc>
          <w:tcPr>
            <w:tcW w:w="636" w:type="pct"/>
            <w:hideMark/>
          </w:tcPr>
          <w:p w14:paraId="0848329F" w14:textId="77777777" w:rsidR="0052246A" w:rsidRPr="0052246A" w:rsidRDefault="0052246A" w:rsidP="0052246A">
            <w:pP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lang w:val="en-GB" w:eastAsia="en-GB"/>
              </w:rPr>
            </w:pPr>
            <w:r w:rsidRPr="0052246A">
              <w:rPr>
                <w:rFonts w:eastAsia="Times New Roman" w:cstheme="minorHAnsi"/>
                <w:b/>
                <w:bCs/>
                <w:color w:val="000000"/>
                <w:sz w:val="20"/>
                <w:szCs w:val="20"/>
                <w:lang w:val="en-GB" w:eastAsia="en-GB"/>
              </w:rPr>
              <w:t>F1-score</w:t>
            </w:r>
          </w:p>
        </w:tc>
        <w:tc>
          <w:tcPr>
            <w:tcW w:w="593" w:type="pct"/>
            <w:hideMark/>
          </w:tcPr>
          <w:p w14:paraId="54CA9FEE" w14:textId="77777777" w:rsidR="0052246A" w:rsidRPr="0052246A" w:rsidRDefault="0052246A" w:rsidP="0052246A">
            <w:pP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lang w:val="en-GB" w:eastAsia="en-GB"/>
              </w:rPr>
            </w:pPr>
            <w:r w:rsidRPr="0052246A">
              <w:rPr>
                <w:rFonts w:eastAsia="Times New Roman" w:cstheme="minorHAnsi"/>
                <w:b/>
                <w:bCs/>
                <w:color w:val="000000"/>
                <w:sz w:val="20"/>
                <w:szCs w:val="20"/>
                <w:lang w:val="en-GB" w:eastAsia="en-GB"/>
              </w:rPr>
              <w:t>AUROC</w:t>
            </w:r>
          </w:p>
        </w:tc>
        <w:tc>
          <w:tcPr>
            <w:tcW w:w="579" w:type="pct"/>
            <w:hideMark/>
          </w:tcPr>
          <w:p w14:paraId="7C6640B4" w14:textId="77777777" w:rsidR="0052246A" w:rsidRPr="0052246A" w:rsidRDefault="0052246A" w:rsidP="0052246A">
            <w:pP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lang w:val="en-GB" w:eastAsia="en-GB"/>
              </w:rPr>
            </w:pPr>
            <w:r w:rsidRPr="0052246A">
              <w:rPr>
                <w:rFonts w:eastAsia="Times New Roman" w:cstheme="minorHAnsi"/>
                <w:b/>
                <w:bCs/>
                <w:color w:val="000000"/>
                <w:sz w:val="20"/>
                <w:szCs w:val="20"/>
                <w:lang w:val="en-GB" w:eastAsia="en-GB"/>
              </w:rPr>
              <w:t>AUPRC</w:t>
            </w:r>
          </w:p>
        </w:tc>
      </w:tr>
      <w:tr w:rsidR="0052246A" w:rsidRPr="0052246A" w14:paraId="1319AD71" w14:textId="77777777" w:rsidTr="0052246A">
        <w:tc>
          <w:tcPr>
            <w:cnfStyle w:val="001000000000" w:firstRow="0" w:lastRow="0" w:firstColumn="1" w:lastColumn="0" w:oddVBand="0" w:evenVBand="0" w:oddHBand="0" w:evenHBand="0" w:firstRowFirstColumn="0" w:firstRowLastColumn="0" w:lastRowFirstColumn="0" w:lastRowLastColumn="0"/>
            <w:tcW w:w="1243" w:type="pct"/>
            <w:hideMark/>
          </w:tcPr>
          <w:p w14:paraId="5004FB1A" w14:textId="77777777" w:rsidR="0052246A" w:rsidRPr="0052246A" w:rsidRDefault="0052246A" w:rsidP="0052246A">
            <w:pPr>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Baseline</w:t>
            </w:r>
          </w:p>
        </w:tc>
        <w:tc>
          <w:tcPr>
            <w:tcW w:w="657" w:type="pct"/>
            <w:hideMark/>
          </w:tcPr>
          <w:p w14:paraId="6A21F613" w14:textId="77777777" w:rsidR="0052246A" w:rsidRPr="0052246A" w:rsidRDefault="0052246A" w:rsidP="005224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0.986</w:t>
            </w:r>
          </w:p>
        </w:tc>
        <w:tc>
          <w:tcPr>
            <w:tcW w:w="636" w:type="pct"/>
            <w:tcBorders>
              <w:right w:val="single" w:sz="18" w:space="0" w:color="A6A6A6" w:themeColor="background1" w:themeShade="A6"/>
            </w:tcBorders>
            <w:hideMark/>
          </w:tcPr>
          <w:p w14:paraId="33EA2ABE" w14:textId="77777777" w:rsidR="0052246A" w:rsidRPr="0052246A" w:rsidRDefault="0052246A" w:rsidP="005224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0.917</w:t>
            </w:r>
          </w:p>
        </w:tc>
        <w:tc>
          <w:tcPr>
            <w:tcW w:w="657" w:type="pct"/>
            <w:tcBorders>
              <w:left w:val="single" w:sz="18" w:space="0" w:color="A6A6A6" w:themeColor="background1" w:themeShade="A6"/>
            </w:tcBorders>
            <w:hideMark/>
          </w:tcPr>
          <w:p w14:paraId="39768DD2" w14:textId="77777777" w:rsidR="0052246A" w:rsidRPr="0052246A" w:rsidRDefault="0052246A" w:rsidP="005224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0.991</w:t>
            </w:r>
          </w:p>
        </w:tc>
        <w:tc>
          <w:tcPr>
            <w:tcW w:w="636" w:type="pct"/>
            <w:hideMark/>
          </w:tcPr>
          <w:p w14:paraId="142B801E" w14:textId="77777777" w:rsidR="0052246A" w:rsidRPr="0052246A" w:rsidRDefault="0052246A" w:rsidP="005224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0.994</w:t>
            </w:r>
          </w:p>
        </w:tc>
        <w:tc>
          <w:tcPr>
            <w:tcW w:w="593" w:type="pct"/>
            <w:hideMark/>
          </w:tcPr>
          <w:p w14:paraId="63DEB5AB" w14:textId="77777777" w:rsidR="0052246A" w:rsidRPr="0052246A" w:rsidRDefault="0052246A" w:rsidP="005224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0.911</w:t>
            </w:r>
          </w:p>
        </w:tc>
        <w:tc>
          <w:tcPr>
            <w:tcW w:w="579" w:type="pct"/>
            <w:hideMark/>
          </w:tcPr>
          <w:p w14:paraId="71EC58DB" w14:textId="77777777" w:rsidR="0052246A" w:rsidRPr="0052246A" w:rsidRDefault="0052246A" w:rsidP="005224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0.995</w:t>
            </w:r>
          </w:p>
        </w:tc>
      </w:tr>
      <w:tr w:rsidR="0052246A" w:rsidRPr="0052246A" w14:paraId="472E8D68" w14:textId="77777777" w:rsidTr="00522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pct"/>
            <w:hideMark/>
          </w:tcPr>
          <w:p w14:paraId="5B1F8078" w14:textId="77777777" w:rsidR="0052246A" w:rsidRPr="0052246A" w:rsidRDefault="0052246A" w:rsidP="0052246A">
            <w:pPr>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Residual CNN</w:t>
            </w:r>
          </w:p>
        </w:tc>
        <w:tc>
          <w:tcPr>
            <w:tcW w:w="657" w:type="pct"/>
            <w:hideMark/>
          </w:tcPr>
          <w:p w14:paraId="6290732D" w14:textId="77777777" w:rsidR="0052246A" w:rsidRPr="0052246A" w:rsidRDefault="0052246A" w:rsidP="00522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0.987</w:t>
            </w:r>
          </w:p>
        </w:tc>
        <w:tc>
          <w:tcPr>
            <w:tcW w:w="636" w:type="pct"/>
            <w:tcBorders>
              <w:right w:val="single" w:sz="18" w:space="0" w:color="A6A6A6" w:themeColor="background1" w:themeShade="A6"/>
            </w:tcBorders>
            <w:hideMark/>
          </w:tcPr>
          <w:p w14:paraId="5A9F81A7" w14:textId="77777777" w:rsidR="0052246A" w:rsidRPr="0052246A" w:rsidRDefault="0052246A" w:rsidP="00522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0.927</w:t>
            </w:r>
          </w:p>
        </w:tc>
        <w:tc>
          <w:tcPr>
            <w:tcW w:w="657" w:type="pct"/>
            <w:tcBorders>
              <w:left w:val="single" w:sz="18" w:space="0" w:color="A6A6A6" w:themeColor="background1" w:themeShade="A6"/>
            </w:tcBorders>
            <w:hideMark/>
          </w:tcPr>
          <w:p w14:paraId="343DCA9F" w14:textId="77777777" w:rsidR="0052246A" w:rsidRPr="0052246A" w:rsidRDefault="0052246A" w:rsidP="00522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0.993</w:t>
            </w:r>
          </w:p>
        </w:tc>
        <w:tc>
          <w:tcPr>
            <w:tcW w:w="636" w:type="pct"/>
            <w:hideMark/>
          </w:tcPr>
          <w:p w14:paraId="4192FF44" w14:textId="77777777" w:rsidR="0052246A" w:rsidRPr="0052246A" w:rsidRDefault="0052246A" w:rsidP="00522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0.995</w:t>
            </w:r>
          </w:p>
        </w:tc>
        <w:tc>
          <w:tcPr>
            <w:tcW w:w="593" w:type="pct"/>
            <w:hideMark/>
          </w:tcPr>
          <w:p w14:paraId="3F57B4D0" w14:textId="77777777" w:rsidR="0052246A" w:rsidRPr="0052246A" w:rsidRDefault="0052246A" w:rsidP="00522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0.993</w:t>
            </w:r>
          </w:p>
        </w:tc>
        <w:tc>
          <w:tcPr>
            <w:tcW w:w="579" w:type="pct"/>
            <w:hideMark/>
          </w:tcPr>
          <w:p w14:paraId="22C052A0" w14:textId="77777777" w:rsidR="0052246A" w:rsidRPr="0052246A" w:rsidRDefault="0052246A" w:rsidP="00522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0.996</w:t>
            </w:r>
          </w:p>
        </w:tc>
      </w:tr>
      <w:tr w:rsidR="0052246A" w:rsidRPr="0052246A" w14:paraId="53512371" w14:textId="77777777" w:rsidTr="0052246A">
        <w:tc>
          <w:tcPr>
            <w:cnfStyle w:val="001000000000" w:firstRow="0" w:lastRow="0" w:firstColumn="1" w:lastColumn="0" w:oddVBand="0" w:evenVBand="0" w:oddHBand="0" w:evenHBand="0" w:firstRowFirstColumn="0" w:firstRowLastColumn="0" w:lastRowFirstColumn="0" w:lastRowLastColumn="0"/>
            <w:tcW w:w="1243" w:type="pct"/>
            <w:hideMark/>
          </w:tcPr>
          <w:p w14:paraId="5FF39AFB" w14:textId="23647CC6" w:rsidR="0052246A" w:rsidRPr="0052246A" w:rsidRDefault="0052246A" w:rsidP="0052246A">
            <w:pPr>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Deep Residual C</w:t>
            </w:r>
            <w:r w:rsidRPr="0052246A">
              <w:rPr>
                <w:rFonts w:ascii="Calibri" w:eastAsia="Times New Roman" w:hAnsi="Calibri" w:cs="Calibri"/>
                <w:color w:val="000000"/>
                <w:sz w:val="20"/>
                <w:szCs w:val="20"/>
                <w:lang w:val="en-GB" w:eastAsia="en-GB"/>
              </w:rPr>
              <w:t>NN</w:t>
            </w:r>
          </w:p>
        </w:tc>
        <w:tc>
          <w:tcPr>
            <w:tcW w:w="657" w:type="pct"/>
            <w:hideMark/>
          </w:tcPr>
          <w:p w14:paraId="1F8D84F9" w14:textId="77777777" w:rsidR="0052246A" w:rsidRPr="0052246A" w:rsidRDefault="0052246A" w:rsidP="005224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0.987</w:t>
            </w:r>
          </w:p>
        </w:tc>
        <w:tc>
          <w:tcPr>
            <w:tcW w:w="636" w:type="pct"/>
            <w:tcBorders>
              <w:right w:val="single" w:sz="18" w:space="0" w:color="A6A6A6" w:themeColor="background1" w:themeShade="A6"/>
            </w:tcBorders>
            <w:hideMark/>
          </w:tcPr>
          <w:p w14:paraId="13330C9E" w14:textId="77777777" w:rsidR="0052246A" w:rsidRPr="0052246A" w:rsidRDefault="0052246A" w:rsidP="005224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0.923</w:t>
            </w:r>
          </w:p>
        </w:tc>
        <w:tc>
          <w:tcPr>
            <w:tcW w:w="657" w:type="pct"/>
            <w:tcBorders>
              <w:left w:val="single" w:sz="18" w:space="0" w:color="A6A6A6" w:themeColor="background1" w:themeShade="A6"/>
            </w:tcBorders>
            <w:hideMark/>
          </w:tcPr>
          <w:p w14:paraId="2877B9CE" w14:textId="77777777" w:rsidR="0052246A" w:rsidRPr="0052246A" w:rsidRDefault="0052246A" w:rsidP="005224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0.995</w:t>
            </w:r>
          </w:p>
        </w:tc>
        <w:tc>
          <w:tcPr>
            <w:tcW w:w="636" w:type="pct"/>
            <w:hideMark/>
          </w:tcPr>
          <w:p w14:paraId="141FD45A" w14:textId="77777777" w:rsidR="0052246A" w:rsidRPr="0052246A" w:rsidRDefault="0052246A" w:rsidP="005224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0.996</w:t>
            </w:r>
          </w:p>
        </w:tc>
        <w:tc>
          <w:tcPr>
            <w:tcW w:w="593" w:type="pct"/>
            <w:hideMark/>
          </w:tcPr>
          <w:p w14:paraId="2422433C" w14:textId="77777777" w:rsidR="0052246A" w:rsidRPr="0052246A" w:rsidRDefault="0052246A" w:rsidP="005224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0.993</w:t>
            </w:r>
          </w:p>
        </w:tc>
        <w:tc>
          <w:tcPr>
            <w:tcW w:w="579" w:type="pct"/>
            <w:hideMark/>
          </w:tcPr>
          <w:p w14:paraId="517A13A9" w14:textId="77777777" w:rsidR="0052246A" w:rsidRPr="0052246A" w:rsidRDefault="0052246A" w:rsidP="005224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0.998</w:t>
            </w:r>
          </w:p>
        </w:tc>
      </w:tr>
      <w:tr w:rsidR="0052246A" w:rsidRPr="0052246A" w14:paraId="5BA1571E" w14:textId="77777777" w:rsidTr="0052246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243" w:type="pct"/>
            <w:hideMark/>
          </w:tcPr>
          <w:p w14:paraId="6AC99937" w14:textId="77777777" w:rsidR="0052246A" w:rsidRPr="0052246A" w:rsidRDefault="0052246A" w:rsidP="0052246A">
            <w:pPr>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Embedding + SVM</w:t>
            </w:r>
          </w:p>
        </w:tc>
        <w:tc>
          <w:tcPr>
            <w:tcW w:w="657" w:type="pct"/>
            <w:hideMark/>
          </w:tcPr>
          <w:p w14:paraId="5307B3C9" w14:textId="77777777" w:rsidR="0052246A" w:rsidRPr="0052246A" w:rsidRDefault="0052246A" w:rsidP="00522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0.985</w:t>
            </w:r>
          </w:p>
        </w:tc>
        <w:tc>
          <w:tcPr>
            <w:tcW w:w="636" w:type="pct"/>
            <w:tcBorders>
              <w:right w:val="single" w:sz="18" w:space="0" w:color="A6A6A6" w:themeColor="background1" w:themeShade="A6"/>
            </w:tcBorders>
            <w:hideMark/>
          </w:tcPr>
          <w:p w14:paraId="698919EE" w14:textId="77777777" w:rsidR="0052246A" w:rsidRPr="0052246A" w:rsidRDefault="0052246A" w:rsidP="00522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0.912</w:t>
            </w:r>
          </w:p>
        </w:tc>
        <w:tc>
          <w:tcPr>
            <w:tcW w:w="657" w:type="pct"/>
            <w:tcBorders>
              <w:left w:val="single" w:sz="18" w:space="0" w:color="A6A6A6" w:themeColor="background1" w:themeShade="A6"/>
            </w:tcBorders>
            <w:hideMark/>
          </w:tcPr>
          <w:p w14:paraId="4BB4BF97" w14:textId="77777777" w:rsidR="0052246A" w:rsidRPr="0052246A" w:rsidRDefault="0052246A" w:rsidP="00522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0.993</w:t>
            </w:r>
          </w:p>
        </w:tc>
        <w:tc>
          <w:tcPr>
            <w:tcW w:w="636" w:type="pct"/>
            <w:hideMark/>
          </w:tcPr>
          <w:p w14:paraId="7026CE8E" w14:textId="77777777" w:rsidR="0052246A" w:rsidRPr="0052246A" w:rsidRDefault="0052246A" w:rsidP="00522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0.995</w:t>
            </w:r>
          </w:p>
        </w:tc>
        <w:tc>
          <w:tcPr>
            <w:tcW w:w="593" w:type="pct"/>
            <w:hideMark/>
          </w:tcPr>
          <w:p w14:paraId="1BCF2176" w14:textId="77777777" w:rsidR="0052246A" w:rsidRPr="0052246A" w:rsidRDefault="0052246A" w:rsidP="00522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0.993</w:t>
            </w:r>
          </w:p>
        </w:tc>
        <w:tc>
          <w:tcPr>
            <w:tcW w:w="579" w:type="pct"/>
            <w:hideMark/>
          </w:tcPr>
          <w:p w14:paraId="744379B7" w14:textId="77777777" w:rsidR="0052246A" w:rsidRPr="0052246A" w:rsidRDefault="0052246A" w:rsidP="00522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0.996</w:t>
            </w:r>
          </w:p>
        </w:tc>
      </w:tr>
      <w:tr w:rsidR="0052246A" w:rsidRPr="0052246A" w14:paraId="14ADCB69" w14:textId="77777777" w:rsidTr="0052246A">
        <w:tc>
          <w:tcPr>
            <w:cnfStyle w:val="001000000000" w:firstRow="0" w:lastRow="0" w:firstColumn="1" w:lastColumn="0" w:oddVBand="0" w:evenVBand="0" w:oddHBand="0" w:evenHBand="0" w:firstRowFirstColumn="0" w:firstRowLastColumn="0" w:lastRowFirstColumn="0" w:lastRowLastColumn="0"/>
            <w:tcW w:w="1243" w:type="pct"/>
            <w:hideMark/>
          </w:tcPr>
          <w:p w14:paraId="5797FAA1" w14:textId="77777777" w:rsidR="0052246A" w:rsidRPr="0052246A" w:rsidRDefault="0052246A" w:rsidP="0052246A">
            <w:pPr>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Ensemble</w:t>
            </w:r>
          </w:p>
        </w:tc>
        <w:tc>
          <w:tcPr>
            <w:tcW w:w="657" w:type="pct"/>
            <w:hideMark/>
          </w:tcPr>
          <w:p w14:paraId="7C76DF6E" w14:textId="77777777" w:rsidR="0052246A" w:rsidRPr="0052246A" w:rsidRDefault="0052246A" w:rsidP="005224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0.988</w:t>
            </w:r>
          </w:p>
        </w:tc>
        <w:tc>
          <w:tcPr>
            <w:tcW w:w="636" w:type="pct"/>
            <w:tcBorders>
              <w:right w:val="single" w:sz="18" w:space="0" w:color="A6A6A6" w:themeColor="background1" w:themeShade="A6"/>
            </w:tcBorders>
            <w:hideMark/>
          </w:tcPr>
          <w:p w14:paraId="77668335" w14:textId="77777777" w:rsidR="0052246A" w:rsidRPr="0052246A" w:rsidRDefault="0052246A" w:rsidP="005224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0.923</w:t>
            </w:r>
          </w:p>
        </w:tc>
        <w:tc>
          <w:tcPr>
            <w:tcW w:w="657" w:type="pct"/>
            <w:tcBorders>
              <w:left w:val="single" w:sz="18" w:space="0" w:color="A6A6A6" w:themeColor="background1" w:themeShade="A6"/>
            </w:tcBorders>
            <w:hideMark/>
          </w:tcPr>
          <w:p w14:paraId="32C47906" w14:textId="77777777" w:rsidR="0052246A" w:rsidRPr="0052246A" w:rsidRDefault="0052246A" w:rsidP="005224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0.996</w:t>
            </w:r>
          </w:p>
        </w:tc>
        <w:tc>
          <w:tcPr>
            <w:tcW w:w="636" w:type="pct"/>
            <w:hideMark/>
          </w:tcPr>
          <w:p w14:paraId="36639CE5" w14:textId="77777777" w:rsidR="0052246A" w:rsidRPr="0052246A" w:rsidRDefault="0052246A" w:rsidP="005224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0.997</w:t>
            </w:r>
          </w:p>
        </w:tc>
        <w:tc>
          <w:tcPr>
            <w:tcW w:w="593" w:type="pct"/>
            <w:hideMark/>
          </w:tcPr>
          <w:p w14:paraId="2686BC22" w14:textId="77777777" w:rsidR="0052246A" w:rsidRPr="0052246A" w:rsidRDefault="0052246A" w:rsidP="005224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0.994</w:t>
            </w:r>
          </w:p>
        </w:tc>
        <w:tc>
          <w:tcPr>
            <w:tcW w:w="579" w:type="pct"/>
            <w:hideMark/>
          </w:tcPr>
          <w:p w14:paraId="19EC2E02" w14:textId="77777777" w:rsidR="0052246A" w:rsidRPr="0052246A" w:rsidRDefault="0052246A" w:rsidP="005224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0.998</w:t>
            </w:r>
          </w:p>
        </w:tc>
      </w:tr>
      <w:tr w:rsidR="0052246A" w:rsidRPr="0052246A" w14:paraId="0212ADCF" w14:textId="77777777" w:rsidTr="0052246A">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243" w:type="pct"/>
            <w:hideMark/>
          </w:tcPr>
          <w:p w14:paraId="6A6135F6" w14:textId="77777777" w:rsidR="0052246A" w:rsidRPr="0052246A" w:rsidRDefault="0052246A" w:rsidP="0052246A">
            <w:pPr>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Bi-RNN</w:t>
            </w:r>
          </w:p>
        </w:tc>
        <w:tc>
          <w:tcPr>
            <w:tcW w:w="657" w:type="pct"/>
            <w:hideMark/>
          </w:tcPr>
          <w:p w14:paraId="2E600EC3" w14:textId="77777777" w:rsidR="0052246A" w:rsidRPr="0052246A" w:rsidRDefault="0052246A" w:rsidP="00522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0.981</w:t>
            </w:r>
          </w:p>
        </w:tc>
        <w:tc>
          <w:tcPr>
            <w:tcW w:w="636" w:type="pct"/>
            <w:tcBorders>
              <w:right w:val="single" w:sz="18" w:space="0" w:color="A6A6A6" w:themeColor="background1" w:themeShade="A6"/>
            </w:tcBorders>
            <w:hideMark/>
          </w:tcPr>
          <w:p w14:paraId="36231400" w14:textId="77777777" w:rsidR="0052246A" w:rsidRPr="0052246A" w:rsidRDefault="0052246A" w:rsidP="00522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0.898</w:t>
            </w:r>
          </w:p>
        </w:tc>
        <w:tc>
          <w:tcPr>
            <w:tcW w:w="657" w:type="pct"/>
            <w:tcBorders>
              <w:left w:val="single" w:sz="18" w:space="0" w:color="A6A6A6" w:themeColor="background1" w:themeShade="A6"/>
            </w:tcBorders>
            <w:hideMark/>
          </w:tcPr>
          <w:p w14:paraId="7AC31093" w14:textId="77777777" w:rsidR="0052246A" w:rsidRPr="0052246A" w:rsidRDefault="0052246A" w:rsidP="00522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0.973</w:t>
            </w:r>
          </w:p>
        </w:tc>
        <w:tc>
          <w:tcPr>
            <w:tcW w:w="636" w:type="pct"/>
            <w:hideMark/>
          </w:tcPr>
          <w:p w14:paraId="285FC9AB" w14:textId="77777777" w:rsidR="0052246A" w:rsidRPr="0052246A" w:rsidRDefault="0052246A" w:rsidP="00522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0.981</w:t>
            </w:r>
          </w:p>
        </w:tc>
        <w:tc>
          <w:tcPr>
            <w:tcW w:w="593" w:type="pct"/>
            <w:hideMark/>
          </w:tcPr>
          <w:p w14:paraId="7DC87F1B" w14:textId="77777777" w:rsidR="0052246A" w:rsidRPr="0052246A" w:rsidRDefault="0052246A" w:rsidP="00522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0.959</w:t>
            </w:r>
          </w:p>
        </w:tc>
        <w:tc>
          <w:tcPr>
            <w:tcW w:w="579" w:type="pct"/>
            <w:hideMark/>
          </w:tcPr>
          <w:p w14:paraId="0FC134C9" w14:textId="77777777" w:rsidR="0052246A" w:rsidRPr="0052246A" w:rsidRDefault="0052246A" w:rsidP="00522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0.985</w:t>
            </w:r>
          </w:p>
        </w:tc>
      </w:tr>
      <w:tr w:rsidR="0052246A" w:rsidRPr="0052246A" w14:paraId="281CA565" w14:textId="77777777" w:rsidTr="0052246A">
        <w:trPr>
          <w:trHeight w:val="356"/>
        </w:trPr>
        <w:tc>
          <w:tcPr>
            <w:cnfStyle w:val="001000000000" w:firstRow="0" w:lastRow="0" w:firstColumn="1" w:lastColumn="0" w:oddVBand="0" w:evenVBand="0" w:oddHBand="0" w:evenHBand="0" w:firstRowFirstColumn="0" w:firstRowLastColumn="0" w:lastRowFirstColumn="0" w:lastRowLastColumn="0"/>
            <w:tcW w:w="1243" w:type="pct"/>
            <w:hideMark/>
          </w:tcPr>
          <w:p w14:paraId="21A286D0" w14:textId="77777777" w:rsidR="0052246A" w:rsidRPr="0052246A" w:rsidRDefault="0052246A" w:rsidP="0052246A">
            <w:pPr>
              <w:rPr>
                <w:rFonts w:ascii="Calibri" w:eastAsia="Times New Roman" w:hAnsi="Calibri" w:cs="Calibri"/>
                <w:sz w:val="24"/>
                <w:szCs w:val="24"/>
                <w:lang w:val="en-GB" w:eastAsia="en-GB"/>
              </w:rPr>
            </w:pPr>
            <w:r w:rsidRPr="0052246A">
              <w:rPr>
                <w:rFonts w:ascii="Calibri" w:eastAsia="Times New Roman" w:hAnsi="Calibri" w:cs="Calibri"/>
                <w:color w:val="000000"/>
                <w:lang w:val="en-GB" w:eastAsia="en-GB"/>
              </w:rPr>
              <w:t>RNN</w:t>
            </w:r>
          </w:p>
        </w:tc>
        <w:tc>
          <w:tcPr>
            <w:tcW w:w="657" w:type="pct"/>
            <w:hideMark/>
          </w:tcPr>
          <w:p w14:paraId="731A9E45" w14:textId="77777777" w:rsidR="0052246A" w:rsidRPr="0052246A" w:rsidRDefault="0052246A" w:rsidP="005224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0.978</w:t>
            </w:r>
          </w:p>
        </w:tc>
        <w:tc>
          <w:tcPr>
            <w:tcW w:w="636" w:type="pct"/>
            <w:tcBorders>
              <w:right w:val="single" w:sz="18" w:space="0" w:color="A6A6A6" w:themeColor="background1" w:themeShade="A6"/>
            </w:tcBorders>
            <w:hideMark/>
          </w:tcPr>
          <w:p w14:paraId="5F36C390" w14:textId="77777777" w:rsidR="0052246A" w:rsidRPr="0052246A" w:rsidRDefault="0052246A" w:rsidP="005224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0.881</w:t>
            </w:r>
          </w:p>
        </w:tc>
        <w:tc>
          <w:tcPr>
            <w:tcW w:w="657" w:type="pct"/>
            <w:tcBorders>
              <w:left w:val="single" w:sz="18" w:space="0" w:color="A6A6A6" w:themeColor="background1" w:themeShade="A6"/>
            </w:tcBorders>
            <w:hideMark/>
          </w:tcPr>
          <w:p w14:paraId="52F946F3" w14:textId="77777777" w:rsidR="0052246A" w:rsidRPr="0052246A" w:rsidRDefault="0052246A" w:rsidP="005224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0.722</w:t>
            </w:r>
          </w:p>
        </w:tc>
        <w:tc>
          <w:tcPr>
            <w:tcW w:w="636" w:type="pct"/>
            <w:hideMark/>
          </w:tcPr>
          <w:p w14:paraId="4023B7BC" w14:textId="77777777" w:rsidR="0052246A" w:rsidRPr="0052246A" w:rsidRDefault="0052246A" w:rsidP="005224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0.838</w:t>
            </w:r>
          </w:p>
        </w:tc>
        <w:tc>
          <w:tcPr>
            <w:tcW w:w="593" w:type="pct"/>
            <w:hideMark/>
          </w:tcPr>
          <w:p w14:paraId="354C90DF" w14:textId="77777777" w:rsidR="0052246A" w:rsidRPr="0052246A" w:rsidRDefault="0052246A" w:rsidP="005224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0.5</w:t>
            </w:r>
          </w:p>
        </w:tc>
        <w:tc>
          <w:tcPr>
            <w:tcW w:w="579" w:type="pct"/>
            <w:hideMark/>
          </w:tcPr>
          <w:p w14:paraId="555E923A" w14:textId="77777777" w:rsidR="0052246A" w:rsidRPr="0052246A" w:rsidRDefault="0052246A" w:rsidP="005224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4"/>
                <w:szCs w:val="24"/>
                <w:lang w:val="en-GB" w:eastAsia="en-GB"/>
              </w:rPr>
            </w:pPr>
            <w:r w:rsidRPr="0052246A">
              <w:rPr>
                <w:rFonts w:ascii="Calibri" w:eastAsia="Times New Roman" w:hAnsi="Calibri" w:cs="Calibri"/>
                <w:color w:val="000000"/>
                <w:sz w:val="20"/>
                <w:szCs w:val="20"/>
                <w:lang w:val="en-GB" w:eastAsia="en-GB"/>
              </w:rPr>
              <w:t>0.861</w:t>
            </w:r>
          </w:p>
        </w:tc>
      </w:tr>
    </w:tbl>
    <w:p w14:paraId="5BDAFEA3" w14:textId="76A3D2FA" w:rsidR="0F05DC8D" w:rsidRDefault="0F05DC8D" w:rsidP="0F05DC8D">
      <w:pPr>
        <w:rPr>
          <w:lang w:val="en-US"/>
        </w:rPr>
      </w:pPr>
    </w:p>
    <w:p w14:paraId="00EA5F99" w14:textId="6B380602" w:rsidR="0F05DC8D" w:rsidRDefault="5AE207B4" w:rsidP="0F05DC8D">
      <w:pPr>
        <w:pStyle w:val="Heading2"/>
        <w:rPr>
          <w:lang w:val="en-US"/>
        </w:rPr>
      </w:pPr>
      <w:r w:rsidRPr="5AE207B4">
        <w:rPr>
          <w:lang w:val="en-US"/>
        </w:rPr>
        <w:t>Discussion</w:t>
      </w:r>
    </w:p>
    <w:p w14:paraId="5D062490" w14:textId="5C3B19A5" w:rsidR="0F05DC8D" w:rsidRDefault="5AE207B4" w:rsidP="00EA6E7E">
      <w:pPr>
        <w:spacing w:line="240" w:lineRule="auto"/>
        <w:ind w:firstLine="360"/>
        <w:jc w:val="both"/>
        <w:rPr>
          <w:sz w:val="20"/>
          <w:szCs w:val="20"/>
          <w:lang w:val="en-US"/>
        </w:rPr>
      </w:pPr>
      <w:r w:rsidRPr="5AE207B4">
        <w:rPr>
          <w:sz w:val="20"/>
          <w:szCs w:val="20"/>
          <w:lang w:val="en-US"/>
        </w:rPr>
        <w:t>Overall, we implemented four distinct other methods to compare with the RNN and baselines:</w:t>
      </w:r>
    </w:p>
    <w:p w14:paraId="11FE58BA" w14:textId="0DD98EA4" w:rsidR="0F05DC8D" w:rsidRDefault="5AE207B4" w:rsidP="5AE207B4">
      <w:pPr>
        <w:pStyle w:val="ListParagraph"/>
        <w:numPr>
          <w:ilvl w:val="0"/>
          <w:numId w:val="1"/>
        </w:numPr>
        <w:spacing w:line="240" w:lineRule="auto"/>
        <w:jc w:val="both"/>
        <w:rPr>
          <w:rFonts w:eastAsiaTheme="minorEastAsia"/>
          <w:sz w:val="20"/>
          <w:szCs w:val="20"/>
          <w:lang w:val="en-US"/>
        </w:rPr>
      </w:pPr>
      <w:r w:rsidRPr="5AE207B4">
        <w:rPr>
          <w:sz w:val="20"/>
          <w:szCs w:val="20"/>
          <w:lang w:val="en-US"/>
        </w:rPr>
        <w:t>A CNN with residual connections, as in [1].</w:t>
      </w:r>
    </w:p>
    <w:p w14:paraId="487E9B86" w14:textId="454A57CB" w:rsidR="0F05DC8D" w:rsidRDefault="003F5D01" w:rsidP="5AE207B4">
      <w:pPr>
        <w:pStyle w:val="ListParagraph"/>
        <w:numPr>
          <w:ilvl w:val="0"/>
          <w:numId w:val="1"/>
        </w:numPr>
        <w:spacing w:line="240" w:lineRule="auto"/>
        <w:jc w:val="both"/>
        <w:rPr>
          <w:rFonts w:eastAsiaTheme="minorEastAsia"/>
          <w:sz w:val="20"/>
          <w:szCs w:val="20"/>
          <w:lang w:val="en-US"/>
        </w:rPr>
      </w:pPr>
      <w:r>
        <w:rPr>
          <w:sz w:val="20"/>
          <w:szCs w:val="20"/>
          <w:lang w:val="en-US"/>
        </w:rPr>
        <w:t>A much deeper version of 1</w:t>
      </w:r>
      <w:r w:rsidR="5AE207B4" w:rsidRPr="5AE207B4">
        <w:rPr>
          <w:sz w:val="20"/>
          <w:szCs w:val="20"/>
          <w:lang w:val="en-US"/>
        </w:rPr>
        <w:t>, with 50 layers compared to the original’s less than 20.</w:t>
      </w:r>
    </w:p>
    <w:p w14:paraId="2627A78E" w14:textId="315F08DF" w:rsidR="0F05DC8D" w:rsidRDefault="00610D22" w:rsidP="5AE207B4">
      <w:pPr>
        <w:pStyle w:val="ListParagraph"/>
        <w:numPr>
          <w:ilvl w:val="0"/>
          <w:numId w:val="1"/>
        </w:numPr>
        <w:spacing w:line="240" w:lineRule="auto"/>
        <w:jc w:val="both"/>
        <w:rPr>
          <w:rFonts w:eastAsiaTheme="minorEastAsia"/>
          <w:sz w:val="20"/>
          <w:szCs w:val="20"/>
          <w:lang w:val="en-US"/>
        </w:rPr>
      </w:pPr>
      <w:r>
        <w:rPr>
          <w:noProof/>
        </w:rPr>
        <w:lastRenderedPageBreak/>
        <mc:AlternateContent>
          <mc:Choice Requires="wps">
            <w:drawing>
              <wp:anchor distT="0" distB="0" distL="114300" distR="114300" simplePos="0" relativeHeight="251666432" behindDoc="1" locked="0" layoutInCell="1" allowOverlap="1" wp14:anchorId="7D00BC83" wp14:editId="6F6C32E9">
                <wp:simplePos x="0" y="0"/>
                <wp:positionH relativeFrom="column">
                  <wp:posOffset>203200</wp:posOffset>
                </wp:positionH>
                <wp:positionV relativeFrom="paragraph">
                  <wp:posOffset>2877185</wp:posOffset>
                </wp:positionV>
                <wp:extent cx="5464175" cy="120650"/>
                <wp:effectExtent l="0" t="0" r="3175" b="0"/>
                <wp:wrapTight wrapText="bothSides">
                  <wp:wrapPolygon edited="0">
                    <wp:start x="0" y="0"/>
                    <wp:lineTo x="0" y="17053"/>
                    <wp:lineTo x="21537" y="17053"/>
                    <wp:lineTo x="21537" y="0"/>
                    <wp:lineTo x="0" y="0"/>
                  </wp:wrapPolygon>
                </wp:wrapTight>
                <wp:docPr id="3" name="Caixa de texto 3"/>
                <wp:cNvGraphicFramePr/>
                <a:graphic xmlns:a="http://schemas.openxmlformats.org/drawingml/2006/main">
                  <a:graphicData uri="http://schemas.microsoft.com/office/word/2010/wordprocessingShape">
                    <wps:wsp>
                      <wps:cNvSpPr txBox="1"/>
                      <wps:spPr>
                        <a:xfrm>
                          <a:off x="0" y="0"/>
                          <a:ext cx="5464175" cy="120650"/>
                        </a:xfrm>
                        <a:prstGeom prst="rect">
                          <a:avLst/>
                        </a:prstGeom>
                        <a:solidFill>
                          <a:prstClr val="white"/>
                        </a:solidFill>
                        <a:ln>
                          <a:noFill/>
                        </a:ln>
                        <a:effectLst/>
                      </wps:spPr>
                      <wps:txbx>
                        <w:txbxContent>
                          <w:p w14:paraId="0CB0F9B2" w14:textId="5AF47507" w:rsidR="003F0270" w:rsidRPr="0052246A" w:rsidRDefault="003F0270" w:rsidP="003F0270">
                            <w:pPr>
                              <w:pStyle w:val="Caption"/>
                              <w:rPr>
                                <w:noProof/>
                                <w:lang w:val="en-GB"/>
                              </w:rPr>
                            </w:pPr>
                            <w:r>
                              <w:rPr>
                                <w:noProof/>
                              </w:rPr>
                              <w:fldChar w:fldCharType="begin"/>
                            </w:r>
                            <w:r w:rsidRPr="0052246A">
                              <w:rPr>
                                <w:noProof/>
                                <w:lang w:val="en-GB"/>
                              </w:rPr>
                              <w:instrText xml:space="preserve"> SEQ Figura \* ARABIC </w:instrText>
                            </w:r>
                            <w:r>
                              <w:rPr>
                                <w:noProof/>
                              </w:rPr>
                              <w:fldChar w:fldCharType="separate"/>
                            </w:r>
                            <w:r w:rsidRPr="0052246A">
                              <w:rPr>
                                <w:noProof/>
                                <w:lang w:val="en-GB"/>
                              </w:rPr>
                              <w:t>3</w:t>
                            </w:r>
                            <w:r>
                              <w:rPr>
                                <w:noProof/>
                              </w:rPr>
                              <w:fldChar w:fldCharType="end"/>
                            </w:r>
                            <w:r w:rsidRPr="0052246A">
                              <w:rPr>
                                <w:lang w:val="en-GB"/>
                              </w:rPr>
                              <w:t>Visualization of embeddings from each of the networks</w:t>
                            </w:r>
                            <w:r w:rsidR="0052246A">
                              <w:rPr>
                                <w:lang w:val="en-GB"/>
                              </w:rPr>
                              <w:t>. Each column shows a different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0BC83" id="Caixa de texto 3" o:spid="_x0000_s1028" type="#_x0000_t202" style="position:absolute;left:0;text-align:left;margin-left:16pt;margin-top:226.55pt;width:430.25pt;height: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" stroked="f">
                <v:textbox inset="0,0,0,0">
                  <w:txbxContent>
                    <w:p w14:paraId="0CB0F9B2" w14:textId="5AF47507" w:rsidR="003F0270" w:rsidRPr="0052246A" w:rsidRDefault="003F0270" w:rsidP="003F0270">
                      <w:pPr>
                        <w:pStyle w:val="Caption"/>
                        <w:rPr>
                          <w:noProof/>
                          <w:lang w:val="en-GB"/>
                        </w:rPr>
                      </w:pPr>
                      <w:r>
                        <w:rPr>
                          <w:noProof/>
                        </w:rPr>
                        <w:fldChar w:fldCharType="begin"/>
                      </w:r>
                      <w:r w:rsidRPr="0052246A">
                        <w:rPr>
                          <w:noProof/>
                          <w:lang w:val="en-GB"/>
                        </w:rPr>
                        <w:instrText xml:space="preserve"> SEQ Figura \* ARABIC </w:instrText>
                      </w:r>
                      <w:r>
                        <w:rPr>
                          <w:noProof/>
                        </w:rPr>
                        <w:fldChar w:fldCharType="separate"/>
                      </w:r>
                      <w:r w:rsidRPr="0052246A">
                        <w:rPr>
                          <w:noProof/>
                          <w:lang w:val="en-GB"/>
                        </w:rPr>
                        <w:t>3</w:t>
                      </w:r>
                      <w:r>
                        <w:rPr>
                          <w:noProof/>
                        </w:rPr>
                        <w:fldChar w:fldCharType="end"/>
                      </w:r>
                      <w:r w:rsidRPr="0052246A">
                        <w:rPr>
                          <w:lang w:val="en-GB"/>
                        </w:rPr>
                        <w:t>Visualization of embeddings from each of the networks</w:t>
                      </w:r>
                      <w:r w:rsidR="0052246A">
                        <w:rPr>
                          <w:lang w:val="en-GB"/>
                        </w:rPr>
                        <w:t>. Each column shows a different model.</w:t>
                      </w:r>
                    </w:p>
                  </w:txbxContent>
                </v:textbox>
                <w10:wrap type="tight"/>
              </v:shape>
            </w:pict>
          </mc:Fallback>
        </mc:AlternateContent>
      </w:r>
      <w:r w:rsidR="003F0270">
        <w:rPr>
          <w:noProof/>
          <w:lang w:eastAsia="pt-PT"/>
        </w:rPr>
        <w:drawing>
          <wp:anchor distT="0" distB="0" distL="114300" distR="114300" simplePos="0" relativeHeight="251664384" behindDoc="1" locked="0" layoutInCell="1" allowOverlap="1" wp14:anchorId="17A376AC" wp14:editId="58B08BD7">
            <wp:simplePos x="0" y="0"/>
            <wp:positionH relativeFrom="column">
              <wp:posOffset>19050</wp:posOffset>
            </wp:positionH>
            <wp:positionV relativeFrom="paragraph">
              <wp:posOffset>509905</wp:posOffset>
            </wp:positionV>
            <wp:extent cx="5648325" cy="2623820"/>
            <wp:effectExtent l="0" t="0" r="9525" b="5080"/>
            <wp:wrapTight wrapText="bothSides">
              <wp:wrapPolygon edited="0">
                <wp:start x="1894" y="0"/>
                <wp:lineTo x="291" y="941"/>
                <wp:lineTo x="219" y="2509"/>
                <wp:lineTo x="583" y="2666"/>
                <wp:lineTo x="291" y="3293"/>
                <wp:lineTo x="146" y="6430"/>
                <wp:lineTo x="146" y="9566"/>
                <wp:lineTo x="874" y="10194"/>
                <wp:lineTo x="364" y="11605"/>
                <wp:lineTo x="364" y="12076"/>
                <wp:lineTo x="583" y="12703"/>
                <wp:lineTo x="291" y="12703"/>
                <wp:lineTo x="0" y="20387"/>
                <wp:lineTo x="1093" y="21485"/>
                <wp:lineTo x="21126" y="21485"/>
                <wp:lineTo x="21564" y="20701"/>
                <wp:lineTo x="21564" y="784"/>
                <wp:lineTo x="21418" y="627"/>
                <wp:lineTo x="19961" y="0"/>
                <wp:lineTo x="1894" y="0"/>
              </wp:wrapPolygon>
            </wp:wrapTight>
            <wp:docPr id="1872749491" name="Imagem 1872749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48325" cy="2623820"/>
                    </a:xfrm>
                    <a:prstGeom prst="rect">
                      <a:avLst/>
                    </a:prstGeom>
                  </pic:spPr>
                </pic:pic>
              </a:graphicData>
            </a:graphic>
            <wp14:sizeRelH relativeFrom="margin">
              <wp14:pctWidth>0</wp14:pctWidth>
            </wp14:sizeRelH>
            <wp14:sizeRelV relativeFrom="margin">
              <wp14:pctHeight>0</wp14:pctHeight>
            </wp14:sizeRelV>
          </wp:anchor>
        </w:drawing>
      </w:r>
      <w:r w:rsidR="5AE207B4" w:rsidRPr="5AE207B4">
        <w:rPr>
          <w:sz w:val="20"/>
          <w:szCs w:val="20"/>
          <w:lang w:val="en-US"/>
        </w:rPr>
        <w:t>A bidirectional RNN.</w:t>
      </w:r>
    </w:p>
    <w:p w14:paraId="5B63F684" w14:textId="050BD109" w:rsidR="0F05DC8D" w:rsidRDefault="5AE207B4" w:rsidP="5AE207B4">
      <w:pPr>
        <w:pStyle w:val="ListParagraph"/>
        <w:numPr>
          <w:ilvl w:val="0"/>
          <w:numId w:val="1"/>
        </w:numPr>
        <w:spacing w:line="240" w:lineRule="auto"/>
        <w:jc w:val="both"/>
        <w:rPr>
          <w:rFonts w:eastAsiaTheme="minorEastAsia"/>
          <w:sz w:val="20"/>
          <w:szCs w:val="20"/>
          <w:lang w:val="en-US"/>
        </w:rPr>
      </w:pPr>
      <w:r w:rsidRPr="5AE207B4">
        <w:rPr>
          <w:sz w:val="20"/>
          <w:szCs w:val="20"/>
          <w:lang w:val="en-US"/>
        </w:rPr>
        <w:t>A more traditional set of models (SVM and Random Forest) trained on the embeddings from the baseline models.</w:t>
      </w:r>
    </w:p>
    <w:p w14:paraId="13CBD441" w14:textId="77777777" w:rsidR="00EA6E7E" w:rsidRPr="00EA6E7E" w:rsidRDefault="00EA6E7E" w:rsidP="009C2ED6">
      <w:pPr>
        <w:spacing w:after="0"/>
        <w:ind w:firstLine="360"/>
        <w:jc w:val="both"/>
        <w:rPr>
          <w:sz w:val="20"/>
          <w:szCs w:val="20"/>
          <w:lang w:val="en-US"/>
        </w:rPr>
      </w:pPr>
      <w:r w:rsidRPr="00EA6E7E">
        <w:rPr>
          <w:sz w:val="20"/>
          <w:szCs w:val="20"/>
          <w:lang w:val="en-US"/>
        </w:rPr>
        <w:t xml:space="preserve">By far, the best performing models in our experiments are the CNNs. Our hypothesis for this is the CNNs’ focus on more local patterns rather than long term dependencies. It is possible that, since an ECG reading is highly periodic, local dependencies, namely within the QRS complex of each heartbeat, play a larger role in classification than long term connections between different heartbeats. Furthermore, a CNN </w:t>
      </w:r>
      <w:proofErr w:type="gramStart"/>
      <w:r w:rsidRPr="00EA6E7E">
        <w:rPr>
          <w:sz w:val="20"/>
          <w:szCs w:val="20"/>
          <w:lang w:val="en-US"/>
        </w:rPr>
        <w:t>is able to</w:t>
      </w:r>
      <w:proofErr w:type="gramEnd"/>
      <w:r w:rsidRPr="00EA6E7E">
        <w:rPr>
          <w:sz w:val="20"/>
          <w:szCs w:val="20"/>
          <w:lang w:val="en-US"/>
        </w:rPr>
        <w:t xml:space="preserve"> analyze dependencies both in the past and in the future of each time step, whereas an RNN can only look at past time steps. The same advantage is shared by the Bidirectional RNN (see /</w:t>
      </w:r>
      <w:proofErr w:type="spellStart"/>
      <w:r w:rsidRPr="00EA6E7E">
        <w:rPr>
          <w:sz w:val="20"/>
          <w:szCs w:val="20"/>
          <w:lang w:val="en-US"/>
        </w:rPr>
        <w:t>rnn</w:t>
      </w:r>
      <w:proofErr w:type="spellEnd"/>
      <w:r w:rsidRPr="00EA6E7E">
        <w:rPr>
          <w:sz w:val="20"/>
          <w:szCs w:val="20"/>
          <w:lang w:val="en-US"/>
        </w:rPr>
        <w:t>/</w:t>
      </w:r>
      <w:proofErr w:type="spellStart"/>
      <w:r w:rsidRPr="00EA6E7E">
        <w:rPr>
          <w:sz w:val="20"/>
          <w:szCs w:val="20"/>
          <w:lang w:val="en-US"/>
        </w:rPr>
        <w:t>bilstm_ptbdb.ipynb</w:t>
      </w:r>
      <w:proofErr w:type="spellEnd"/>
      <w:r w:rsidRPr="00EA6E7E">
        <w:rPr>
          <w:sz w:val="20"/>
          <w:szCs w:val="20"/>
          <w:lang w:val="en-US"/>
        </w:rPr>
        <w:t>).</w:t>
      </w:r>
    </w:p>
    <w:p w14:paraId="0077A64D" w14:textId="33C803E5" w:rsidR="009C2ED6" w:rsidRDefault="009C2ED6" w:rsidP="009C2ED6">
      <w:pPr>
        <w:ind w:firstLine="360"/>
        <w:jc w:val="both"/>
        <w:rPr>
          <w:sz w:val="20"/>
          <w:szCs w:val="20"/>
          <w:lang w:val="en-US"/>
        </w:rPr>
      </w:pPr>
      <w:r>
        <w:rPr>
          <w:sz w:val="20"/>
          <w:szCs w:val="20"/>
          <w:lang w:val="en-US"/>
        </w:rPr>
        <w:t>The fact that CNNs are much easier to train allow</w:t>
      </w:r>
      <w:r>
        <w:rPr>
          <w:sz w:val="20"/>
          <w:szCs w:val="20"/>
          <w:lang w:val="en-US"/>
        </w:rPr>
        <w:t xml:space="preserve">ed us to make these models quite deep when compared to the RNNs, which may be another reason for their superior performance. </w:t>
      </w:r>
      <w:r w:rsidR="00EA6E7E" w:rsidRPr="00EA6E7E">
        <w:rPr>
          <w:sz w:val="20"/>
          <w:szCs w:val="20"/>
          <w:lang w:val="en-US"/>
        </w:rPr>
        <w:t xml:space="preserve">We expected a larger performance gain from the deeper model, as this is usually the reason for the introduction of residual connections. This is reinforced by the visualization of each network’s embeddings shown </w:t>
      </w:r>
      <w:r>
        <w:rPr>
          <w:sz w:val="20"/>
          <w:szCs w:val="20"/>
          <w:lang w:val="en-US"/>
        </w:rPr>
        <w:t>above</w:t>
      </w:r>
      <w:r w:rsidR="00EA6E7E" w:rsidRPr="00EA6E7E">
        <w:rPr>
          <w:sz w:val="20"/>
          <w:szCs w:val="20"/>
          <w:lang w:val="en-US"/>
        </w:rPr>
        <w:t xml:space="preserve">. To us, the embeddings from the deeper network are very impressive. In both datasets, they show an extremely clear separation between classes, the likes of which are usually only seen in machine learning textbooks. </w:t>
      </w:r>
    </w:p>
    <w:p w14:paraId="1B4A2962" w14:textId="5CCE0862" w:rsidR="009C2ED6" w:rsidRDefault="009C2ED6" w:rsidP="009C2ED6">
      <w:pPr>
        <w:pStyle w:val="Heading2"/>
        <w:rPr>
          <w:lang w:val="en-US"/>
        </w:rPr>
      </w:pPr>
      <w:r>
        <w:rPr>
          <w:lang w:val="en-US"/>
        </w:rPr>
        <w:t>Transfer Learning</w:t>
      </w:r>
    </w:p>
    <w:p w14:paraId="265F5591" w14:textId="67247FAD" w:rsidR="009C2ED6" w:rsidRDefault="009C2ED6" w:rsidP="009C2ED6">
      <w:pPr>
        <w:rPr>
          <w:lang w:val="en-US"/>
        </w:rPr>
      </w:pPr>
      <w:r>
        <w:rPr>
          <w:rFonts w:ascii="Arial" w:hAnsi="Arial" w:cs="Arial"/>
          <w:noProof/>
          <w:color w:val="000000"/>
          <w:bdr w:val="none" w:sz="0" w:space="0" w:color="auto" w:frame="1"/>
        </w:rPr>
        <w:drawing>
          <wp:anchor distT="0" distB="0" distL="114300" distR="114300" simplePos="0" relativeHeight="251667456" behindDoc="1" locked="0" layoutInCell="1" allowOverlap="1" wp14:anchorId="10002199" wp14:editId="6373B18E">
            <wp:simplePos x="0" y="0"/>
            <wp:positionH relativeFrom="column">
              <wp:posOffset>989344</wp:posOffset>
            </wp:positionH>
            <wp:positionV relativeFrom="paragraph">
              <wp:posOffset>53281</wp:posOffset>
            </wp:positionV>
            <wp:extent cx="3810635" cy="1384300"/>
            <wp:effectExtent l="0" t="0" r="0" b="6350"/>
            <wp:wrapTight wrapText="bothSides">
              <wp:wrapPolygon edited="0">
                <wp:start x="2160" y="0"/>
                <wp:lineTo x="216" y="1783"/>
                <wp:lineTo x="108" y="5053"/>
                <wp:lineTo x="540" y="5053"/>
                <wp:lineTo x="216" y="6539"/>
                <wp:lineTo x="0" y="13376"/>
                <wp:lineTo x="540" y="14565"/>
                <wp:lineTo x="0" y="14862"/>
                <wp:lineTo x="0" y="19618"/>
                <wp:lineTo x="108" y="20213"/>
                <wp:lineTo x="1080" y="21402"/>
                <wp:lineTo x="20949" y="21402"/>
                <wp:lineTo x="21488" y="19916"/>
                <wp:lineTo x="21488" y="1486"/>
                <wp:lineTo x="21380" y="1189"/>
                <wp:lineTo x="20409" y="0"/>
                <wp:lineTo x="216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635" cy="1384300"/>
                    </a:xfrm>
                    <a:prstGeom prst="rect">
                      <a:avLst/>
                    </a:prstGeom>
                    <a:noFill/>
                    <a:ln>
                      <a:noFill/>
                    </a:ln>
                  </pic:spPr>
                </pic:pic>
              </a:graphicData>
            </a:graphic>
          </wp:anchor>
        </w:drawing>
      </w:r>
    </w:p>
    <w:p w14:paraId="4B6DAFF3" w14:textId="12C2658F" w:rsidR="009C2ED6" w:rsidRDefault="009C2ED6" w:rsidP="009C2ED6">
      <w:pPr>
        <w:rPr>
          <w:lang w:val="en-US"/>
        </w:rPr>
      </w:pPr>
    </w:p>
    <w:p w14:paraId="0F12FA93" w14:textId="66239E1C" w:rsidR="009C2ED6" w:rsidRDefault="009C2ED6" w:rsidP="009C2ED6">
      <w:pPr>
        <w:rPr>
          <w:lang w:val="en-US"/>
        </w:rPr>
      </w:pPr>
    </w:p>
    <w:p w14:paraId="7F7587A9" w14:textId="216995D7" w:rsidR="009C2ED6" w:rsidRPr="009C2ED6" w:rsidRDefault="009C2ED6" w:rsidP="009C2ED6">
      <w:pPr>
        <w:rPr>
          <w:lang w:val="en-US"/>
        </w:rPr>
      </w:pPr>
    </w:p>
    <w:p w14:paraId="0EA948A2" w14:textId="77777777" w:rsidR="009C2ED6" w:rsidRDefault="009C2ED6" w:rsidP="009C2ED6">
      <w:pPr>
        <w:spacing w:after="0"/>
        <w:jc w:val="both"/>
        <w:rPr>
          <w:sz w:val="16"/>
          <w:szCs w:val="16"/>
          <w:lang w:val="en-GB"/>
        </w:rPr>
      </w:pPr>
    </w:p>
    <w:p w14:paraId="2A177DCB" w14:textId="77777777" w:rsidR="009C2ED6" w:rsidRDefault="009C2ED6" w:rsidP="009C2ED6">
      <w:pPr>
        <w:spacing w:after="0"/>
        <w:jc w:val="both"/>
        <w:rPr>
          <w:sz w:val="16"/>
          <w:szCs w:val="16"/>
          <w:lang w:val="en-GB"/>
        </w:rPr>
      </w:pPr>
    </w:p>
    <w:p w14:paraId="0B92439F" w14:textId="0F5424E1" w:rsidR="003F5D01" w:rsidRPr="0052246A" w:rsidRDefault="003F5D01" w:rsidP="009C2ED6">
      <w:pPr>
        <w:spacing w:after="0"/>
        <w:jc w:val="both"/>
        <w:rPr>
          <w:sz w:val="16"/>
          <w:szCs w:val="16"/>
          <w:lang w:val="en-GB"/>
        </w:rPr>
      </w:pPr>
      <w:r w:rsidRPr="0052246A">
        <w:rPr>
          <w:sz w:val="16"/>
          <w:szCs w:val="16"/>
          <w:lang w:val="en-GB"/>
        </w:rPr>
        <w:t>References:</w:t>
      </w:r>
    </w:p>
    <w:p w14:paraId="11EEB952" w14:textId="451E12AA" w:rsidR="003F5D01" w:rsidRPr="0052246A" w:rsidRDefault="003F5D01" w:rsidP="009C2ED6">
      <w:pPr>
        <w:spacing w:after="0"/>
        <w:jc w:val="both"/>
        <w:rPr>
          <w:sz w:val="16"/>
          <w:szCs w:val="16"/>
          <w:lang w:val="en-GB"/>
        </w:rPr>
      </w:pPr>
      <w:r w:rsidRPr="0052246A">
        <w:rPr>
          <w:sz w:val="16"/>
          <w:szCs w:val="16"/>
          <w:lang w:val="en-GB"/>
        </w:rPr>
        <w:t>[1]: ECG Heartbeat Classification: A Deep Transferable Representation</w:t>
      </w:r>
      <w:r w:rsidR="003F0270" w:rsidRPr="0052246A">
        <w:rPr>
          <w:sz w:val="16"/>
          <w:szCs w:val="16"/>
          <w:lang w:val="en-GB"/>
        </w:rPr>
        <w:t>, available at: https://arxiv.org/abs/1805.00794</w:t>
      </w:r>
    </w:p>
    <w:p w14:paraId="0B3A036F" w14:textId="3C974EF0" w:rsidR="003F5D01" w:rsidRPr="0052246A" w:rsidRDefault="003F5D01" w:rsidP="009C2ED6">
      <w:pPr>
        <w:spacing w:after="0"/>
        <w:jc w:val="both"/>
        <w:rPr>
          <w:sz w:val="16"/>
          <w:szCs w:val="16"/>
          <w:lang w:val="en-GB"/>
        </w:rPr>
      </w:pPr>
      <w:r w:rsidRPr="0052246A">
        <w:rPr>
          <w:sz w:val="16"/>
          <w:szCs w:val="16"/>
          <w:lang w:val="en-GB"/>
        </w:rPr>
        <w:t xml:space="preserve">[2]: An Empirical Evaluation of Generic Convolutional and Recurrent Networks for Sequence </w:t>
      </w:r>
      <w:proofErr w:type="spellStart"/>
      <w:r w:rsidRPr="0052246A">
        <w:rPr>
          <w:sz w:val="16"/>
          <w:szCs w:val="16"/>
          <w:lang w:val="en-GB"/>
        </w:rPr>
        <w:t>Modeling</w:t>
      </w:r>
      <w:proofErr w:type="spellEnd"/>
      <w:r w:rsidRPr="0052246A">
        <w:rPr>
          <w:sz w:val="16"/>
          <w:szCs w:val="16"/>
          <w:lang w:val="en-GB"/>
        </w:rPr>
        <w:t>, available at: https://arxiv.org/abs/1803.01271</w:t>
      </w:r>
    </w:p>
    <w:sectPr w:rsidR="003F5D01" w:rsidRPr="0052246A">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44BC3" w14:textId="77777777" w:rsidR="006132F5" w:rsidRDefault="006132F5">
      <w:pPr>
        <w:spacing w:after="0" w:line="240" w:lineRule="auto"/>
      </w:pPr>
      <w:r>
        <w:separator/>
      </w:r>
    </w:p>
  </w:endnote>
  <w:endnote w:type="continuationSeparator" w:id="0">
    <w:p w14:paraId="2381751E" w14:textId="77777777" w:rsidR="006132F5" w:rsidRDefault="00613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0F05DC8D" w14:paraId="3E102011" w14:textId="77777777" w:rsidTr="5AE207B4">
      <w:tc>
        <w:tcPr>
          <w:tcW w:w="3009" w:type="dxa"/>
        </w:tcPr>
        <w:p w14:paraId="41C12A5F" w14:textId="0C9E56E7" w:rsidR="0F05DC8D" w:rsidRDefault="0F05DC8D" w:rsidP="0F05DC8D">
          <w:pPr>
            <w:pStyle w:val="Header"/>
            <w:ind w:left="-115"/>
          </w:pPr>
        </w:p>
      </w:tc>
      <w:tc>
        <w:tcPr>
          <w:tcW w:w="3009" w:type="dxa"/>
        </w:tcPr>
        <w:p w14:paraId="230C6395" w14:textId="779B9362" w:rsidR="0F05DC8D" w:rsidRDefault="0F05DC8D" w:rsidP="0F05DC8D">
          <w:pPr>
            <w:pStyle w:val="Header"/>
            <w:jc w:val="center"/>
          </w:pPr>
        </w:p>
      </w:tc>
      <w:tc>
        <w:tcPr>
          <w:tcW w:w="3009" w:type="dxa"/>
        </w:tcPr>
        <w:p w14:paraId="3D12D3AC" w14:textId="663F388F" w:rsidR="0F05DC8D" w:rsidRDefault="0F05DC8D" w:rsidP="0F05DC8D">
          <w:pPr>
            <w:pStyle w:val="Header"/>
            <w:ind w:right="-115"/>
            <w:jc w:val="right"/>
          </w:pPr>
        </w:p>
      </w:tc>
    </w:tr>
  </w:tbl>
  <w:p w14:paraId="679E7A9A" w14:textId="6879EC1F" w:rsidR="0F05DC8D" w:rsidRDefault="0F05DC8D" w:rsidP="0F05DC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28970" w14:textId="77777777" w:rsidR="006132F5" w:rsidRDefault="006132F5">
      <w:pPr>
        <w:spacing w:after="0" w:line="240" w:lineRule="auto"/>
      </w:pPr>
      <w:r>
        <w:separator/>
      </w:r>
    </w:p>
  </w:footnote>
  <w:footnote w:type="continuationSeparator" w:id="0">
    <w:p w14:paraId="64165355" w14:textId="77777777" w:rsidR="006132F5" w:rsidRDefault="006132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0F05DC8D" w14:paraId="30FDF629" w14:textId="77777777" w:rsidTr="5AE207B4">
      <w:tc>
        <w:tcPr>
          <w:tcW w:w="3009" w:type="dxa"/>
        </w:tcPr>
        <w:p w14:paraId="4DAFEC97" w14:textId="3F086985" w:rsidR="0F05DC8D" w:rsidRDefault="0F05DC8D" w:rsidP="0F05DC8D">
          <w:pPr>
            <w:pStyle w:val="Header"/>
            <w:ind w:left="-115"/>
          </w:pPr>
        </w:p>
      </w:tc>
      <w:tc>
        <w:tcPr>
          <w:tcW w:w="3009" w:type="dxa"/>
        </w:tcPr>
        <w:p w14:paraId="120CEBF6" w14:textId="4FADF917" w:rsidR="0F05DC8D" w:rsidRDefault="0F05DC8D" w:rsidP="0F05DC8D">
          <w:pPr>
            <w:pStyle w:val="Header"/>
            <w:jc w:val="center"/>
          </w:pPr>
        </w:p>
      </w:tc>
      <w:tc>
        <w:tcPr>
          <w:tcW w:w="3009" w:type="dxa"/>
        </w:tcPr>
        <w:p w14:paraId="359E8FC1" w14:textId="36984D33" w:rsidR="0F05DC8D" w:rsidRDefault="0F05DC8D" w:rsidP="0F05DC8D">
          <w:pPr>
            <w:pStyle w:val="Header"/>
            <w:ind w:right="-115"/>
            <w:jc w:val="right"/>
          </w:pPr>
        </w:p>
      </w:tc>
    </w:tr>
  </w:tbl>
  <w:p w14:paraId="40618D2E" w14:textId="66100D8C" w:rsidR="0F05DC8D" w:rsidRDefault="0F05DC8D" w:rsidP="0F05DC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E65AA8"/>
    <w:multiLevelType w:val="hybridMultilevel"/>
    <w:tmpl w:val="42BA4424"/>
    <w:lvl w:ilvl="0" w:tplc="71984802">
      <w:start w:val="1"/>
      <w:numFmt w:val="decimal"/>
      <w:lvlText w:val="%1."/>
      <w:lvlJc w:val="left"/>
      <w:pPr>
        <w:ind w:left="720" w:hanging="360"/>
      </w:pPr>
    </w:lvl>
    <w:lvl w:ilvl="1" w:tplc="D8249090">
      <w:start w:val="1"/>
      <w:numFmt w:val="lowerLetter"/>
      <w:lvlText w:val="%2."/>
      <w:lvlJc w:val="left"/>
      <w:pPr>
        <w:ind w:left="1440" w:hanging="360"/>
      </w:pPr>
    </w:lvl>
    <w:lvl w:ilvl="2" w:tplc="7234D594">
      <w:start w:val="1"/>
      <w:numFmt w:val="lowerRoman"/>
      <w:lvlText w:val="%3."/>
      <w:lvlJc w:val="right"/>
      <w:pPr>
        <w:ind w:left="2160" w:hanging="180"/>
      </w:pPr>
    </w:lvl>
    <w:lvl w:ilvl="3" w:tplc="0E30AA5C">
      <w:start w:val="1"/>
      <w:numFmt w:val="decimal"/>
      <w:lvlText w:val="%4."/>
      <w:lvlJc w:val="left"/>
      <w:pPr>
        <w:ind w:left="2880" w:hanging="360"/>
      </w:pPr>
    </w:lvl>
    <w:lvl w:ilvl="4" w:tplc="3F3E9D20">
      <w:start w:val="1"/>
      <w:numFmt w:val="lowerLetter"/>
      <w:lvlText w:val="%5."/>
      <w:lvlJc w:val="left"/>
      <w:pPr>
        <w:ind w:left="3600" w:hanging="360"/>
      </w:pPr>
    </w:lvl>
    <w:lvl w:ilvl="5" w:tplc="68E808DC">
      <w:start w:val="1"/>
      <w:numFmt w:val="lowerRoman"/>
      <w:lvlText w:val="%6."/>
      <w:lvlJc w:val="right"/>
      <w:pPr>
        <w:ind w:left="4320" w:hanging="180"/>
      </w:pPr>
    </w:lvl>
    <w:lvl w:ilvl="6" w:tplc="3E98CFC2">
      <w:start w:val="1"/>
      <w:numFmt w:val="decimal"/>
      <w:lvlText w:val="%7."/>
      <w:lvlJc w:val="left"/>
      <w:pPr>
        <w:ind w:left="5040" w:hanging="360"/>
      </w:pPr>
    </w:lvl>
    <w:lvl w:ilvl="7" w:tplc="C28281F0">
      <w:start w:val="1"/>
      <w:numFmt w:val="lowerLetter"/>
      <w:lvlText w:val="%8."/>
      <w:lvlJc w:val="left"/>
      <w:pPr>
        <w:ind w:left="5760" w:hanging="360"/>
      </w:pPr>
    </w:lvl>
    <w:lvl w:ilvl="8" w:tplc="687E3500">
      <w:start w:val="1"/>
      <w:numFmt w:val="lowerRoman"/>
      <w:lvlText w:val="%9."/>
      <w:lvlJc w:val="right"/>
      <w:pPr>
        <w:ind w:left="6480" w:hanging="180"/>
      </w:pPr>
    </w:lvl>
  </w:abstractNum>
  <w:abstractNum w:abstractNumId="1" w15:restartNumberingAfterBreak="0">
    <w:nsid w:val="60A026F4"/>
    <w:multiLevelType w:val="hybridMultilevel"/>
    <w:tmpl w:val="271CA3D6"/>
    <w:lvl w:ilvl="0" w:tplc="B2A4D0B2">
      <w:start w:val="1"/>
      <w:numFmt w:val="decimal"/>
      <w:lvlText w:val="%1."/>
      <w:lvlJc w:val="left"/>
      <w:pPr>
        <w:ind w:left="720" w:hanging="360"/>
      </w:pPr>
    </w:lvl>
    <w:lvl w:ilvl="1" w:tplc="CCA0C088">
      <w:start w:val="1"/>
      <w:numFmt w:val="lowerLetter"/>
      <w:lvlText w:val="%2."/>
      <w:lvlJc w:val="left"/>
      <w:pPr>
        <w:ind w:left="1440" w:hanging="360"/>
      </w:pPr>
    </w:lvl>
    <w:lvl w:ilvl="2" w:tplc="BEF2BAFA">
      <w:start w:val="1"/>
      <w:numFmt w:val="lowerRoman"/>
      <w:lvlText w:val="%3."/>
      <w:lvlJc w:val="right"/>
      <w:pPr>
        <w:ind w:left="2160" w:hanging="180"/>
      </w:pPr>
    </w:lvl>
    <w:lvl w:ilvl="3" w:tplc="BA500852">
      <w:start w:val="1"/>
      <w:numFmt w:val="decimal"/>
      <w:lvlText w:val="%4."/>
      <w:lvlJc w:val="left"/>
      <w:pPr>
        <w:ind w:left="2880" w:hanging="360"/>
      </w:pPr>
    </w:lvl>
    <w:lvl w:ilvl="4" w:tplc="B33A456C">
      <w:start w:val="1"/>
      <w:numFmt w:val="lowerLetter"/>
      <w:lvlText w:val="%5."/>
      <w:lvlJc w:val="left"/>
      <w:pPr>
        <w:ind w:left="3600" w:hanging="360"/>
      </w:pPr>
    </w:lvl>
    <w:lvl w:ilvl="5" w:tplc="B9A2EFF4">
      <w:start w:val="1"/>
      <w:numFmt w:val="lowerRoman"/>
      <w:lvlText w:val="%6."/>
      <w:lvlJc w:val="right"/>
      <w:pPr>
        <w:ind w:left="4320" w:hanging="180"/>
      </w:pPr>
    </w:lvl>
    <w:lvl w:ilvl="6" w:tplc="F934DCE6">
      <w:start w:val="1"/>
      <w:numFmt w:val="decimal"/>
      <w:lvlText w:val="%7."/>
      <w:lvlJc w:val="left"/>
      <w:pPr>
        <w:ind w:left="5040" w:hanging="360"/>
      </w:pPr>
    </w:lvl>
    <w:lvl w:ilvl="7" w:tplc="28744D8C">
      <w:start w:val="1"/>
      <w:numFmt w:val="lowerLetter"/>
      <w:lvlText w:val="%8."/>
      <w:lvlJc w:val="left"/>
      <w:pPr>
        <w:ind w:left="5760" w:hanging="360"/>
      </w:pPr>
    </w:lvl>
    <w:lvl w:ilvl="8" w:tplc="44EEDE26">
      <w:start w:val="1"/>
      <w:numFmt w:val="lowerRoman"/>
      <w:lvlText w:val="%9."/>
      <w:lvlJc w:val="right"/>
      <w:pPr>
        <w:ind w:left="6480" w:hanging="180"/>
      </w:pPr>
    </w:lvl>
  </w:abstractNum>
  <w:abstractNum w:abstractNumId="2" w15:restartNumberingAfterBreak="0">
    <w:nsid w:val="7E706B95"/>
    <w:multiLevelType w:val="hybridMultilevel"/>
    <w:tmpl w:val="E8267F02"/>
    <w:lvl w:ilvl="0" w:tplc="EEF02AC2">
      <w:start w:val="1"/>
      <w:numFmt w:val="decimal"/>
      <w:lvlText w:val="%1."/>
      <w:lvlJc w:val="left"/>
      <w:pPr>
        <w:ind w:left="720" w:hanging="360"/>
      </w:pPr>
    </w:lvl>
    <w:lvl w:ilvl="1" w:tplc="C05E6DA6">
      <w:start w:val="1"/>
      <w:numFmt w:val="lowerLetter"/>
      <w:lvlText w:val="%2."/>
      <w:lvlJc w:val="left"/>
      <w:pPr>
        <w:ind w:left="1440" w:hanging="360"/>
      </w:pPr>
    </w:lvl>
    <w:lvl w:ilvl="2" w:tplc="D1786A7C">
      <w:start w:val="1"/>
      <w:numFmt w:val="lowerRoman"/>
      <w:lvlText w:val="%3."/>
      <w:lvlJc w:val="right"/>
      <w:pPr>
        <w:ind w:left="2160" w:hanging="180"/>
      </w:pPr>
    </w:lvl>
    <w:lvl w:ilvl="3" w:tplc="8BEC6E84">
      <w:start w:val="1"/>
      <w:numFmt w:val="decimal"/>
      <w:lvlText w:val="%4."/>
      <w:lvlJc w:val="left"/>
      <w:pPr>
        <w:ind w:left="2880" w:hanging="360"/>
      </w:pPr>
    </w:lvl>
    <w:lvl w:ilvl="4" w:tplc="4E6E39E8">
      <w:start w:val="1"/>
      <w:numFmt w:val="lowerLetter"/>
      <w:lvlText w:val="%5."/>
      <w:lvlJc w:val="left"/>
      <w:pPr>
        <w:ind w:left="3600" w:hanging="360"/>
      </w:pPr>
    </w:lvl>
    <w:lvl w:ilvl="5" w:tplc="F68C04DC">
      <w:start w:val="1"/>
      <w:numFmt w:val="lowerRoman"/>
      <w:lvlText w:val="%6."/>
      <w:lvlJc w:val="right"/>
      <w:pPr>
        <w:ind w:left="4320" w:hanging="180"/>
      </w:pPr>
    </w:lvl>
    <w:lvl w:ilvl="6" w:tplc="BE5A0DA2">
      <w:start w:val="1"/>
      <w:numFmt w:val="decimal"/>
      <w:lvlText w:val="%7."/>
      <w:lvlJc w:val="left"/>
      <w:pPr>
        <w:ind w:left="5040" w:hanging="360"/>
      </w:pPr>
    </w:lvl>
    <w:lvl w:ilvl="7" w:tplc="48C86F62">
      <w:start w:val="1"/>
      <w:numFmt w:val="lowerLetter"/>
      <w:lvlText w:val="%8."/>
      <w:lvlJc w:val="left"/>
      <w:pPr>
        <w:ind w:left="5760" w:hanging="360"/>
      </w:pPr>
    </w:lvl>
    <w:lvl w:ilvl="8" w:tplc="74EE718E">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42C0A8"/>
    <w:rsid w:val="001235C3"/>
    <w:rsid w:val="00154BA2"/>
    <w:rsid w:val="003F0270"/>
    <w:rsid w:val="003F5D01"/>
    <w:rsid w:val="0052246A"/>
    <w:rsid w:val="00610D22"/>
    <w:rsid w:val="006132F5"/>
    <w:rsid w:val="009420BA"/>
    <w:rsid w:val="009C2ED6"/>
    <w:rsid w:val="00EA6E7E"/>
    <w:rsid w:val="00F51AA9"/>
    <w:rsid w:val="0F05DC8D"/>
    <w:rsid w:val="180DB0C0"/>
    <w:rsid w:val="1842C0A8"/>
    <w:rsid w:val="1E11BBE3"/>
    <w:rsid w:val="23AE0660"/>
    <w:rsid w:val="5AE207B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C0A8"/>
  <w15:chartTrackingRefBased/>
  <w15:docId w15:val="{D7F17138-0321-4C7E-A26E-9FF292AA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rPr>
      <w:vertAlign w:val="superscript"/>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F5D01"/>
    <w:pPr>
      <w:spacing w:after="200" w:line="240" w:lineRule="auto"/>
    </w:pPr>
    <w:rPr>
      <w:i/>
      <w:iCs/>
      <w:color w:val="44546A" w:themeColor="text2"/>
      <w:sz w:val="18"/>
      <w:szCs w:val="18"/>
    </w:rPr>
  </w:style>
  <w:style w:type="paragraph" w:styleId="NormalWeb">
    <w:name w:val="Normal (Web)"/>
    <w:basedOn w:val="Normal"/>
    <w:uiPriority w:val="99"/>
    <w:semiHidden/>
    <w:unhideWhenUsed/>
    <w:rsid w:val="005224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GridTable4-Accent1">
    <w:name w:val="Grid Table 4 Accent 1"/>
    <w:basedOn w:val="TableNormal"/>
    <w:uiPriority w:val="49"/>
    <w:rsid w:val="0052246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52246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MediumShading2-Accent1">
    <w:name w:val="Medium Shading 2 Accent 1"/>
    <w:basedOn w:val="TableNormal"/>
    <w:uiPriority w:val="64"/>
    <w:rsid w:val="0052246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dTable1Light-Accent5">
    <w:name w:val="Grid Table 1 Light Accent 5"/>
    <w:basedOn w:val="TableNormal"/>
    <w:uiPriority w:val="46"/>
    <w:rsid w:val="0052246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5224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34387">
      <w:bodyDiv w:val="1"/>
      <w:marLeft w:val="0"/>
      <w:marRight w:val="0"/>
      <w:marTop w:val="0"/>
      <w:marBottom w:val="0"/>
      <w:divBdr>
        <w:top w:val="none" w:sz="0" w:space="0" w:color="auto"/>
        <w:left w:val="none" w:sz="0" w:space="0" w:color="auto"/>
        <w:bottom w:val="none" w:sz="0" w:space="0" w:color="auto"/>
        <w:right w:val="none" w:sz="0" w:space="0" w:color="auto"/>
      </w:divBdr>
    </w:div>
    <w:div w:id="439683915">
      <w:bodyDiv w:val="1"/>
      <w:marLeft w:val="0"/>
      <w:marRight w:val="0"/>
      <w:marTop w:val="0"/>
      <w:marBottom w:val="0"/>
      <w:divBdr>
        <w:top w:val="none" w:sz="0" w:space="0" w:color="auto"/>
        <w:left w:val="none" w:sz="0" w:space="0" w:color="auto"/>
        <w:bottom w:val="none" w:sz="0" w:space="0" w:color="auto"/>
        <w:right w:val="none" w:sz="0" w:space="0" w:color="auto"/>
      </w:divBdr>
    </w:div>
    <w:div w:id="1123960946">
      <w:bodyDiv w:val="1"/>
      <w:marLeft w:val="0"/>
      <w:marRight w:val="0"/>
      <w:marTop w:val="0"/>
      <w:marBottom w:val="0"/>
      <w:divBdr>
        <w:top w:val="none" w:sz="0" w:space="0" w:color="auto"/>
        <w:left w:val="none" w:sz="0" w:space="0" w:color="auto"/>
        <w:bottom w:val="none" w:sz="0" w:space="0" w:color="auto"/>
        <w:right w:val="none" w:sz="0" w:space="0" w:color="auto"/>
      </w:divBdr>
    </w:div>
    <w:div w:id="1416320765">
      <w:bodyDiv w:val="1"/>
      <w:marLeft w:val="0"/>
      <w:marRight w:val="0"/>
      <w:marTop w:val="0"/>
      <w:marBottom w:val="0"/>
      <w:divBdr>
        <w:top w:val="none" w:sz="0" w:space="0" w:color="auto"/>
        <w:left w:val="none" w:sz="0" w:space="0" w:color="auto"/>
        <w:bottom w:val="none" w:sz="0" w:space="0" w:color="auto"/>
        <w:right w:val="none" w:sz="0" w:space="0" w:color="auto"/>
      </w:divBdr>
    </w:div>
    <w:div w:id="1466893289">
      <w:bodyDiv w:val="1"/>
      <w:marLeft w:val="0"/>
      <w:marRight w:val="0"/>
      <w:marTop w:val="0"/>
      <w:marBottom w:val="0"/>
      <w:divBdr>
        <w:top w:val="none" w:sz="0" w:space="0" w:color="auto"/>
        <w:left w:val="none" w:sz="0" w:space="0" w:color="auto"/>
        <w:bottom w:val="none" w:sz="0" w:space="0" w:color="auto"/>
        <w:right w:val="none" w:sz="0" w:space="0" w:color="auto"/>
      </w:divBdr>
    </w:div>
    <w:div w:id="1770657993">
      <w:bodyDiv w:val="1"/>
      <w:marLeft w:val="0"/>
      <w:marRight w:val="0"/>
      <w:marTop w:val="0"/>
      <w:marBottom w:val="0"/>
      <w:divBdr>
        <w:top w:val="none" w:sz="0" w:space="0" w:color="auto"/>
        <w:left w:val="none" w:sz="0" w:space="0" w:color="auto"/>
        <w:bottom w:val="none" w:sz="0" w:space="0" w:color="auto"/>
        <w:right w:val="none" w:sz="0" w:space="0" w:color="auto"/>
      </w:divBdr>
    </w:div>
    <w:div w:id="1847360513">
      <w:bodyDiv w:val="1"/>
      <w:marLeft w:val="0"/>
      <w:marRight w:val="0"/>
      <w:marTop w:val="0"/>
      <w:marBottom w:val="0"/>
      <w:divBdr>
        <w:top w:val="none" w:sz="0" w:space="0" w:color="auto"/>
        <w:left w:val="none" w:sz="0" w:space="0" w:color="auto"/>
        <w:bottom w:val="none" w:sz="0" w:space="0" w:color="auto"/>
        <w:right w:val="none" w:sz="0" w:space="0" w:color="auto"/>
      </w:divBdr>
    </w:div>
    <w:div w:id="202277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AnE</b:Tag>
    <b:SourceType>InternetSite</b:SourceType>
    <b:Guid>{995648B4-00F6-40B5-AFD7-6B9C71111D99}</b:Guid>
    <b:Title>An Empirical Evaluation of Generic Convolutional and Recurrent Networks for Sequence Modeling</b:Title>
    <b:URL>https://arxiv.org/abs/1803.01271</b:URL>
    <b:RefOrder>1</b:RefOrder>
  </b:Source>
</b:Sources>
</file>

<file path=customXml/itemProps1.xml><?xml version="1.0" encoding="utf-8"?>
<ds:datastoreItem xmlns:ds="http://schemas.openxmlformats.org/officeDocument/2006/customXml" ds:itemID="{17FA5A6B-9A38-45BF-9704-5C3233FA6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592</Words>
  <Characters>3376</Characters>
  <Application>Microsoft Office Word</Application>
  <DocSecurity>0</DocSecurity>
  <Lines>28</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gomes</dc:creator>
  <cp:keywords/>
  <dc:description/>
  <cp:lastModifiedBy>Teresa Gomes</cp:lastModifiedBy>
  <cp:revision>2</cp:revision>
  <dcterms:created xsi:type="dcterms:W3CDTF">2020-03-17T18:10:00Z</dcterms:created>
  <dcterms:modified xsi:type="dcterms:W3CDTF">2020-03-17T18:10:00Z</dcterms:modified>
</cp:coreProperties>
</file>