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AF83" w14:textId="77777777" w:rsidR="003977B5" w:rsidRDefault="003977B5">
      <w:pPr>
        <w:rPr>
          <w:lang w:val="es-ES"/>
        </w:rPr>
      </w:pPr>
    </w:p>
    <w:p w14:paraId="6E7B845E" w14:textId="43F0B27E" w:rsidR="00F57D6A" w:rsidRPr="00F57D6A" w:rsidRDefault="00F57D6A" w:rsidP="00F57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 xml:space="preserve">Propuesta inicial </w:t>
      </w:r>
    </w:p>
    <w:p w14:paraId="1391F599" w14:textId="77777777" w:rsidR="00F57D6A" w:rsidRPr="00F57D6A" w:rsidRDefault="00F57D6A" w:rsidP="00F57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1. Nombre del proyecto</w:t>
      </w:r>
    </w:p>
    <w:p w14:paraId="6187B457" w14:textId="77777777" w:rsidR="00F57D6A" w:rsidRPr="00F57D6A" w:rsidRDefault="00F57D6A" w:rsidP="00F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Multi-Currency Financial Data Platform for Enterprise Reporting (GCP)</w:t>
      </w:r>
    </w:p>
    <w:p w14:paraId="2E1E4B91" w14:textId="77777777" w:rsidR="00F57D6A" w:rsidRPr="00F57D6A" w:rsidRDefault="00000000" w:rsidP="00F57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335A6F0">
          <v:rect id="_x0000_i1025" style="width:0;height:1.5pt" o:hralign="center" o:hrstd="t" o:hr="t" fillcolor="#a0a0a0" stroked="f"/>
        </w:pict>
      </w:r>
    </w:p>
    <w:p w14:paraId="5B45CAF9" w14:textId="77777777" w:rsidR="00F57D6A" w:rsidRPr="00F57D6A" w:rsidRDefault="00F57D6A" w:rsidP="00F57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2. Problema que quieren resolver</w:t>
      </w:r>
    </w:p>
    <w:p w14:paraId="1F888F5F" w14:textId="77777777" w:rsidR="00F57D6A" w:rsidRPr="00F57D6A" w:rsidRDefault="00F57D6A" w:rsidP="00F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Una empresa del sector energético que opera en múltiples países gestiona facturación, pagos y reportes financieros en distintas monedas (EUR, USD, GBP). Actualmente, los datos se encuentran dispersos en diferentes sistemas y no existe un mecanismo automatizado para:</w:t>
      </w:r>
    </w:p>
    <w:p w14:paraId="54F0EBFA" w14:textId="77777777" w:rsidR="00F57D6A" w:rsidRPr="00F57D6A" w:rsidRDefault="00F57D6A" w:rsidP="00F57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consolidar la información en una moneda base, </w:t>
      </w:r>
    </w:p>
    <w:p w14:paraId="3999C610" w14:textId="77777777" w:rsidR="00F57D6A" w:rsidRPr="00F57D6A" w:rsidRDefault="00F57D6A" w:rsidP="00F57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analizar el impacto de las variaciones del tipo de cambio, </w:t>
      </w:r>
    </w:p>
    <w:p w14:paraId="5B503166" w14:textId="77777777" w:rsidR="00F57D6A" w:rsidRPr="00F57D6A" w:rsidRDefault="00F57D6A" w:rsidP="00F57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generar indicadores financieros consistentes y confiables, </w:t>
      </w:r>
    </w:p>
    <w:p w14:paraId="2E83EAE0" w14:textId="77777777" w:rsidR="00F57D6A" w:rsidRPr="00F57D6A" w:rsidRDefault="00F57D6A" w:rsidP="00F57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ni ofrecer visibilidad en tiempo real para equipos de controlling y accounting. </w:t>
      </w:r>
    </w:p>
    <w:p w14:paraId="15D65E88" w14:textId="77777777" w:rsidR="00F57D6A" w:rsidRPr="00F57D6A" w:rsidRDefault="00F57D6A" w:rsidP="00F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Como resultado, los procesos de reporting son manuales, propensos a errores y poco escalables.</w:t>
      </w:r>
    </w:p>
    <w:p w14:paraId="5BF54200" w14:textId="77777777" w:rsidR="00F57D6A" w:rsidRPr="00F57D6A" w:rsidRDefault="00F57D6A" w:rsidP="00F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Para resolver esta problemática, la empresa ha contratado a </w:t>
      </w: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T-Systems Iberia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el objetivo de diseñar e implementar una plataforma de datos en la nube que centralice, transforme y exponga la información financiera de forma automatizada.</w:t>
      </w:r>
    </w:p>
    <w:p w14:paraId="6AF1D57C" w14:textId="77777777" w:rsidR="00F57D6A" w:rsidRPr="00F57D6A" w:rsidRDefault="00000000" w:rsidP="00F57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C521955">
          <v:rect id="_x0000_i1026" style="width:0;height:1.5pt" o:hralign="center" o:hrstd="t" o:hr="t" fillcolor="#a0a0a0" stroked="f"/>
        </w:pict>
      </w:r>
    </w:p>
    <w:p w14:paraId="5A97EDEE" w14:textId="77777777" w:rsidR="00F57D6A" w:rsidRPr="00F57D6A" w:rsidRDefault="00F57D6A" w:rsidP="00F57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 Tipo de datos que utilizarán</w:t>
      </w:r>
    </w:p>
    <w:p w14:paraId="118FB548" w14:textId="77777777" w:rsidR="00F57D6A" w:rsidRPr="00F57D6A" w:rsidRDefault="00F57D6A" w:rsidP="00F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El sistema integrará:</w:t>
      </w:r>
    </w:p>
    <w:p w14:paraId="512A3B42" w14:textId="77777777" w:rsidR="00F57D6A" w:rsidRPr="00F57D6A" w:rsidRDefault="00F57D6A" w:rsidP="00F57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Datos externos oficiales: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br/>
        <w:t xml:space="preserve">tipos de cambio del Banco Central Europeo (ECB), utilizados como referencia para conversión de moneda. </w:t>
      </w:r>
    </w:p>
    <w:p w14:paraId="5C304457" w14:textId="77777777" w:rsidR="00F57D6A" w:rsidRPr="00F57D6A" w:rsidRDefault="00F57D6A" w:rsidP="00F57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Datos financieros transaccionales: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br/>
        <w:t xml:space="preserve">registros de facturas, pagos, proveedores, centros de costo y monedas, representando un entorno empresarial realista. </w:t>
      </w:r>
    </w:p>
    <w:p w14:paraId="42BAB6FD" w14:textId="77777777" w:rsidR="00F57D6A" w:rsidRPr="00F57D6A" w:rsidRDefault="00F57D6A" w:rsidP="00F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Estos datos permitirán construir un modelo financiero completo orientado a reporting y análisis.</w:t>
      </w:r>
    </w:p>
    <w:p w14:paraId="100AEBA5" w14:textId="77777777" w:rsidR="00F57D6A" w:rsidRPr="00F57D6A" w:rsidRDefault="00000000" w:rsidP="00F57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pict w14:anchorId="64A2AB0B">
          <v:rect id="_x0000_i1027" style="width:0;height:1.5pt" o:hralign="center" o:hrstd="t" o:hr="t" fillcolor="#a0a0a0" stroked="f"/>
        </w:pict>
      </w:r>
    </w:p>
    <w:p w14:paraId="0DFEC35B" w14:textId="77777777" w:rsidR="00F57D6A" w:rsidRPr="00F57D6A" w:rsidRDefault="00F57D6A" w:rsidP="00F57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4. Tecnologías previstas</w:t>
      </w:r>
    </w:p>
    <w:p w14:paraId="01992632" w14:textId="77777777" w:rsidR="00F57D6A" w:rsidRPr="00F57D6A" w:rsidRDefault="00F57D6A" w:rsidP="00F5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 solución será implementada sobre:</w:t>
      </w:r>
    </w:p>
    <w:p w14:paraId="6B5AFF1D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Google Cloud Platform (GCP)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1CF9E929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Cloud Storage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almacenamiento inicial (raw data) </w:t>
      </w:r>
    </w:p>
    <w:p w14:paraId="3A727F05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BigQuery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como data warehouse analítico </w:t>
      </w:r>
    </w:p>
    <w:p w14:paraId="557FB456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Python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procesos de ingesta y transformación </w:t>
      </w:r>
    </w:p>
    <w:p w14:paraId="1F363910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SQL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modelado de datos y generación de KPIs </w:t>
      </w:r>
    </w:p>
    <w:p w14:paraId="7E37CAEA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Streamlit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desarrollo de una aplicación web interactiva </w:t>
      </w:r>
    </w:p>
    <w:p w14:paraId="3D706460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Git/GitHub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control de versiones </w:t>
      </w:r>
    </w:p>
    <w:p w14:paraId="1BC789F9" w14:textId="77777777" w:rsidR="00F57D6A" w:rsidRPr="00F57D6A" w:rsidRDefault="00F57D6A" w:rsidP="00F5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Aplicación de </w:t>
      </w: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principios de DevOps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estructuración, automatización y calidad del pipeline </w:t>
      </w:r>
    </w:p>
    <w:p w14:paraId="5104D9CA" w14:textId="77777777" w:rsidR="00F57D6A" w:rsidRPr="00F57D6A" w:rsidRDefault="00000000" w:rsidP="00F57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F88A4AE">
          <v:rect id="_x0000_i1028" style="width:0;height:1.5pt" o:hralign="center" o:hrstd="t" o:hr="t" fillcolor="#a0a0a0" stroked="f"/>
        </w:pict>
      </w:r>
    </w:p>
    <w:p w14:paraId="42240D66" w14:textId="77777777" w:rsidR="00F57D6A" w:rsidRPr="00F57D6A" w:rsidRDefault="00F57D6A" w:rsidP="00F57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5. Planificación del proyecto</w:t>
      </w:r>
    </w:p>
    <w:p w14:paraId="7C22D4EC" w14:textId="77777777" w:rsidR="00F57D6A" w:rsidRPr="00F57D6A" w:rsidRDefault="00F57D6A" w:rsidP="00F57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Fase 1: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análisis del problema y definición de arquitectura </w:t>
      </w:r>
    </w:p>
    <w:p w14:paraId="5F4F5DE4" w14:textId="77777777" w:rsidR="00F57D6A" w:rsidRPr="00F57D6A" w:rsidRDefault="00F57D6A" w:rsidP="00F57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Fase 2: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ingesta de datos externos (ECB) y carga de datos transaccionales </w:t>
      </w:r>
    </w:p>
    <w:p w14:paraId="02D1CCEC" w14:textId="77777777" w:rsidR="00F57D6A" w:rsidRPr="00F57D6A" w:rsidRDefault="00F57D6A" w:rsidP="00F57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Fase 3: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modelado de datos en BigQuery (raw, staging, marts) </w:t>
      </w:r>
    </w:p>
    <w:p w14:paraId="45AF2C16" w14:textId="77777777" w:rsidR="00F57D6A" w:rsidRPr="00F57D6A" w:rsidRDefault="00F57D6A" w:rsidP="00F57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Fase 4: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construcción de indicadores financieros clave (KPIs) </w:t>
      </w:r>
    </w:p>
    <w:p w14:paraId="6C3B243B" w14:textId="77777777" w:rsidR="00F57D6A" w:rsidRPr="00F57D6A" w:rsidRDefault="00F57D6A" w:rsidP="00F57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Fase 5: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desarrollo de dashboard interactivo en Streamlit conectado a BigQuery </w:t>
      </w:r>
    </w:p>
    <w:p w14:paraId="33E9CCEB" w14:textId="77777777" w:rsidR="00F57D6A" w:rsidRPr="00F57D6A" w:rsidRDefault="00F57D6A" w:rsidP="00F57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Fase 6: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pruebas, validación y documentación final de la solución </w:t>
      </w:r>
    </w:p>
    <w:p w14:paraId="2B6712FD" w14:textId="77777777" w:rsidR="00F57D6A" w:rsidRPr="00F57D6A" w:rsidRDefault="00000000" w:rsidP="00F57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48227F54">
          <v:rect id="_x0000_i1029" style="width:0;height:1.5pt" o:hralign="center" o:hrstd="t" o:hr="t" fillcolor="#a0a0a0" stroked="f"/>
        </w:pict>
      </w:r>
    </w:p>
    <w:p w14:paraId="2C502F8E" w14:textId="77777777" w:rsidR="00F57D6A" w:rsidRPr="00F57D6A" w:rsidRDefault="00F57D6A" w:rsidP="00F57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F57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6. Resultado esperado (producto final)</w:t>
      </w:r>
    </w:p>
    <w:p w14:paraId="7B80B1E6" w14:textId="706E8D1D" w:rsidR="00C5276E" w:rsidRPr="00C5276E" w:rsidRDefault="00F57D6A" w:rsidP="00C5276E">
      <w:pPr>
        <w:pStyle w:val="NormalWeb"/>
        <w:rPr>
          <w:rFonts w:eastAsia="Times New Roman"/>
          <w:kern w:val="0"/>
          <w:lang w:val="es-CO" w:eastAsia="es-CO"/>
          <w14:ligatures w14:val="none"/>
        </w:rPr>
      </w:pPr>
      <w:r w:rsidRPr="00F57D6A">
        <w:rPr>
          <w:rFonts w:eastAsia="Times New Roman"/>
          <w:kern w:val="0"/>
          <w:lang w:val="es-CO" w:eastAsia="es-CO"/>
          <w14:ligatures w14:val="none"/>
        </w:rPr>
        <w:t>S</w:t>
      </w:r>
      <w:r w:rsidR="00C5276E">
        <w:rPr>
          <w:rFonts w:eastAsia="Times New Roman"/>
          <w:kern w:val="0"/>
          <w:lang w:val="es-CO" w:eastAsia="es-CO"/>
          <w14:ligatures w14:val="none"/>
        </w:rPr>
        <w:t>i</w:t>
      </w:r>
      <w:r w:rsidRPr="00F57D6A">
        <w:rPr>
          <w:rFonts w:eastAsia="Times New Roman"/>
          <w:kern w:val="0"/>
          <w:lang w:val="es-CO" w:eastAsia="es-CO"/>
          <w14:ligatures w14:val="none"/>
        </w:rPr>
        <w:t xml:space="preserve"> </w:t>
      </w:r>
      <w:r w:rsidR="00C5276E" w:rsidRPr="00C5276E">
        <w:rPr>
          <w:rFonts w:eastAsia="Times New Roman"/>
          <w:kern w:val="0"/>
          <w:lang w:val="es-CO" w:eastAsia="es-CO"/>
          <w14:ligatures w14:val="none"/>
        </w:rPr>
        <w:t>La plataforma de datos en la nube es capaz de:</w:t>
      </w:r>
    </w:p>
    <w:p w14:paraId="1335C8CE" w14:textId="77777777" w:rsidR="00C5276E" w:rsidRPr="00C5276E" w:rsidRDefault="00C5276E" w:rsidP="00C52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consolidar información financiera </w:t>
      </w:r>
      <w:proofErr w:type="spellStart"/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multi-moneda</w:t>
      </w:r>
      <w:proofErr w:type="spellEnd"/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 EUR, </w:t>
      </w:r>
    </w:p>
    <w:p w14:paraId="1165513E" w14:textId="77777777" w:rsidR="00C5276E" w:rsidRPr="00C5276E" w:rsidRDefault="00C5276E" w:rsidP="00C52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analizar el impacto del tipo de cambio en las operaciones, </w:t>
      </w:r>
    </w:p>
    <w:p w14:paraId="76EA7928" w14:textId="77777777" w:rsidR="00C5276E" w:rsidRPr="00C5276E" w:rsidRDefault="00C5276E" w:rsidP="00C52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generar indicadores clave como: </w:t>
      </w:r>
    </w:p>
    <w:p w14:paraId="1C36F83B" w14:textId="77777777" w:rsidR="00C5276E" w:rsidRPr="00C5276E" w:rsidRDefault="00C5276E" w:rsidP="00C52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gasto total consolidado, </w:t>
      </w:r>
    </w:p>
    <w:p w14:paraId="03DDBD4A" w14:textId="77777777" w:rsidR="00C5276E" w:rsidRPr="00C5276E" w:rsidRDefault="00C5276E" w:rsidP="00C52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gasto mensual consolidado, </w:t>
      </w:r>
    </w:p>
    <w:p w14:paraId="6CB368CB" w14:textId="77777777" w:rsidR="00C5276E" w:rsidRPr="00C5276E" w:rsidRDefault="00C5276E" w:rsidP="00C52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top proveedores por gasto, </w:t>
      </w:r>
    </w:p>
    <w:p w14:paraId="39C81454" w14:textId="77777777" w:rsidR="00C5276E" w:rsidRPr="00C5276E" w:rsidRDefault="00C5276E" w:rsidP="00C52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exposición por moneda, </w:t>
      </w:r>
    </w:p>
    <w:p w14:paraId="4BC0B999" w14:textId="77777777" w:rsidR="00C5276E" w:rsidRPr="00C5276E" w:rsidRDefault="00C5276E" w:rsidP="00C527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excepciones de conversión FX, </w:t>
      </w:r>
    </w:p>
    <w:p w14:paraId="3B9D0FAE" w14:textId="77777777" w:rsidR="00C5276E" w:rsidRPr="00C5276E" w:rsidRDefault="00C5276E" w:rsidP="00C52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y proporcionar un </w:t>
      </w:r>
      <w:proofErr w:type="spellStart"/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dashboard</w:t>
      </w:r>
      <w:proofErr w:type="spellEnd"/>
      <w:r w:rsidRPr="00C5276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interactivo para usuarios de negocio.</w:t>
      </w:r>
    </w:p>
    <w:p w14:paraId="50483B9E" w14:textId="136F4BAC" w:rsidR="00F57D6A" w:rsidRPr="00F57D6A" w:rsidRDefault="00F57D6A" w:rsidP="00C52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</w:p>
    <w:p w14:paraId="21348C4B" w14:textId="529CD313" w:rsidR="00F57D6A" w:rsidRPr="00F57D6A" w:rsidRDefault="00F57D6A" w:rsidP="00F57D6A">
      <w:pPr>
        <w:spacing w:before="100" w:beforeAutospacing="1" w:after="100" w:afterAutospacing="1" w:line="240" w:lineRule="auto"/>
        <w:rPr>
          <w:lang w:val="es-ES"/>
        </w:rPr>
      </w:pP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 xml:space="preserve">El resultado final será una solución funcional alineada con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el 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entorn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 del cliente empresarial</w:t>
      </w:r>
      <w:r w:rsidRPr="00F57D6A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, que simula el tipo de plataformas desarrolladas por equipos de data engineering en proyectos de transformación digital.</w:t>
      </w:r>
    </w:p>
    <w:sectPr w:rsidR="00F57D6A" w:rsidRPr="00F57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27F"/>
    <w:multiLevelType w:val="multilevel"/>
    <w:tmpl w:val="70A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A24F3"/>
    <w:multiLevelType w:val="multilevel"/>
    <w:tmpl w:val="7F00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05173"/>
    <w:multiLevelType w:val="multilevel"/>
    <w:tmpl w:val="EBB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54323"/>
    <w:multiLevelType w:val="multilevel"/>
    <w:tmpl w:val="943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45D7E"/>
    <w:multiLevelType w:val="multilevel"/>
    <w:tmpl w:val="DBE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C5C61"/>
    <w:multiLevelType w:val="multilevel"/>
    <w:tmpl w:val="9C3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6251">
    <w:abstractNumId w:val="1"/>
  </w:num>
  <w:num w:numId="2" w16cid:durableId="1936549266">
    <w:abstractNumId w:val="0"/>
  </w:num>
  <w:num w:numId="3" w16cid:durableId="1632663083">
    <w:abstractNumId w:val="5"/>
  </w:num>
  <w:num w:numId="4" w16cid:durableId="1826164393">
    <w:abstractNumId w:val="3"/>
  </w:num>
  <w:num w:numId="5" w16cid:durableId="79302684">
    <w:abstractNumId w:val="2"/>
  </w:num>
  <w:num w:numId="6" w16cid:durableId="818041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6A"/>
    <w:rsid w:val="003977B5"/>
    <w:rsid w:val="009D40A7"/>
    <w:rsid w:val="00AF2057"/>
    <w:rsid w:val="00C252F6"/>
    <w:rsid w:val="00C308DB"/>
    <w:rsid w:val="00C5276E"/>
    <w:rsid w:val="00F5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DB57"/>
  <w15:chartTrackingRefBased/>
  <w15:docId w15:val="{FF413ED4-8DE2-4B40-A8C3-F3C8B7A9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D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D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D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D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D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D6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D6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D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D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D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D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D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D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D6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D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D6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D6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7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3</Pages>
  <Words>462</Words>
  <Characters>2546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GUTIERREZ RONDON</dc:creator>
  <cp:keywords/>
  <dc:description/>
  <cp:lastModifiedBy>CARLOS ALBERTO GUTIERREZ RONDON</cp:lastModifiedBy>
  <cp:revision>3</cp:revision>
  <dcterms:created xsi:type="dcterms:W3CDTF">2026-03-27T22:09:00Z</dcterms:created>
  <dcterms:modified xsi:type="dcterms:W3CDTF">2026-03-29T16:36:00Z</dcterms:modified>
</cp:coreProperties>
</file>