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Modelo lógico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962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Modelo Relacional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35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