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hyperlink r:id="rId7">
              <w:r w:rsidDel="00000000" w:rsidR="00000000" w:rsidRPr="00000000">
                <w:rPr>
                  <w:color w:val="0000ee"/>
                  <w:u w:val="single"/>
                  <w:shd w:fill="auto" w:val="clear"/>
                  <w:rtl w:val="0"/>
                </w:rPr>
                <w:t xml:space="preserve">NICOLAS ANTONIO QUIJADA ULLOA</w:t>
              </w:r>
            </w:hyperlink>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Ciencia De Datos</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IMPLEMENTAR SOLUCIONES SISTÉMICAS INTEGRALES PARA AUTOMATIZAR U</w:t>
            </w:r>
          </w:p>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OPTIMIZAR PROCESOS DE NEGOCIO DE ACUERDO A LAS NECESIDADES DE LA</w:t>
            </w:r>
          </w:p>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ORGANIZACIÓN.</w:t>
            </w:r>
          </w:p>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He alcanzado un nivel de dominio aceptable en esta competencia, logrando comprender y aplicar principios básicos, aunque todavía hay áreas en las que necesito profundizar para optimizar y automatizar procesos de forma más eficiente.</w:t>
            </w:r>
          </w:p>
        </w:tc>
      </w:tr>
      <w:tr>
        <w:trPr>
          <w:cantSplit w:val="0"/>
          <w:trHeight w:val="576" w:hRule="atLeast"/>
          <w:tblHeader w:val="0"/>
        </w:trPr>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CONSTRUIR EL MODELO ARQUITECTÓNICO DE UNA SOLUCIÓN SISTÉMICA QUE</w:t>
            </w:r>
          </w:p>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SOPORTE LOS PROCESOS DE NEGOCIO DE ACUERDO LOS REQUERIMIENTOS DE LA</w:t>
            </w:r>
          </w:p>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ORGANIZACIÓN Y ESTÁNDARES INDUSTRIA.</w:t>
            </w:r>
          </w:p>
          <w:p w:rsidR="00000000" w:rsidDel="00000000" w:rsidP="00000000" w:rsidRDefault="00000000" w:rsidRPr="00000000" w14:paraId="0000004B">
            <w:pPr>
              <w:jc w:val="center"/>
              <w:rPr>
                <w:b w:val="1"/>
                <w:sz w:val="18"/>
                <w:szCs w:val="18"/>
              </w:rPr>
            </w:pPr>
            <w:r w:rsidDel="00000000" w:rsidR="00000000" w:rsidRPr="00000000">
              <w:rPr>
                <w:rtl w:val="0"/>
              </w:rPr>
            </w:r>
          </w:p>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Tengo un alto dominio en la construcción de modelos arquitectónicos, pudiendo diseñar soluciones que cumplen con los estándares industriales. Sin embargo, sigo trabajando en afinar algunos detalles para alcanzar un dominio excelente.</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CONSTRUIR PROGRAMAS Y RUTINAS DE VARIADA COMPLEJIDAD PARA DAR SOLUCIÓN</w:t>
            </w:r>
          </w:p>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A REQUERIMIENTOS DE LA ORGANIZACIÓN, ACORDES A TECNOLOGÍAS DE MERCADO Y</w:t>
            </w:r>
          </w:p>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UTILIZANDO BUENAS PRÁCTICAS DE CODIFICACIÓN</w:t>
            </w:r>
          </w:p>
          <w:p w:rsidR="00000000" w:rsidDel="00000000" w:rsidP="00000000" w:rsidRDefault="00000000" w:rsidRPr="00000000" w14:paraId="00000056">
            <w:pPr>
              <w:jc w:val="center"/>
              <w:rPr>
                <w:b w:val="1"/>
                <w:sz w:val="18"/>
                <w:szCs w:val="18"/>
              </w:rPr>
            </w:pPr>
            <w:r w:rsidDel="00000000" w:rsidR="00000000" w:rsidRPr="00000000">
              <w:rPr>
                <w:rtl w:val="0"/>
              </w:rPr>
            </w:r>
          </w:p>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Mi dominio es aceptable en esta área, puedo construir soluciones funcionales, pero necesito mejorar en la optimización y en el uso de las mejores prácticas de codificación.</w:t>
            </w:r>
          </w:p>
        </w:tc>
      </w:tr>
      <w:tr>
        <w:trPr>
          <w:cantSplit w:val="0"/>
          <w:trHeight w:val="591" w:hRule="atLeast"/>
          <w:tblHeader w:val="0"/>
        </w:trPr>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CONSTRUIR MODELOS DE DATOS PARA SOPORTAR LOS REQUERIMIENTOS DE LA</w:t>
            </w:r>
          </w:p>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ORGANIZACIÓN DE ACUERDO A UN DISEÑO DEFINIDO Y ESCALABLE EN EL TIEMPO. </w:t>
            </w:r>
          </w:p>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Aunque puedo construir modelos de datos que funcionan, el nivel de escalabilidad y la optimización a largo plazo todavía necesitan mejoras, por lo que considero que mi dominio en esta competencia es aceptable.</w:t>
            </w:r>
          </w:p>
        </w:tc>
      </w:tr>
      <w:tr>
        <w:trPr>
          <w:cantSplit w:val="0"/>
          <w:trHeight w:val="591" w:hRule="atLeast"/>
          <w:tblHeader w:val="0"/>
        </w:trPr>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OFRECER PROPUESTAS DE SOLUCIÓN INFORMÁTICA ANALIZANDO DE FORMA</w:t>
            </w:r>
          </w:p>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INTEGRAL LOS PROCESOS DE ACUERDO A LOS REQUERIMIENTOS DE LA</w:t>
            </w:r>
          </w:p>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ORGANIZACIÓN.</w:t>
            </w:r>
          </w:p>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He desarrollado la capacidad de analizar procesos de manera integral y proponer soluciones informáticas, pero aún encuentro desafíos en la integración completa de todos los aspectos, por lo que mi dominio es aceptable.</w:t>
            </w:r>
          </w:p>
        </w:tc>
      </w:tr>
      <w:tr>
        <w:trPr>
          <w:cantSplit w:val="0"/>
          <w:trHeight w:val="576" w:hRule="atLeast"/>
          <w:tblHeader w:val="0"/>
        </w:trPr>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DESARROLLAR UNA SOLUCIÓN DE SOFTWARE UTILIZANDO TÉCNICAS QUE PERMITAN</w:t>
            </w:r>
          </w:p>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SISTEMATIZAR EL PROCESO DE DESARROLLO Y MANTENIMIENTO, ASEGURANDO EL</w:t>
            </w:r>
          </w:p>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LOGRO DE LOS OBJETIVOS.</w:t>
            </w:r>
          </w:p>
          <w:p w:rsidR="00000000" w:rsidDel="00000000" w:rsidP="00000000" w:rsidRDefault="00000000" w:rsidRPr="00000000" w14:paraId="00000074">
            <w:pPr>
              <w:jc w:val="center"/>
              <w:rPr>
                <w:b w:val="1"/>
                <w:sz w:val="18"/>
                <w:szCs w:val="18"/>
              </w:rPr>
            </w:pPr>
            <w:r w:rsidDel="00000000" w:rsidR="00000000" w:rsidRPr="00000000">
              <w:rPr>
                <w:rtl w:val="0"/>
              </w:rPr>
            </w:r>
          </w:p>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Tengo un alto dominio en el desarrollo de soluciones de software y en la sistematización del proceso de desarrollo, aunque sigo perfeccionando algunas técnicas para mejorar la eficiencia.</w:t>
            </w:r>
          </w:p>
        </w:tc>
      </w:tr>
      <w:tr>
        <w:trPr>
          <w:cantSplit w:val="0"/>
          <w:trHeight w:val="591" w:hRule="atLeast"/>
          <w:tblHeader w:val="0"/>
        </w:trPr>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DESARROLLAR LA TRANSFORMACIÓN DE GRANDES VOLÚMENES DE DATOS PARA LA</w:t>
            </w:r>
          </w:p>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OBTENCIÓN DE INFORMACIÓN Y CONOCIMIENTO DE LA ORGANIZACIÓN A FIN DE</w:t>
            </w:r>
          </w:p>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APOYAR LA TOMA DE DECISIONES Y LA MEJORA DE LOS PROCESOS DE NEGOCIOS, DE</w:t>
            </w:r>
          </w:p>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ACUERDO A LAS NECESIDADES DE LA ORGANIZACIÓN.</w:t>
            </w:r>
          </w:p>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Mi dominio en la transformación de datos es alto, pero continúo perfeccionando mis habilidades en el manejo de grandes volúmenes de datos para asegurar que la información generada sea siempre útil y precisa.</w:t>
            </w:r>
          </w:p>
        </w:tc>
      </w:tr>
      <w:tr>
        <w:trPr>
          <w:cantSplit w:val="0"/>
          <w:trHeight w:val="576" w:hRule="atLeast"/>
          <w:tblHeader w:val="0"/>
        </w:trPr>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GESTIONAR PROYECTOS INFORMÁTICOS, OFRECIENDO ALTERNATIVAS PARA LA TOMA</w:t>
            </w:r>
          </w:p>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DE DECISIONES DE ACUERDO A LOS REQUERIMIENTOS DE LA ORGANIZACIÓN.</w:t>
            </w:r>
          </w:p>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Mi experiencia en la gestión de proyectos informáticos es sólida, logrando ofrecer alternativas viables para la toma de decisiones, aunque sigo mejorando en la eficiencia de la gestión de recursos y tiempo.</w:t>
            </w:r>
          </w:p>
        </w:tc>
      </w:tr>
      <w:tr>
        <w:trPr>
          <w:cantSplit w:val="0"/>
          <w:trHeight w:val="576" w:hRule="atLeast"/>
          <w:tblHeader w:val="0"/>
        </w:trPr>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RESOLVER LAS VULNERABILIDADES SISTÉMICAS PARA ASEGURAR QUE EL SOFTWARE</w:t>
            </w:r>
          </w:p>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CONSTRUIDO CUMPLE LAS NORMAS DE SEGURIDAD EXIGIDAS POR LA INDUSTRIA</w:t>
            </w:r>
          </w:p>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He alcanzado un alto dominio en la identificación y resolución de vulnerabilidades sistémicas, asegurando que las soluciones cumplen con las normativas de seguridad. Sin embargo, me mantengo actualizado sobre nuevas amenazas y técnicas.</w:t>
            </w:r>
          </w:p>
        </w:tc>
      </w:tr>
      <w:tr>
        <w:trPr>
          <w:cantSplit w:val="0"/>
          <w:trHeight w:val="576" w:hRule="atLeast"/>
          <w:tblHeader w:val="0"/>
        </w:trPr>
        <w:tc>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REALIZAR PRUEBAS DE CERTIFICACIÓN TANTO DE LOS PRODUCTOS COMO DE LOS</w:t>
            </w:r>
          </w:p>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PROCESOS UTILIZANDO BUENAS PRÁCTICAS DEFINIDAS POR LA INDUSTRIA. </w:t>
            </w:r>
          </w:p>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b w:val="1"/>
                <w:sz w:val="18"/>
                <w:szCs w:val="18"/>
                <w:rtl w:val="0"/>
              </w:rPr>
              <w:t xml:space="preserve">He logrado realizar pruebas de certificación de manera aceptable, siguiendo buenas prácticas, aunque reconozco que aún puedo mejorar en la cobertura y la automatización de las pruebas.</w:t>
            </w:r>
          </w:p>
        </w:tc>
      </w:tr>
      <w:tr>
        <w:trPr>
          <w:cantSplit w:val="0"/>
          <w:trHeight w:val="576" w:hRule="atLeast"/>
          <w:tblHeader w:val="0"/>
        </w:trPr>
        <w:tc>
          <w:tcPr/>
          <w:p w:rsidR="00000000" w:rsidDel="00000000" w:rsidP="00000000" w:rsidRDefault="00000000" w:rsidRPr="00000000" w14:paraId="000000A2">
            <w:pPr>
              <w:jc w:val="center"/>
              <w:rPr>
                <w:b w:val="1"/>
                <w:sz w:val="18"/>
                <w:szCs w:val="18"/>
              </w:rPr>
            </w:pPr>
            <w:r w:rsidDel="00000000" w:rsidR="00000000" w:rsidRPr="00000000">
              <w:rPr>
                <w:b w:val="1"/>
                <w:sz w:val="18"/>
                <w:szCs w:val="18"/>
                <w:rtl w:val="0"/>
              </w:rPr>
              <w:t xml:space="preserve">PROGRAMAR CONSULTAS O RUTINAS PARA MANIPULAR INFORMACIÓN DE UNA BASE</w:t>
            </w:r>
          </w:p>
          <w:p w:rsidR="00000000" w:rsidDel="00000000" w:rsidP="00000000" w:rsidRDefault="00000000" w:rsidRPr="00000000" w14:paraId="000000A3">
            <w:pPr>
              <w:jc w:val="center"/>
              <w:rPr>
                <w:b w:val="1"/>
                <w:sz w:val="18"/>
                <w:szCs w:val="18"/>
              </w:rPr>
            </w:pPr>
            <w:r w:rsidDel="00000000" w:rsidR="00000000" w:rsidRPr="00000000">
              <w:rPr>
                <w:b w:val="1"/>
                <w:sz w:val="18"/>
                <w:szCs w:val="18"/>
                <w:rtl w:val="0"/>
              </w:rPr>
              <w:t xml:space="preserve">DE DATOS DE ACUERDO A LOS REQUERIMIENTOS DE LA ORGANIZACIÓN. </w:t>
            </w:r>
          </w:p>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Tengo un dominio aceptable en la programación de consultas y rutinas, aunque sigo trabajando en optimizar las consultas para mejorar el rendimiento y la eficiencia.</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B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B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quijada@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24zyeaOXJq9Q3VywGidC/A6m3Q==">CgMxLjAyCGguZ2pkZ3hzMgloLjMwajB6bGw4AHIhMWFXNzFDYkFxMjZib1pndFZ1M1paNExVMW5iWERubDFo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