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PROPUESTA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Agente virtual para coordinar la entrega de insumos quirúrgicos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¿Qué se quiere hacer?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Crear un agente virtual que trabaje dentro del sistema que ya usan prestadores, proveedores y PAMI para gestionar insumos ( prótesis). La idea es que el agente ayude a que el insumo llegue a tiempo para la cirugía, enviando mensajes automáticos a quienes tienen que actuar.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¿Por qué hace falta?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Hoy en día no hay un seguimiento activo del trámite.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hay problemas o demoras, nadie los detecta hasta último momento.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afiliado muchas veces no se entera de nada hasta que le cancelan o reprograman.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Hay descoordinación entre prestador y proveedor, y PAMI solo interviene cuando ya hay un problema.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 el agente se busca agilizar y ordenar el proceso, para que cada parte cumpla su parte en tiempo y forma.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¿Qué haría el agente?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Sigue el trámite desde que arranca.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ve que hay algo que no se está cumpliendo (por ejemplo, el proveedor no confirma la entrega o se acerca la fecha y no hay novedades), manda mensajes por el sistema a quien corresponda.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el problema no se resuelve, avisa a alguien de PAMI para que intervenga.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Todo lo hace a través del sistema actual, no se suman canales nuevos ni se mete con el afiliado.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Qué no hace el agente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habla con el afiliado.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toma decisiones clínicas.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resuelve si falta stock, camas o cirujanos.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Solo avisa, insiste y escala si hace falta, para que las partes hagan lo que corresponde.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Qué se necesita para seguir con esta idea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 la gerencia que maneja los insumos vea con interés esta propuesta.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 la gerencia de sistemas esté dispuesta a evaluarlo técnicamente.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 hablemos con los responsables de los sistemas que manejan todo esto, para ver si se puede implementar y cómo.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CASOS DE USO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casos ilustran cómo el agente actúa preventivamente, sigue el trámite en tiempo real y promueve la coordinación entre partes, sin intervenir directamente ni con el afiliado ni con decisiones clínicas.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color w:val="000000"/>
          <w:sz w:val="26"/>
          <w:szCs w:val="26"/>
        </w:rPr>
      </w:pPr>
      <w:bookmarkStart w:colFirst="0" w:colLast="0" w:name="_zfjhg0p8s6ov" w:id="0"/>
      <w:bookmarkEnd w:id="0"/>
      <w:r w:rsidDel="00000000" w:rsidR="00000000" w:rsidRPr="00000000">
        <w:rPr>
          <w:rFonts w:ascii="Cambria" w:cs="Cambria" w:eastAsia="Cambria" w:hAnsi="Cambria"/>
          <w:b w:val="0"/>
          <w:color w:val="000000"/>
          <w:sz w:val="26"/>
          <w:szCs w:val="26"/>
          <w:rtl w:val="0"/>
        </w:rPr>
        <w:t xml:space="preserve"> Caso 1: Se acerca la fecha de cirugía y no hay confirmación de entrega del insumo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el agente: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 que falta poco para la cirugía pero el proveedor no confirmó la entrega.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Envía un mensaje automático al proveedor recordando la urgencia y solicitando que informe si entregará el insumo.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el proveedor no responde en un plazo razonable, escalará el caso enviando una notificación interna a PAMI para que intervenga un responsable humano.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Objetivo: evitar que la cirugía se suspenda por falta de insumo a último momento.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color w:val="000000"/>
          <w:sz w:val="26"/>
          <w:szCs w:val="26"/>
        </w:rPr>
      </w:pPr>
      <w:bookmarkStart w:colFirst="0" w:colLast="0" w:name="_zd4ooqq53xzl" w:id="1"/>
      <w:bookmarkEnd w:id="1"/>
      <w:r w:rsidDel="00000000" w:rsidR="00000000" w:rsidRPr="00000000">
        <w:rPr>
          <w:rFonts w:ascii="Cambria" w:cs="Cambria" w:eastAsia="Cambria" w:hAnsi="Cambria"/>
          <w:b w:val="0"/>
          <w:color w:val="000000"/>
          <w:sz w:val="26"/>
          <w:szCs w:val="26"/>
          <w:rtl w:val="0"/>
        </w:rPr>
        <w:t xml:space="preserve"> Caso 2: El proveedor informó que entregó el insumo, pero el prestador no confirmó la recepción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el agente: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 un desfase entre lo que declara el proveedor y lo que el prestador registró.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Envía un mensaje al prestador solicitando que confirme si recibió el insumo, ya que el proveedor lo marcó como enviado.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no hay respuesta, insiste pasados algunos días.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Objetivo: mantener actualizado el estado del trámite y evitar malentendidos o pérdidas de trazabilidad.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b w:val="0"/>
          <w:color w:val="000000"/>
          <w:sz w:val="26"/>
          <w:szCs w:val="26"/>
        </w:rPr>
      </w:pPr>
      <w:bookmarkStart w:colFirst="0" w:colLast="0" w:name="_wzfpw8quk7ez" w:id="2"/>
      <w:bookmarkEnd w:id="2"/>
      <w:r w:rsidDel="00000000" w:rsidR="00000000" w:rsidRPr="00000000">
        <w:rPr>
          <w:rFonts w:ascii="Cambria" w:cs="Cambria" w:eastAsia="Cambria" w:hAnsi="Cambria"/>
          <w:b w:val="0"/>
          <w:color w:val="000000"/>
          <w:sz w:val="26"/>
          <w:szCs w:val="26"/>
          <w:rtl w:val="0"/>
        </w:rPr>
        <w:t xml:space="preserve">Caso 3: El prestador fija una fecha de cirugía muy próxima al día de la solicitud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hace el agente: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 que la fecha de cirugía es demasiado próxima, lo cual puede ser riesgoso si el proveedor no tiene tiempo suficiente para entregar.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Envía un mensaje al prestador alertando que la fecha podría no ser viable y recomendando que la revise o justifique.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hay historial de incumplimientos, también puede notificar internamente a PAMI.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Objetivo: prevenir agendamientos poco realistas que luego obliguen a reprogramar la cirugía.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/>
      </w:pPr>
      <w:bookmarkStart w:colFirst="0" w:colLast="0" w:name="_fj47vowcigx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Detalle de los casos de uso de como se veria en el sistema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7cxehoxsl9qj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caso 1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jnehl5lmd2ev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Tabla de Insumo y Estados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.9545674238763"/>
        <w:gridCol w:w="630.5654905751571"/>
        <w:gridCol w:w="1018.9270178830352"/>
        <w:gridCol w:w="918.7046882551958"/>
        <w:gridCol w:w="1294.538424359594"/>
        <w:gridCol w:w="881.121314644756"/>
        <w:gridCol w:w="1783.1222812953117"/>
        <w:gridCol w:w="1307.066215563074"/>
        <w:tblGridChange w:id="0">
          <w:tblGrid>
            <w:gridCol w:w="805.9545674238763"/>
            <w:gridCol w:w="630.5654905751571"/>
            <w:gridCol w:w="1018.9270178830352"/>
            <w:gridCol w:w="918.7046882551958"/>
            <w:gridCol w:w="1294.538424359594"/>
            <w:gridCol w:w="881.121314644756"/>
            <w:gridCol w:w="1783.1222812953117"/>
            <w:gridCol w:w="1307.06621556307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N° SOL.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Cirugía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Grupo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 Municipal de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Lucero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Cadera: coxartrosis en pacientes menores/igual a 55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de aceptación proveedor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INSUMO:</w:t>
      </w:r>
      <w:r w:rsidDel="00000000" w:rsidR="00000000" w:rsidRPr="00000000">
        <w:rPr>
          <w:sz w:val="20"/>
          <w:szCs w:val="20"/>
          <w:rtl w:val="0"/>
        </w:rPr>
        <w:t xml:space="preserve"> Reemplazo total de cadera no cementada cerámica-cerámica o cerámica-polietileno de alto entrecruzamiento, copa con opción multiperforada, cabezas 28-32-36 mm (certificado por FDA y/o CE marcado).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PROVEEDOR:</w:t>
      </w:r>
      <w:r w:rsidDel="00000000" w:rsidR="00000000" w:rsidRPr="00000000">
        <w:rPr>
          <w:sz w:val="20"/>
          <w:szCs w:val="20"/>
          <w:rtl w:val="0"/>
        </w:rPr>
        <w:t xml:space="preserve"> Prima Implantes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administracion.bsas@primaimplantes.com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Teléfono:</w:t>
      </w:r>
      <w:r w:rsidDel="00000000" w:rsidR="00000000" w:rsidRPr="00000000">
        <w:rPr>
          <w:sz w:val="20"/>
          <w:szCs w:val="20"/>
          <w:rtl w:val="0"/>
        </w:rPr>
        <w:t xml:space="preserve"> 5219-3101 int. 10 (Capital Federal)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gua52lnlcx2e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Estados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.0207900207902"/>
        <w:gridCol w:w="1836.6735966735969"/>
        <w:gridCol w:w="2793.1808731808733"/>
        <w:gridCol w:w="2820.12474012474"/>
        <w:tblGridChange w:id="0">
          <w:tblGrid>
            <w:gridCol w:w="1190.0207900207902"/>
            <w:gridCol w:w="1836.6735966735969"/>
            <w:gridCol w:w="2793.1808731808733"/>
            <w:gridCol w:w="2820.124740124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de aceptación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inicial - UGL/Agencia afiliado: 11 - CAP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</w:tbl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s9t93ul7kibv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Comentarios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2866242038217"/>
        <w:gridCol w:w="5975.541401273886"/>
        <w:gridCol w:w="1449.1719745222929"/>
        <w:tblGridChange w:id="0">
          <w:tblGrid>
            <w:gridCol w:w="1215.2866242038217"/>
            <w:gridCol w:w="5975.541401273886"/>
            <w:gridCol w:w="1449.17197452229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08/04/2025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Se detecta que han pasado 7 días desde la carga de la solicitud sin novedades. Se solicita al prestador y proveedor que informen si la fecha de cirugía sigue vigente y si hay novedades.</w:t>
            </w:r>
          </w:p>
          <w:p w:rsidR="00000000" w:rsidDel="00000000" w:rsidP="00000000" w:rsidRDefault="00000000" w:rsidRPr="00000000" w14:paraId="00000058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AGENTE VIRTUAL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4qf0cjzdy2l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mlu0cdhbp78g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mo3mg7tz2upw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CASO 2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thro2ak8w5hx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Tabla de Insumo y Estados</w:t>
      </w:r>
    </w:p>
    <w:tbl>
      <w:tblPr>
        <w:tblStyle w:val="Table4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7.1248789932237"/>
        <w:gridCol w:w="631.4811229428848"/>
        <w:gridCol w:w="1032.9525653436594"/>
        <w:gridCol w:w="932.5847047434656"/>
        <w:gridCol w:w="1334.0561471442402"/>
        <w:gridCol w:w="894.946757018393"/>
        <w:gridCol w:w="1848.4414327202326"/>
        <w:gridCol w:w="1158.4123910939013"/>
        <w:tblGridChange w:id="0">
          <w:tblGrid>
            <w:gridCol w:w="807.1248789932237"/>
            <w:gridCol w:w="631.4811229428848"/>
            <w:gridCol w:w="1032.9525653436594"/>
            <w:gridCol w:w="932.5847047434656"/>
            <w:gridCol w:w="1334.0561471442402"/>
            <w:gridCol w:w="894.946757018393"/>
            <w:gridCol w:w="1848.4414327202326"/>
            <w:gridCol w:w="1158.41239109390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N° SOL.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Cirugía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Grupo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 Municipal de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Lucero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Cadera: coxartrosis en pacientes menores/igual a 55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Enviado por proveedor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INSUMO:</w:t>
      </w:r>
      <w:r w:rsidDel="00000000" w:rsidR="00000000" w:rsidRPr="00000000">
        <w:rPr>
          <w:sz w:val="20"/>
          <w:szCs w:val="20"/>
          <w:rtl w:val="0"/>
        </w:rPr>
        <w:t xml:space="preserve"> Reemplazo total de cadera no cementada cerámica-cerámica o cerámica-polietileno de alto entrecruzamiento, copa con opción multiperforada, cabezas 28-32-36 mm (certificado por FDA y/o CE marcado).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PROVEEDOR:</w:t>
      </w:r>
      <w:r w:rsidDel="00000000" w:rsidR="00000000" w:rsidRPr="00000000">
        <w:rPr>
          <w:sz w:val="20"/>
          <w:szCs w:val="20"/>
          <w:rtl w:val="0"/>
        </w:rPr>
        <w:t xml:space="preserve"> Prima Implantes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administracion.bsas@primaimplantes.com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Teléfono:</w:t>
      </w:r>
      <w:r w:rsidDel="00000000" w:rsidR="00000000" w:rsidRPr="00000000">
        <w:rPr>
          <w:sz w:val="20"/>
          <w:szCs w:val="20"/>
          <w:rtl w:val="0"/>
        </w:rPr>
        <w:t xml:space="preserve"> 5219-3101 int. 10 (Capital Federal)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nbolnzlg4a2j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Estados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.0207900207902"/>
        <w:gridCol w:w="1796.2577962577964"/>
        <w:gridCol w:w="2874.0124740124743"/>
        <w:gridCol w:w="2779.70893970894"/>
        <w:tblGridChange w:id="0">
          <w:tblGrid>
            <w:gridCol w:w="1190.0207900207902"/>
            <w:gridCol w:w="1796.2577962577964"/>
            <w:gridCol w:w="2874.0124740124743"/>
            <w:gridCol w:w="2779.708939708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Enviado por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Remito: 456789 - Fecha de envío: 10/04/2025 - Transporte propio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UP30707758852 - Prima Implantes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de aceptación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inicial - UGL/Agencia afiliado: 11 - CAP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</w:tbl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fsnsapd8hgby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Comentarios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2866242038217"/>
        <w:gridCol w:w="4764.84076433121"/>
        <w:gridCol w:w="2659.8726114649685"/>
        <w:tblGridChange w:id="0">
          <w:tblGrid>
            <w:gridCol w:w="1215.2866242038217"/>
            <w:gridCol w:w="4764.84076433121"/>
            <w:gridCol w:w="2659.8726114649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Enviamos el insumo solicitado al prestador. Remito 456789, entregado por transporte propio. Quedamos atentos a la confirmación de recepción.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UP30707758852 - Prima Implantes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11/04/2025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El insumo fue enviado por el proveedor, pero el prestador no confirmó la recepción ni la fecha de cirugía. Se solicita al prestador que lo confirme a la brevedad.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AGENTE VIRTUAL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Estamos revisando el estado del material recibido. Aún no se confirmó recepción formal. Se notificará por este medio.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sz w:val="26"/>
          <w:szCs w:val="26"/>
        </w:rPr>
      </w:pPr>
      <w:bookmarkStart w:colFirst="0" w:colLast="0" w:name="_t79ml3a55khx" w:id="14"/>
      <w:bookmarkEnd w:id="14"/>
      <w:r w:rsidDel="00000000" w:rsidR="00000000" w:rsidRPr="00000000">
        <w:rPr>
          <w:sz w:val="26"/>
          <w:szCs w:val="26"/>
          <w:rtl w:val="0"/>
        </w:rPr>
        <w:t xml:space="preserve">Caso 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goic4hhngfo8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Tabla de Insumo y Estados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8.4823586273562"/>
        <w:gridCol w:w="630.5654905751571"/>
        <w:gridCol w:w="1043.9826002899952"/>
        <w:gridCol w:w="943.7602706621557"/>
        <w:gridCol w:w="1369.7051715804737"/>
        <w:gridCol w:w="906.1768970517159"/>
        <w:gridCol w:w="1933.4557757370712"/>
        <w:gridCol w:w="993.8714354760754"/>
        <w:tblGridChange w:id="0">
          <w:tblGrid>
            <w:gridCol w:w="818.4823586273562"/>
            <w:gridCol w:w="630.5654905751571"/>
            <w:gridCol w:w="1043.9826002899952"/>
            <w:gridCol w:w="943.7602706621557"/>
            <w:gridCol w:w="1369.7051715804737"/>
            <w:gridCol w:w="906.1768970517159"/>
            <w:gridCol w:w="1933.4557757370712"/>
            <w:gridCol w:w="993.87143547607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N° SOL.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Cirugía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Grupo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12-ABR-25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Hospital Municipal de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Lucero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Cadera: coxartrosis en pacientes menores/igual a 55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 devuelto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INSUMO:</w:t>
      </w:r>
      <w:r w:rsidDel="00000000" w:rsidR="00000000" w:rsidRPr="00000000">
        <w:rPr>
          <w:sz w:val="20"/>
          <w:szCs w:val="20"/>
          <w:rtl w:val="0"/>
        </w:rPr>
        <w:t xml:space="preserve"> Reemplazo total de cadera no cementada cerámica-cerámica o cerámica-polietileno de alto entrecruzamiento, copa con opción multiperforada, cabezas 28-32-36 mm (certificado por FDA y/o CE marcado).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PROVEEDOR:</w:t>
      </w:r>
      <w:r w:rsidDel="00000000" w:rsidR="00000000" w:rsidRPr="00000000">
        <w:rPr>
          <w:sz w:val="20"/>
          <w:szCs w:val="20"/>
          <w:rtl w:val="0"/>
        </w:rPr>
        <w:t xml:space="preserve"> Prima Implantes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administracion.bsas@primaimplantes.com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Teléfono:</w:t>
      </w:r>
      <w:r w:rsidDel="00000000" w:rsidR="00000000" w:rsidRPr="00000000">
        <w:rPr>
          <w:sz w:val="20"/>
          <w:szCs w:val="20"/>
          <w:rtl w:val="0"/>
        </w:rPr>
        <w:t xml:space="preserve"> 5219-3101 int. 10 (Capital Federal)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p4ei6ba3w1b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Estados</w:t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1.8792295679332"/>
        <w:gridCol w:w="1718.1051535658512"/>
        <w:gridCol w:w="3067.4023945861527"/>
        <w:gridCol w:w="2662.6132222800625"/>
        <w:tblGridChange w:id="0">
          <w:tblGrid>
            <w:gridCol w:w="1191.8792295679332"/>
            <w:gridCol w:w="1718.1051535658512"/>
            <w:gridCol w:w="3067.4023945861527"/>
            <w:gridCol w:w="2662.6132222800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 devuelto por el prestador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insumo no estaba en condiciones para ser utilizado. Fue devuelto al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de aceptación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inicial - UGL/Agencia afiliado: 11 - CAP Villa Gesell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</w:tbl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4"/>
          <w:szCs w:val="24"/>
        </w:rPr>
      </w:pPr>
      <w:bookmarkStart w:colFirst="0" w:colLast="0" w:name="_ybvocie3bd14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Comentarios</w:t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2866242038217"/>
        <w:gridCol w:w="4861.146496815287"/>
        <w:gridCol w:w="2563.5668789808915"/>
        <w:tblGridChange w:id="0">
          <w:tblGrid>
            <w:gridCol w:w="1215.2866242038217"/>
            <w:gridCol w:w="4861.146496815287"/>
            <w:gridCol w:w="2563.5668789808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insumo fue revisado y se encontró que no cumplía las condiciones necesarias. Fue devuelto al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UP3064166951901 - Municipalidad de Villa Gesell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recibió el aviso de devolución del insumo. Iniciaremos revisión interna y evaluaremos reposición urgente.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UP30707758852 - Prima Implantes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08/04/2025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Se detecta que falta menos de una semana para la cirugía. Se solicita al proveedor y prestador resolver la situación de forma inmediata. Si se pospone la cirugía, deberán notificar al afiliado.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AGENTE VITUAL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