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AA5" w14:textId="283DD8B5" w:rsidR="00100EFD" w:rsidRPr="00756B98" w:rsidRDefault="00EA3DFD" w:rsidP="00756B98">
      <w:pPr>
        <w:spacing w:before="99"/>
        <w:jc w:val="right"/>
        <w:rPr>
          <w:sz w:val="24"/>
          <w:szCs w:val="20"/>
        </w:rPr>
      </w:pPr>
      <w:r w:rsidRPr="00756B98">
        <w:rPr>
          <w:sz w:val="24"/>
          <w:szCs w:val="20"/>
        </w:rPr>
        <w:t xml:space="preserve">Ciudad de México, </w:t>
      </w:r>
      <w:r w:rsidR="00BD6E7A">
        <w:rPr>
          <w:sz w:val="24"/>
          <w:szCs w:val="20"/>
        </w:rPr>
        <w:t>21</w:t>
      </w:r>
      <w:r w:rsidR="00B15012">
        <w:rPr>
          <w:sz w:val="24"/>
          <w:szCs w:val="20"/>
        </w:rPr>
        <w:t xml:space="preserve"> de Abril</w:t>
      </w:r>
      <w:r w:rsidRPr="00756B98">
        <w:rPr>
          <w:sz w:val="24"/>
          <w:szCs w:val="20"/>
        </w:rPr>
        <w:t xml:space="preserve"> de 20</w:t>
      </w:r>
      <w:r w:rsidR="00756B98" w:rsidRPr="00756B98">
        <w:rPr>
          <w:sz w:val="24"/>
          <w:szCs w:val="20"/>
        </w:rPr>
        <w:t>21</w:t>
      </w:r>
      <w:r w:rsidRPr="00756B98">
        <w:rPr>
          <w:sz w:val="24"/>
          <w:szCs w:val="20"/>
        </w:rPr>
        <w:t>.</w:t>
      </w:r>
    </w:p>
    <w:p w14:paraId="36D572F8" w14:textId="77777777" w:rsidR="00100EFD" w:rsidRDefault="00100EFD">
      <w:pPr>
        <w:pStyle w:val="Textoindependiente"/>
      </w:pPr>
    </w:p>
    <w:p w14:paraId="35A86491" w14:textId="27B50882" w:rsidR="00100EFD" w:rsidRDefault="00AF5562">
      <w:pPr>
        <w:pStyle w:val="Textoindependiente"/>
        <w:spacing w:before="4"/>
        <w:rPr>
          <w:sz w:val="16"/>
        </w:rPr>
      </w:pPr>
      <w:r w:rsidRPr="00AF5562">
        <w:rPr>
          <w:rFonts w:cs="Arial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F30E5" wp14:editId="43E44843">
                <wp:simplePos x="0" y="0"/>
                <wp:positionH relativeFrom="column">
                  <wp:posOffset>5054600</wp:posOffset>
                </wp:positionH>
                <wp:positionV relativeFrom="paragraph">
                  <wp:posOffset>116205</wp:posOffset>
                </wp:positionV>
                <wp:extent cx="1346200" cy="698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DE4F0" w14:textId="1245C9D4" w:rsidR="00756B98" w:rsidRPr="00AF5562" w:rsidRDefault="00756B98" w:rsidP="00756B98">
                            <w:pPr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F556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IDC-801.2</w:t>
                            </w:r>
                          </w:p>
                          <w:p w14:paraId="1A5C982B" w14:textId="17441F3D" w:rsidR="00756B98" w:rsidRPr="00AF5562" w:rsidRDefault="00756B98" w:rsidP="00756B98">
                            <w:pPr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F556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Cotización</w:t>
                            </w:r>
                          </w:p>
                          <w:p w14:paraId="2B6F30BE" w14:textId="6F3AE7DA" w:rsidR="00756B98" w:rsidRPr="00AF5562" w:rsidRDefault="00756B98" w:rsidP="00756B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5562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PS/</w:t>
                            </w:r>
                            <w:r w:rsidR="003A7BE5" w:rsidRPr="00107ED5">
                              <w:rPr>
                                <w:rFonts w:cs="Arial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54</w:t>
                            </w:r>
                            <w:r w:rsidRPr="00107ED5">
                              <w:rPr>
                                <w:rFonts w:cs="Arial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/2021/ALCG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F3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pt;margin-top:9.15pt;width:106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" stroked="f">
                <v:textbox>
                  <w:txbxContent>
                    <w:p w14:paraId="5F8DE4F0" w14:textId="1245C9D4" w:rsidR="00756B98" w:rsidRPr="00AF5562" w:rsidRDefault="00756B98" w:rsidP="00756B98">
                      <w:pPr>
                        <w:jc w:val="center"/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AF5562">
                        <w:rPr>
                          <w:rFonts w:cs="Arial"/>
                          <w:b/>
                          <w:sz w:val="20"/>
                          <w:szCs w:val="20"/>
                        </w:rPr>
                        <w:t>IDC-801.2</w:t>
                      </w:r>
                    </w:p>
                    <w:p w14:paraId="1A5C982B" w14:textId="17441F3D" w:rsidR="00756B98" w:rsidRPr="00AF5562" w:rsidRDefault="00756B98" w:rsidP="00756B98">
                      <w:pPr>
                        <w:jc w:val="center"/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AF5562">
                        <w:rPr>
                          <w:rFonts w:cs="Arial"/>
                          <w:b/>
                          <w:sz w:val="20"/>
                          <w:szCs w:val="20"/>
                        </w:rPr>
                        <w:t>Cotización</w:t>
                      </w:r>
                    </w:p>
                    <w:p w14:paraId="2B6F30BE" w14:textId="6F3AE7DA" w:rsidR="00756B98" w:rsidRPr="00AF5562" w:rsidRDefault="00756B98" w:rsidP="00756B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5562">
                        <w:rPr>
                          <w:rFonts w:cs="Arial"/>
                          <w:b/>
                          <w:sz w:val="20"/>
                          <w:szCs w:val="20"/>
                        </w:rPr>
                        <w:t>PS/</w:t>
                      </w:r>
                      <w:r w:rsidR="003A7BE5" w:rsidRPr="00107ED5">
                        <w:rPr>
                          <w:rFonts w:cs="Arial"/>
                          <w:b/>
                          <w:sz w:val="20"/>
                          <w:szCs w:val="20"/>
                          <w:highlight w:val="yellow"/>
                        </w:rPr>
                        <w:t>54</w:t>
                      </w:r>
                      <w:r w:rsidRPr="00107ED5">
                        <w:rPr>
                          <w:rFonts w:cs="Arial"/>
                          <w:b/>
                          <w:sz w:val="20"/>
                          <w:szCs w:val="20"/>
                          <w:highlight w:val="yellow"/>
                        </w:rPr>
                        <w:t>/2021/ALCG</w:t>
                      </w:r>
                    </w:p>
                  </w:txbxContent>
                </v:textbox>
              </v:shape>
            </w:pict>
          </mc:Fallback>
        </mc:AlternateContent>
      </w:r>
    </w:p>
    <w:p w14:paraId="0D007DFC" w14:textId="6751F8DC" w:rsidR="00756B98" w:rsidRPr="00107ED5" w:rsidRDefault="00756B98" w:rsidP="00756B98">
      <w:pPr>
        <w:adjustRightInd w:val="0"/>
        <w:rPr>
          <w:rFonts w:cs="Arial"/>
          <w:b/>
          <w:sz w:val="20"/>
          <w:szCs w:val="20"/>
          <w:highlight w:val="yellow"/>
        </w:rPr>
      </w:pPr>
      <w:r w:rsidRPr="00107ED5">
        <w:rPr>
          <w:rFonts w:cs="Arial"/>
          <w:b/>
          <w:sz w:val="20"/>
          <w:szCs w:val="20"/>
          <w:highlight w:val="yellow"/>
        </w:rPr>
        <w:t xml:space="preserve">Hospital Infantil Privado                                                                                                                 </w:t>
      </w:r>
    </w:p>
    <w:p w14:paraId="66EDEF9B" w14:textId="4054DA41" w:rsidR="00756B98" w:rsidRPr="00107ED5" w:rsidRDefault="00756B98" w:rsidP="00756B98">
      <w:pPr>
        <w:adjustRightInd w:val="0"/>
        <w:rPr>
          <w:rFonts w:cs="Arial"/>
          <w:b/>
          <w:sz w:val="20"/>
          <w:szCs w:val="20"/>
          <w:highlight w:val="yellow"/>
        </w:rPr>
      </w:pPr>
      <w:r w:rsidRPr="00107ED5">
        <w:rPr>
          <w:rFonts w:cs="Arial"/>
          <w:b/>
          <w:sz w:val="20"/>
          <w:szCs w:val="20"/>
          <w:highlight w:val="yellow"/>
        </w:rPr>
        <w:t xml:space="preserve">Star Médica                                                                                                                                     </w:t>
      </w:r>
    </w:p>
    <w:p w14:paraId="510DFCF3" w14:textId="6E7A2ED5" w:rsidR="00756B98" w:rsidRPr="00107ED5" w:rsidRDefault="00756B98" w:rsidP="00756B98">
      <w:pPr>
        <w:adjustRightInd w:val="0"/>
        <w:rPr>
          <w:rFonts w:cs="Arial"/>
          <w:b/>
          <w:sz w:val="20"/>
          <w:szCs w:val="20"/>
          <w:highlight w:val="yellow"/>
        </w:rPr>
      </w:pPr>
      <w:r w:rsidRPr="00107ED5">
        <w:rPr>
          <w:rFonts w:cs="Arial"/>
          <w:b/>
          <w:sz w:val="20"/>
          <w:szCs w:val="20"/>
          <w:highlight w:val="yellow"/>
        </w:rPr>
        <w:t>Nueva York #</w:t>
      </w:r>
      <w:r w:rsidR="00AF5562" w:rsidRPr="00107ED5">
        <w:rPr>
          <w:rFonts w:cs="Arial"/>
          <w:b/>
          <w:sz w:val="20"/>
          <w:szCs w:val="20"/>
          <w:highlight w:val="yellow"/>
        </w:rPr>
        <w:t>15</w:t>
      </w:r>
      <w:r w:rsidRPr="00107ED5">
        <w:rPr>
          <w:rFonts w:cs="Arial"/>
          <w:b/>
          <w:sz w:val="20"/>
          <w:szCs w:val="20"/>
          <w:highlight w:val="yellow"/>
        </w:rPr>
        <w:t xml:space="preserve">                                                                                                                           </w:t>
      </w:r>
    </w:p>
    <w:p w14:paraId="1B98548B" w14:textId="77777777" w:rsidR="00756B98" w:rsidRPr="00107ED5" w:rsidRDefault="00756B98" w:rsidP="00756B98">
      <w:pPr>
        <w:adjustRightInd w:val="0"/>
        <w:rPr>
          <w:rFonts w:cs="Arial"/>
          <w:b/>
          <w:sz w:val="20"/>
          <w:szCs w:val="20"/>
          <w:highlight w:val="yellow"/>
        </w:rPr>
      </w:pPr>
      <w:r w:rsidRPr="00107ED5">
        <w:rPr>
          <w:rFonts w:cs="Arial"/>
          <w:b/>
          <w:sz w:val="20"/>
          <w:szCs w:val="20"/>
          <w:highlight w:val="yellow"/>
        </w:rPr>
        <w:t>Col. Nápoles Ciudad de México</w:t>
      </w:r>
    </w:p>
    <w:p w14:paraId="54199A59" w14:textId="5E546CCA" w:rsidR="00756B98" w:rsidRPr="00107ED5" w:rsidRDefault="00B15012" w:rsidP="00756B98">
      <w:pPr>
        <w:adjustRightInd w:val="0"/>
        <w:rPr>
          <w:rFonts w:cs="Arial"/>
          <w:b/>
          <w:sz w:val="20"/>
          <w:szCs w:val="20"/>
          <w:highlight w:val="yellow"/>
        </w:rPr>
      </w:pPr>
      <w:r w:rsidRPr="00107ED5">
        <w:rPr>
          <w:rFonts w:cs="Arial"/>
          <w:b/>
          <w:sz w:val="20"/>
          <w:szCs w:val="20"/>
          <w:highlight w:val="yellow"/>
        </w:rPr>
        <w:t>Lic. Marlene Arellano Gama</w:t>
      </w:r>
    </w:p>
    <w:p w14:paraId="67DE7632" w14:textId="58170D80" w:rsidR="00B15012" w:rsidRPr="00AF5562" w:rsidRDefault="00B15012" w:rsidP="00756B98">
      <w:pPr>
        <w:adjustRightInd w:val="0"/>
        <w:rPr>
          <w:rFonts w:cs="Arial"/>
          <w:b/>
          <w:sz w:val="20"/>
          <w:szCs w:val="20"/>
        </w:rPr>
      </w:pPr>
      <w:r w:rsidRPr="00107ED5">
        <w:rPr>
          <w:rFonts w:cs="Arial"/>
          <w:b/>
          <w:sz w:val="20"/>
          <w:szCs w:val="20"/>
          <w:highlight w:val="yellow"/>
        </w:rPr>
        <w:t>Ejecutivo de Compras de Insumos y Servicios</w:t>
      </w:r>
    </w:p>
    <w:p w14:paraId="488893F6" w14:textId="77777777" w:rsidR="00100EFD" w:rsidRDefault="00100EFD">
      <w:pPr>
        <w:pStyle w:val="Textoindependiente"/>
        <w:rPr>
          <w:b/>
          <w:i/>
          <w:sz w:val="24"/>
        </w:rPr>
      </w:pPr>
    </w:p>
    <w:p w14:paraId="04058AD0" w14:textId="77777777" w:rsidR="00107ED5" w:rsidRDefault="00107ED5" w:rsidP="00107ED5">
      <w:pPr>
        <w:ind w:right="332"/>
        <w:jc w:val="both"/>
        <w:rPr>
          <w:rFonts w:ascii="Arial" w:eastAsiaTheme="minorHAnsi" w:hAnsi="Arial" w:cs="Arial"/>
          <w:color w:val="000000"/>
          <w:sz w:val="24"/>
          <w:szCs w:val="24"/>
          <w:lang w:eastAsia="en-US" w:bidi="ar-SA"/>
        </w:rPr>
      </w:pPr>
    </w:p>
    <w:p w14:paraId="723447FB" w14:textId="63AAF533" w:rsidR="00C565DA" w:rsidRPr="001125DE" w:rsidRDefault="00107ED5" w:rsidP="00107ED5">
      <w:pPr>
        <w:ind w:right="332"/>
        <w:jc w:val="both"/>
        <w:rPr>
          <w:rFonts w:ascii="Arial" w:hAnsi="Arial" w:cs="Arial"/>
        </w:rPr>
      </w:pPr>
      <w:r w:rsidRPr="00107ED5">
        <w:rPr>
          <w:rFonts w:ascii="Arial" w:eastAsiaTheme="minorHAnsi" w:hAnsi="Arial" w:cs="Arial"/>
          <w:color w:val="000000"/>
          <w:sz w:val="20"/>
          <w:szCs w:val="20"/>
          <w:lang w:eastAsia="en-US" w:bidi="ar-SA"/>
        </w:rPr>
        <w:t>Presentamos a su atenta consideración nuestro presupuesto por los servicios que a continuación se describen:</w:t>
      </w:r>
    </w:p>
    <w:p w14:paraId="5286839F" w14:textId="77777777" w:rsidR="00100EFD" w:rsidRDefault="00100EFD">
      <w:pPr>
        <w:pStyle w:val="Textoindependiente"/>
        <w:spacing w:before="10"/>
        <w:rPr>
          <w:sz w:val="22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685"/>
        <w:gridCol w:w="7711"/>
      </w:tblGrid>
      <w:tr w:rsidR="00100EFD" w14:paraId="39E7C919" w14:textId="77777777" w:rsidTr="00536481">
        <w:trPr>
          <w:trHeight w:val="475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0D745B02" w14:textId="49D96982" w:rsidR="00100EFD" w:rsidRPr="00536481" w:rsidRDefault="00EA3DFD" w:rsidP="00536481">
            <w:pPr>
              <w:pStyle w:val="TableParagraph"/>
              <w:spacing w:before="114"/>
              <w:ind w:left="124"/>
              <w:rPr>
                <w:b/>
                <w:sz w:val="20"/>
              </w:rPr>
            </w:pPr>
            <w:r w:rsidRPr="00536481">
              <w:rPr>
                <w:b/>
                <w:sz w:val="20"/>
              </w:rPr>
              <w:t>SUBESTACIÓN</w:t>
            </w:r>
            <w:r w:rsidR="00E710B6" w:rsidRPr="00536481">
              <w:rPr>
                <w:b/>
                <w:sz w:val="20"/>
              </w:rPr>
              <w:t xml:space="preserve"> 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43D412F3" w14:textId="77777777" w:rsidR="00100EFD" w:rsidRPr="00536481" w:rsidRDefault="00EA3DFD" w:rsidP="00536481">
            <w:pPr>
              <w:pStyle w:val="TableParagraph"/>
              <w:spacing w:before="114"/>
              <w:ind w:left="172"/>
              <w:rPr>
                <w:b/>
                <w:sz w:val="20"/>
              </w:rPr>
            </w:pPr>
            <w:r w:rsidRPr="00536481">
              <w:rPr>
                <w:b/>
                <w:sz w:val="20"/>
              </w:rPr>
              <w:t>ALCANCES</w:t>
            </w:r>
          </w:p>
        </w:tc>
      </w:tr>
      <w:tr w:rsidR="00100EFD" w14:paraId="4C07D01D" w14:textId="77777777" w:rsidTr="00E13BF3">
        <w:trPr>
          <w:trHeight w:val="1840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758B864A" w14:textId="77777777" w:rsidR="00E710B6" w:rsidRPr="00107ED5" w:rsidRDefault="00E710B6" w:rsidP="00E710B6">
            <w:pPr>
              <w:adjustRightInd w:val="0"/>
              <w:rPr>
                <w:sz w:val="18"/>
                <w:szCs w:val="20"/>
                <w:highlight w:val="yellow"/>
              </w:rPr>
            </w:pPr>
            <w:r w:rsidRPr="00107ED5">
              <w:rPr>
                <w:sz w:val="18"/>
                <w:szCs w:val="20"/>
                <w:highlight w:val="yellow"/>
              </w:rPr>
              <w:t>1 Sección de equipo de medición</w:t>
            </w:r>
          </w:p>
          <w:p w14:paraId="04ABCBAF" w14:textId="77777777" w:rsidR="00E710B6" w:rsidRPr="00107ED5" w:rsidRDefault="00E710B6" w:rsidP="00E710B6">
            <w:pPr>
              <w:adjustRightInd w:val="0"/>
              <w:rPr>
                <w:sz w:val="18"/>
                <w:szCs w:val="20"/>
                <w:highlight w:val="yellow"/>
              </w:rPr>
            </w:pPr>
            <w:r w:rsidRPr="00107ED5">
              <w:rPr>
                <w:sz w:val="18"/>
                <w:szCs w:val="20"/>
                <w:highlight w:val="yellow"/>
              </w:rPr>
              <w:t>1 Sección de cuchilla de servicio</w:t>
            </w:r>
          </w:p>
          <w:p w14:paraId="4DB1A35C" w14:textId="77777777" w:rsidR="00E710B6" w:rsidRPr="00107ED5" w:rsidRDefault="00E710B6" w:rsidP="00E710B6">
            <w:pPr>
              <w:adjustRightInd w:val="0"/>
              <w:rPr>
                <w:sz w:val="18"/>
                <w:szCs w:val="20"/>
                <w:highlight w:val="yellow"/>
              </w:rPr>
            </w:pPr>
            <w:r w:rsidRPr="00107ED5">
              <w:rPr>
                <w:sz w:val="18"/>
                <w:szCs w:val="20"/>
                <w:highlight w:val="yellow"/>
              </w:rPr>
              <w:t>1 Sección de interruptor general</w:t>
            </w:r>
          </w:p>
          <w:p w14:paraId="32D4CF66" w14:textId="4E022448" w:rsidR="00E710B6" w:rsidRPr="00756B98" w:rsidRDefault="00BD6E7A" w:rsidP="00E710B6">
            <w:pPr>
              <w:adjustRightInd w:val="0"/>
              <w:rPr>
                <w:sz w:val="18"/>
                <w:szCs w:val="20"/>
              </w:rPr>
            </w:pPr>
            <w:r w:rsidRPr="00107ED5">
              <w:rPr>
                <w:sz w:val="18"/>
                <w:szCs w:val="20"/>
                <w:highlight w:val="yellow"/>
              </w:rPr>
              <w:t>3</w:t>
            </w:r>
            <w:r w:rsidR="00E710B6" w:rsidRPr="00107ED5">
              <w:rPr>
                <w:sz w:val="18"/>
                <w:szCs w:val="20"/>
                <w:highlight w:val="yellow"/>
              </w:rPr>
              <w:t xml:space="preserve"> Secciones de interruptores derivados.</w:t>
            </w:r>
          </w:p>
          <w:p w14:paraId="71F5D1C0" w14:textId="335596EB" w:rsidR="00100EFD" w:rsidRPr="00883C66" w:rsidRDefault="00100EFD" w:rsidP="00EA3DFD">
            <w:pPr>
              <w:pStyle w:val="TableParagraph"/>
              <w:spacing w:line="235" w:lineRule="auto"/>
              <w:ind w:left="124" w:right="136"/>
              <w:rPr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498F581F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Limpieza general interna y externa</w:t>
            </w:r>
          </w:p>
          <w:p w14:paraId="1B34772E" w14:textId="1469C960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Limpieza, revisión y apriete de buses.</w:t>
            </w:r>
          </w:p>
          <w:p w14:paraId="46CCD1FD" w14:textId="5678F2B6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Limpieza, revisión y apriete de aisladores</w:t>
            </w:r>
          </w:p>
          <w:p w14:paraId="3AA0AC2E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Limpieza, revisión y apriete de apartarrayos</w:t>
            </w:r>
          </w:p>
          <w:p w14:paraId="40FA2F50" w14:textId="2B384B1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Limpieza, revisión y apriete de interruptores</w:t>
            </w:r>
          </w:p>
          <w:p w14:paraId="58F5D84B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Ajuste, lubricación y limpieza de cuchillas de servicio</w:t>
            </w:r>
          </w:p>
          <w:p w14:paraId="6A7792FB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Revisión, lubricación y limpieza de interruptores en SF6</w:t>
            </w:r>
          </w:p>
          <w:p w14:paraId="084E89F1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Apriete y revisión de conexiones y puntos de unión</w:t>
            </w:r>
            <w:r w:rsidRPr="00E710B6">
              <w:rPr>
                <w:sz w:val="18"/>
                <w:szCs w:val="20"/>
              </w:rPr>
              <w:tab/>
            </w:r>
          </w:p>
          <w:p w14:paraId="480EA576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Revisión de elementos aislantes y apriete de conexiones</w:t>
            </w:r>
          </w:p>
          <w:p w14:paraId="74EE8192" w14:textId="77777777" w:rsidR="00E710B6" w:rsidRPr="00E710B6" w:rsidRDefault="00E710B6" w:rsidP="00E710B6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Pruebas de resistencia de aislamientos en bus, apartarrayos y aisladores</w:t>
            </w:r>
          </w:p>
          <w:p w14:paraId="605F8896" w14:textId="7CEDB8D8" w:rsidR="00100EFD" w:rsidRPr="00883C66" w:rsidRDefault="00E710B6" w:rsidP="00E710B6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Pruebas de resistencia de contactos</w:t>
            </w:r>
            <w:r w:rsidR="00EA3DFD" w:rsidRPr="00883C66">
              <w:rPr>
                <w:sz w:val="18"/>
                <w:szCs w:val="20"/>
              </w:rPr>
              <w:t>.</w:t>
            </w:r>
          </w:p>
        </w:tc>
      </w:tr>
      <w:tr w:rsidR="00100EFD" w14:paraId="7A3806CA" w14:textId="77777777" w:rsidTr="009F5070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71B8968C" w14:textId="78A5B070" w:rsidR="00100EFD" w:rsidRDefault="00100E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A192638" w14:textId="77777777" w:rsidR="00C565DA" w:rsidRDefault="00C565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2C7B868" w14:textId="43F3BCFB" w:rsidR="00C565DA" w:rsidRDefault="00C565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22FA5FC0" w14:textId="357C042A" w:rsidR="00100EFD" w:rsidRDefault="00100EFD">
            <w:pPr>
              <w:pStyle w:val="TableParagraph"/>
              <w:spacing w:line="258" w:lineRule="exact"/>
              <w:ind w:left="0" w:right="115"/>
              <w:jc w:val="right"/>
              <w:rPr>
                <w:b/>
                <w:sz w:val="24"/>
              </w:rPr>
            </w:pPr>
          </w:p>
        </w:tc>
      </w:tr>
    </w:tbl>
    <w:p w14:paraId="52695C82" w14:textId="21168F59" w:rsidR="00100EFD" w:rsidRDefault="00100EFD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12"/>
        <w:gridCol w:w="5082"/>
        <w:gridCol w:w="2712"/>
      </w:tblGrid>
      <w:tr w:rsidR="00EA3DFD" w14:paraId="02392E00" w14:textId="77777777" w:rsidTr="00536481">
        <w:trPr>
          <w:trHeight w:val="468"/>
        </w:trPr>
        <w:tc>
          <w:tcPr>
            <w:tcW w:w="2712" w:type="dxa"/>
            <w:tcBorders>
              <w:top w:val="single" w:sz="4" w:space="0" w:color="7E7E7E"/>
            </w:tcBorders>
            <w:vAlign w:val="bottom"/>
          </w:tcPr>
          <w:p w14:paraId="6C06782E" w14:textId="4FF59622" w:rsidR="00EA3DFD" w:rsidRPr="00DC1C3A" w:rsidRDefault="00536481" w:rsidP="00536481">
            <w:pPr>
              <w:pStyle w:val="TableParagraph"/>
              <w:spacing w:before="114"/>
              <w:ind w:left="124"/>
              <w:rPr>
                <w:b/>
                <w:sz w:val="18"/>
                <w:szCs w:val="20"/>
              </w:rPr>
            </w:pPr>
            <w:r w:rsidRPr="00536481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01D42" wp14:editId="0083A182">
                      <wp:simplePos x="0" y="0"/>
                      <wp:positionH relativeFrom="column">
                        <wp:posOffset>37901</wp:posOffset>
                      </wp:positionH>
                      <wp:positionV relativeFrom="paragraph">
                        <wp:posOffset>251953</wp:posOffset>
                      </wp:positionV>
                      <wp:extent cx="6632812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281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F42F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9.85pt" to="525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" strokecolor="#5a5a5a [2109]"/>
                  </w:pict>
                </mc:Fallback>
              </mc:AlternateContent>
            </w:r>
            <w:r w:rsidR="00FD76ED" w:rsidRPr="00536481">
              <w:rPr>
                <w:b/>
                <w:sz w:val="20"/>
              </w:rPr>
              <w:t>TRANFORMADORES</w:t>
            </w:r>
          </w:p>
        </w:tc>
        <w:tc>
          <w:tcPr>
            <w:tcW w:w="7794" w:type="dxa"/>
            <w:gridSpan w:val="2"/>
            <w:tcBorders>
              <w:top w:val="single" w:sz="4" w:space="0" w:color="7E7E7E"/>
            </w:tcBorders>
            <w:vAlign w:val="bottom"/>
          </w:tcPr>
          <w:p w14:paraId="4F3D6ADB" w14:textId="77777777" w:rsidR="00EA3DFD" w:rsidRPr="00536481" w:rsidRDefault="00EA3DFD" w:rsidP="00536481">
            <w:pPr>
              <w:pStyle w:val="TableParagraph"/>
              <w:spacing w:before="114"/>
              <w:ind w:left="309" w:hanging="141"/>
              <w:rPr>
                <w:b/>
                <w:sz w:val="20"/>
              </w:rPr>
            </w:pPr>
            <w:r w:rsidRPr="00536481">
              <w:rPr>
                <w:b/>
                <w:sz w:val="20"/>
              </w:rPr>
              <w:t>ALCANCES</w:t>
            </w:r>
          </w:p>
        </w:tc>
      </w:tr>
      <w:tr w:rsidR="00EA3DFD" w14:paraId="02030E72" w14:textId="77777777" w:rsidTr="00536481">
        <w:trPr>
          <w:trHeight w:val="2296"/>
        </w:trPr>
        <w:tc>
          <w:tcPr>
            <w:tcW w:w="2712" w:type="dxa"/>
          </w:tcPr>
          <w:p w14:paraId="009676FB" w14:textId="4E312F6F" w:rsidR="009F5070" w:rsidRDefault="009F5070" w:rsidP="00FD76ED">
            <w:pPr>
              <w:pStyle w:val="Default"/>
            </w:pPr>
          </w:p>
          <w:p w14:paraId="4FD21CA0" w14:textId="77777777" w:rsidR="00E710B6" w:rsidRPr="00E710B6" w:rsidRDefault="00E710B6" w:rsidP="00E710B6">
            <w:pPr>
              <w:pStyle w:val="TableParagraph"/>
              <w:spacing w:line="242" w:lineRule="auto"/>
              <w:ind w:left="124" w:right="136"/>
              <w:jc w:val="both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1 Pza. Transformador de 1000 KVA, tipo “SUBESTACION” enfriamiento “OA” voltaje primario 23 KV, conexión DELTA, voltaje secundario 480/277 Volts, conexión ESTRELLA.</w:t>
            </w:r>
          </w:p>
          <w:p w14:paraId="4AA1104C" w14:textId="77777777" w:rsidR="00E710B6" w:rsidRPr="00E710B6" w:rsidRDefault="00E710B6" w:rsidP="00E710B6">
            <w:pPr>
              <w:pStyle w:val="TableParagraph"/>
              <w:spacing w:line="242" w:lineRule="auto"/>
              <w:ind w:left="124" w:right="136"/>
              <w:jc w:val="both"/>
              <w:rPr>
                <w:sz w:val="18"/>
                <w:szCs w:val="20"/>
              </w:rPr>
            </w:pPr>
          </w:p>
          <w:p w14:paraId="1A8ACF17" w14:textId="1FFB1C36" w:rsidR="00EA3DFD" w:rsidRDefault="00E710B6" w:rsidP="00E710B6">
            <w:pPr>
              <w:pStyle w:val="TableParagraph"/>
              <w:spacing w:line="242" w:lineRule="auto"/>
              <w:ind w:left="124" w:right="136"/>
              <w:jc w:val="both"/>
              <w:rPr>
                <w:sz w:val="20"/>
              </w:rPr>
            </w:pPr>
            <w:r w:rsidRPr="00E710B6">
              <w:rPr>
                <w:sz w:val="18"/>
                <w:szCs w:val="20"/>
              </w:rPr>
              <w:t>1 Pza. Transformador de 500 KVA, tipo “PEDESTAL” voltaje primario 23 KV, conexión DELTA, voltaje secundario 480/277 Volts, conexión ESTRELLA.</w:t>
            </w:r>
            <w:r w:rsidR="00FD76ED" w:rsidRPr="00DC1C3A">
              <w:rPr>
                <w:sz w:val="20"/>
              </w:rPr>
              <w:t>.</w:t>
            </w:r>
          </w:p>
        </w:tc>
        <w:tc>
          <w:tcPr>
            <w:tcW w:w="7794" w:type="dxa"/>
            <w:gridSpan w:val="2"/>
          </w:tcPr>
          <w:p w14:paraId="64BF1C30" w14:textId="27288D6E" w:rsidR="00FD76ED" w:rsidRPr="009F5070" w:rsidRDefault="00FD76ED" w:rsidP="009F5070">
            <w:pPr>
              <w:pStyle w:val="TableParagraph"/>
              <w:spacing w:before="120" w:after="120" w:line="224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Limpieza general con líquido dieléctrico.</w:t>
            </w:r>
          </w:p>
          <w:p w14:paraId="320F70B0" w14:textId="1A2D99C3" w:rsidR="00FD76ED" w:rsidRPr="009F5070" w:rsidRDefault="00FD76ED" w:rsidP="00883C66">
            <w:pPr>
              <w:pStyle w:val="TableParagraph"/>
              <w:spacing w:after="120" w:line="215" w:lineRule="exact"/>
              <w:ind w:left="168"/>
              <w:rPr>
                <w:b/>
                <w:bCs/>
                <w:sz w:val="18"/>
                <w:szCs w:val="18"/>
              </w:rPr>
            </w:pPr>
            <w:r w:rsidRPr="009F5070">
              <w:rPr>
                <w:b/>
                <w:bCs/>
                <w:sz w:val="18"/>
                <w:szCs w:val="18"/>
              </w:rPr>
              <w:t>FILTRADO Y DESGASIFICADO DE LIQUIDO AISLANTE</w:t>
            </w:r>
          </w:p>
          <w:p w14:paraId="6CFDCBF6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18"/>
              </w:rPr>
            </w:pPr>
            <w:r w:rsidRPr="009F5070">
              <w:rPr>
                <w:b/>
                <w:bCs/>
                <w:sz w:val="18"/>
                <w:szCs w:val="18"/>
              </w:rPr>
              <w:t>1.-Equipo utilizado</w:t>
            </w:r>
          </w:p>
          <w:p w14:paraId="5F86954D" w14:textId="4340723E" w:rsidR="00FD76ED" w:rsidRPr="009F5070" w:rsidRDefault="00883C66" w:rsidP="00883C66">
            <w:pPr>
              <w:pStyle w:val="TableParagraph"/>
              <w:ind w:left="168" w:right="27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Se usa equipo filtrador de alto vacío, con sistema de calentamiento y con capacidad necesaria para realizar el reciclado en tiempo normal (que depende de la cantidad de aceite aislante a tratar).</w:t>
            </w:r>
          </w:p>
          <w:p w14:paraId="491A8B68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18"/>
              </w:rPr>
            </w:pPr>
            <w:r w:rsidRPr="009F5070">
              <w:rPr>
                <w:b/>
                <w:bCs/>
                <w:sz w:val="18"/>
                <w:szCs w:val="18"/>
              </w:rPr>
              <w:t>2.-Resultados</w:t>
            </w:r>
          </w:p>
          <w:p w14:paraId="14F21BFE" w14:textId="0DE91157" w:rsidR="00883C66" w:rsidRPr="009F5070" w:rsidRDefault="00883C66" w:rsidP="009F5070">
            <w:pPr>
              <w:pStyle w:val="TableParagraph"/>
              <w:spacing w:after="120" w:line="215" w:lineRule="exact"/>
              <w:ind w:left="168"/>
              <w:rPr>
                <w:b/>
                <w:bCs/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Mejorar las propiedades dieléctricas del aire con su rigidez, tensión superficial, disminución del contenido de PPM de agua, mejorar su factor de potencia y reducción de sólidos</w:t>
            </w:r>
            <w:r w:rsidRPr="009F5070">
              <w:rPr>
                <w:b/>
                <w:bCs/>
                <w:sz w:val="18"/>
                <w:szCs w:val="18"/>
              </w:rPr>
              <w:t>.</w:t>
            </w:r>
          </w:p>
          <w:p w14:paraId="5F18CA90" w14:textId="4022DFD7" w:rsidR="00FD76ED" w:rsidRPr="009F5070" w:rsidRDefault="00FD76ED" w:rsidP="009F5070">
            <w:pPr>
              <w:pStyle w:val="TableParagraph"/>
              <w:spacing w:after="120" w:line="215" w:lineRule="exact"/>
              <w:ind w:left="168"/>
              <w:rPr>
                <w:b/>
                <w:bCs/>
                <w:sz w:val="18"/>
                <w:szCs w:val="18"/>
              </w:rPr>
            </w:pPr>
            <w:r w:rsidRPr="009F5070">
              <w:rPr>
                <w:b/>
                <w:bCs/>
                <w:sz w:val="18"/>
                <w:szCs w:val="18"/>
              </w:rPr>
              <w:t>PRUEBA DE RIGIDEZ DIELÉCTRICA</w:t>
            </w:r>
          </w:p>
          <w:p w14:paraId="551FE581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1.- Objetivo del servicio.</w:t>
            </w:r>
          </w:p>
          <w:p w14:paraId="43B474FB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Prevenir la contaminación del aceite.</w:t>
            </w:r>
          </w:p>
          <w:p w14:paraId="7CF8A955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2.- Alcance.</w:t>
            </w:r>
          </w:p>
          <w:p w14:paraId="6A850E26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Esta prueba debe efectuarse a todo transformador para prevenir daños, tanto en los aislamientos como en los devanados y el mismo aceite.</w:t>
            </w:r>
          </w:p>
          <w:p w14:paraId="0D7CB3C8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3.- Equipo utilizado.</w:t>
            </w:r>
          </w:p>
          <w:p w14:paraId="0409A952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Probador de aceite marca HIPOTRONIC con rango de 0-100 KV.</w:t>
            </w:r>
          </w:p>
          <w:p w14:paraId="01B161F8" w14:textId="77777777" w:rsidR="00FD76ED" w:rsidRPr="009F5070" w:rsidRDefault="00FD76ED" w:rsidP="00FD76ED">
            <w:pPr>
              <w:pStyle w:val="TableParagraph"/>
              <w:spacing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4.- Resultados.</w:t>
            </w:r>
          </w:p>
          <w:p w14:paraId="4A468A65" w14:textId="275F2A77" w:rsidR="00FD76ED" w:rsidRDefault="00FD76ED" w:rsidP="009F5070">
            <w:pPr>
              <w:pStyle w:val="TableParagraph"/>
              <w:spacing w:after="120" w:line="215" w:lineRule="exact"/>
              <w:ind w:left="168"/>
              <w:rPr>
                <w:sz w:val="18"/>
                <w:szCs w:val="18"/>
              </w:rPr>
            </w:pPr>
            <w:r w:rsidRPr="009F5070">
              <w:rPr>
                <w:sz w:val="18"/>
                <w:szCs w:val="18"/>
              </w:rPr>
              <w:t>Asegurar el buen funcionamiento del equipo verificando que el aceite se encuentre dentro de las tolerancias que marcan las normas.</w:t>
            </w:r>
          </w:p>
          <w:p w14:paraId="7DF9A738" w14:textId="4E29936E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  <w:r w:rsidRPr="009F5070">
              <w:rPr>
                <w:b/>
                <w:bCs/>
                <w:sz w:val="18"/>
                <w:szCs w:val="20"/>
              </w:rPr>
              <w:t>PRUEBAS DE RESISTENCIA DE AISLAMIENTOS</w:t>
            </w:r>
          </w:p>
          <w:p w14:paraId="6D911158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1.- Objetivo.</w:t>
            </w:r>
          </w:p>
          <w:p w14:paraId="71533C80" w14:textId="2E56C1A9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lastRenderedPageBreak/>
              <w:t>Determinar la condición en el cual se encuentran los aislamientos.</w:t>
            </w:r>
          </w:p>
          <w:p w14:paraId="2144EB1F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2.- Alcance.</w:t>
            </w:r>
          </w:p>
          <w:p w14:paraId="6BFCB809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Se aplica a todo tipo de transformadores y de cualquier capacidad. Para determinar el estado de los aislamientos.</w:t>
            </w:r>
          </w:p>
          <w:p w14:paraId="592D1ED0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3.- Equipo Utilizado.</w:t>
            </w:r>
          </w:p>
          <w:p w14:paraId="330400FB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Megger digital 0-5000 volts c.d.</w:t>
            </w:r>
          </w:p>
          <w:p w14:paraId="3BA67AD8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4.- Resultados.</w:t>
            </w:r>
          </w:p>
          <w:p w14:paraId="7CC38C41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Asegurar la correcta operación del equipo instalado.</w:t>
            </w:r>
          </w:p>
          <w:p w14:paraId="74E88701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5.- Recomendaciones.</w:t>
            </w:r>
          </w:p>
          <w:p w14:paraId="16D9F564" w14:textId="77777777" w:rsidR="004A2683" w:rsidRPr="009F5070" w:rsidRDefault="004A2683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Efectuar mantenimiento periódicamente programado como máximo cada año.</w:t>
            </w:r>
          </w:p>
          <w:p w14:paraId="371116AE" w14:textId="77777777" w:rsidR="00883C66" w:rsidRPr="009F5070" w:rsidRDefault="00883C66" w:rsidP="004A2683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</w:p>
          <w:p w14:paraId="091EBD89" w14:textId="07BAE9BF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  <w:r w:rsidRPr="009F5070">
              <w:rPr>
                <w:b/>
                <w:bCs/>
                <w:sz w:val="18"/>
                <w:szCs w:val="20"/>
              </w:rPr>
              <w:t>PRUEBAS DE RELACIÓN DE TRANSFORMACIÓN (TTR)</w:t>
            </w:r>
          </w:p>
          <w:p w14:paraId="7B59E9A3" w14:textId="77777777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1.- Objetivo.</w:t>
            </w:r>
          </w:p>
          <w:p w14:paraId="43650D3F" w14:textId="77777777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Determinar la condición de los devanados alta contra baja tensión.</w:t>
            </w:r>
          </w:p>
          <w:p w14:paraId="16BA0D9E" w14:textId="77777777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2.- Alcance.</w:t>
            </w:r>
          </w:p>
          <w:p w14:paraId="7AA9372B" w14:textId="77777777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Se aplica a todo tipo de transformadores y de cualquier capacidad para determinar el estado de los devanados.</w:t>
            </w:r>
          </w:p>
          <w:p w14:paraId="48B6657B" w14:textId="77777777" w:rsidR="00883C66" w:rsidRPr="009F5070" w:rsidRDefault="00883C66" w:rsidP="00883C66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3.- Equipo Utilizado.</w:t>
            </w:r>
          </w:p>
          <w:p w14:paraId="3DB55BAF" w14:textId="51CD3399" w:rsidR="009F5070" w:rsidRPr="009F5070" w:rsidRDefault="00883C66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TTR Digital.</w:t>
            </w:r>
          </w:p>
          <w:p w14:paraId="40561FDB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4.- Resultados.</w:t>
            </w:r>
          </w:p>
          <w:p w14:paraId="4310DC57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Asegurar la correcta operación del equipo instalado.</w:t>
            </w:r>
          </w:p>
          <w:p w14:paraId="78E1CFE4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5.- Recomendaciones.</w:t>
            </w:r>
          </w:p>
          <w:p w14:paraId="09F15950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Efectuar mantenimiento periódicamente programado como máximo cada año.</w:t>
            </w:r>
          </w:p>
          <w:p w14:paraId="0C263CD6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</w:p>
          <w:p w14:paraId="037386B2" w14:textId="7CF67AA4" w:rsidR="009F5070" w:rsidRPr="00FD76ED" w:rsidRDefault="009F5070" w:rsidP="00756B98">
            <w:pPr>
              <w:pStyle w:val="TableParagraph"/>
              <w:spacing w:line="215" w:lineRule="exact"/>
              <w:rPr>
                <w:b/>
                <w:bCs/>
                <w:sz w:val="20"/>
              </w:rPr>
            </w:pPr>
          </w:p>
        </w:tc>
      </w:tr>
      <w:tr w:rsidR="00EA3DFD" w14:paraId="2825FA1E" w14:textId="77777777" w:rsidTr="00536481">
        <w:trPr>
          <w:trHeight w:val="277"/>
        </w:trPr>
        <w:tc>
          <w:tcPr>
            <w:tcW w:w="2712" w:type="dxa"/>
            <w:tcBorders>
              <w:bottom w:val="single" w:sz="4" w:space="0" w:color="7E7E7E"/>
            </w:tcBorders>
          </w:tcPr>
          <w:p w14:paraId="4A4DCC3B" w14:textId="77777777" w:rsidR="00EA3DFD" w:rsidRDefault="00EA3DFD" w:rsidP="00EA3D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94" w:type="dxa"/>
            <w:gridSpan w:val="2"/>
            <w:tcBorders>
              <w:bottom w:val="single" w:sz="4" w:space="0" w:color="7E7E7E"/>
            </w:tcBorders>
          </w:tcPr>
          <w:p w14:paraId="25A0E2B5" w14:textId="001EEA13" w:rsidR="00EA3DFD" w:rsidRPr="00E13BF3" w:rsidRDefault="00EA3DFD" w:rsidP="00E13BF3">
            <w:pPr>
              <w:pStyle w:val="TableParagraph"/>
              <w:spacing w:line="258" w:lineRule="exact"/>
              <w:ind w:left="168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C565DA" w14:paraId="28BB8F32" w14:textId="77777777" w:rsidTr="009F5070">
        <w:trPr>
          <w:gridAfter w:val="1"/>
          <w:wAfter w:w="2712" w:type="dxa"/>
          <w:trHeight w:val="277"/>
        </w:trPr>
        <w:tc>
          <w:tcPr>
            <w:tcW w:w="7794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14:paraId="6A0DA68E" w14:textId="41571C7A" w:rsidR="00C565DA" w:rsidRPr="00E13BF3" w:rsidRDefault="00C565DA" w:rsidP="00E13BF3">
            <w:pPr>
              <w:pStyle w:val="TableParagraph"/>
              <w:spacing w:line="258" w:lineRule="exact"/>
              <w:ind w:left="168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9F5070" w14:paraId="5C2F05FC" w14:textId="77777777" w:rsidTr="00536481">
        <w:trPr>
          <w:trHeight w:val="468"/>
        </w:trPr>
        <w:tc>
          <w:tcPr>
            <w:tcW w:w="2712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449591B5" w14:textId="1BA03C95" w:rsidR="009F5070" w:rsidRDefault="009F5070" w:rsidP="00536481">
            <w:pPr>
              <w:pStyle w:val="TableParagraph"/>
              <w:spacing w:before="114"/>
              <w:ind w:left="124"/>
              <w:rPr>
                <w:b/>
                <w:sz w:val="20"/>
              </w:rPr>
            </w:pPr>
            <w:r w:rsidRPr="00536481">
              <w:rPr>
                <w:b/>
                <w:sz w:val="20"/>
              </w:rPr>
              <w:t>TRANFORMADORES</w:t>
            </w:r>
          </w:p>
        </w:tc>
        <w:tc>
          <w:tcPr>
            <w:tcW w:w="7794" w:type="dxa"/>
            <w:gridSpan w:val="2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3903A71E" w14:textId="77777777" w:rsidR="009F5070" w:rsidRDefault="009F5070" w:rsidP="00536481">
            <w:pPr>
              <w:pStyle w:val="TableParagraph"/>
              <w:spacing w:before="114"/>
              <w:ind w:left="309" w:hanging="141"/>
              <w:rPr>
                <w:b/>
                <w:sz w:val="20"/>
              </w:rPr>
            </w:pPr>
            <w:r>
              <w:rPr>
                <w:b/>
                <w:sz w:val="20"/>
              </w:rPr>
              <w:t>ALCANCES</w:t>
            </w:r>
          </w:p>
        </w:tc>
      </w:tr>
      <w:tr w:rsidR="009F5070" w14:paraId="47119DF0" w14:textId="77777777" w:rsidTr="001B24E5">
        <w:trPr>
          <w:trHeight w:val="2296"/>
        </w:trPr>
        <w:tc>
          <w:tcPr>
            <w:tcW w:w="2712" w:type="dxa"/>
            <w:tcBorders>
              <w:top w:val="single" w:sz="4" w:space="0" w:color="7E7E7E"/>
              <w:bottom w:val="single" w:sz="4" w:space="0" w:color="7E7E7E"/>
            </w:tcBorders>
          </w:tcPr>
          <w:p w14:paraId="13057775" w14:textId="77777777" w:rsidR="009F5070" w:rsidRDefault="009F5070" w:rsidP="001B24E5">
            <w:pPr>
              <w:pStyle w:val="Default"/>
            </w:pPr>
          </w:p>
          <w:p w14:paraId="50E6ED7E" w14:textId="3BFEA9F2" w:rsidR="00E710B6" w:rsidRPr="00E710B6" w:rsidRDefault="00BD6E7A" w:rsidP="00E710B6">
            <w:pPr>
              <w:pStyle w:val="TableParagraph"/>
              <w:spacing w:line="242" w:lineRule="auto"/>
              <w:ind w:left="124" w:right="1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710B6" w:rsidRPr="00E710B6">
              <w:rPr>
                <w:sz w:val="18"/>
                <w:szCs w:val="18"/>
              </w:rPr>
              <w:t xml:space="preserve"> </w:t>
            </w:r>
            <w:r w:rsidR="00BE4FDC" w:rsidRPr="00E710B6">
              <w:rPr>
                <w:sz w:val="18"/>
                <w:szCs w:val="18"/>
              </w:rPr>
              <w:t>Pza.</w:t>
            </w:r>
            <w:r w:rsidR="00E710B6" w:rsidRPr="00E710B6">
              <w:rPr>
                <w:sz w:val="18"/>
                <w:szCs w:val="18"/>
              </w:rPr>
              <w:t xml:space="preserve"> Transformador de distribución de 300 KVA, tipo “SECO” voltaje primario 480, conexión DELTA, voltaje secundario 220/127 Volts, conexión ESTRELLA.</w:t>
            </w:r>
          </w:p>
          <w:p w14:paraId="4631D5BD" w14:textId="77777777" w:rsidR="00E710B6" w:rsidRPr="00E710B6" w:rsidRDefault="00E710B6" w:rsidP="00E710B6">
            <w:pPr>
              <w:pStyle w:val="TableParagraph"/>
              <w:spacing w:line="242" w:lineRule="auto"/>
              <w:ind w:left="124" w:right="136"/>
              <w:rPr>
                <w:sz w:val="18"/>
                <w:szCs w:val="18"/>
              </w:rPr>
            </w:pPr>
          </w:p>
          <w:p w14:paraId="3F130E2C" w14:textId="00E17AC5" w:rsidR="009F5070" w:rsidRDefault="00E710B6" w:rsidP="00E710B6">
            <w:pPr>
              <w:pStyle w:val="TableParagraph"/>
              <w:spacing w:line="242" w:lineRule="auto"/>
              <w:ind w:left="124" w:right="136"/>
              <w:rPr>
                <w:sz w:val="20"/>
              </w:rPr>
            </w:pPr>
            <w:r w:rsidRPr="00E710B6">
              <w:rPr>
                <w:sz w:val="18"/>
                <w:szCs w:val="18"/>
              </w:rPr>
              <w:t>1 Pza. Transformador de distribución de 45 KVA, tipo “SECO” voltaje primario 480, conexión DELTA, voltaje secundario 220/127 Volts, conexión ESTRELLA.</w:t>
            </w:r>
          </w:p>
        </w:tc>
        <w:tc>
          <w:tcPr>
            <w:tcW w:w="7794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14:paraId="04FE8E1A" w14:textId="77777777" w:rsidR="009F5070" w:rsidRDefault="009F5070" w:rsidP="001B24E5">
            <w:pPr>
              <w:pStyle w:val="TableParagraph"/>
              <w:spacing w:line="215" w:lineRule="exact"/>
              <w:ind w:left="168"/>
              <w:rPr>
                <w:b/>
                <w:bCs/>
                <w:sz w:val="20"/>
              </w:rPr>
            </w:pPr>
          </w:p>
          <w:p w14:paraId="0380D8B2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Limpieza general con líquido dieléctrico.</w:t>
            </w:r>
          </w:p>
          <w:p w14:paraId="40BCDCE4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</w:p>
          <w:p w14:paraId="26B0EC39" w14:textId="622F041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  <w:r w:rsidRPr="009F5070">
              <w:rPr>
                <w:b/>
                <w:bCs/>
                <w:sz w:val="18"/>
                <w:szCs w:val="20"/>
              </w:rPr>
              <w:t>PRUEBAS DE RESISTENCIA DE AISLAMIENTOS</w:t>
            </w:r>
          </w:p>
          <w:p w14:paraId="6C631947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1.- Objetivo.</w:t>
            </w:r>
          </w:p>
          <w:p w14:paraId="30CD9914" w14:textId="5E92CA41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Determinar la condición en el cual se encuentran los aislamientos.</w:t>
            </w:r>
          </w:p>
          <w:p w14:paraId="5A76577A" w14:textId="77777777" w:rsidR="009F5070" w:rsidRP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2.- Alcance.</w:t>
            </w:r>
          </w:p>
          <w:p w14:paraId="6FB08EE6" w14:textId="77777777" w:rsidR="009F5070" w:rsidRDefault="009F5070" w:rsidP="009F5070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9F5070">
              <w:rPr>
                <w:sz w:val="18"/>
                <w:szCs w:val="20"/>
              </w:rPr>
              <w:t>Se aplica a todo tipo de transformadores y de cualquier capacidad. Para determinar el estado de los aislamientos.</w:t>
            </w:r>
          </w:p>
          <w:p w14:paraId="6B4F2D3E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20"/>
              </w:rPr>
              <w:t>3</w:t>
            </w:r>
            <w:r w:rsidRPr="00DC1C3A">
              <w:rPr>
                <w:sz w:val="18"/>
                <w:szCs w:val="20"/>
              </w:rPr>
              <w:t>.- Equipo Utilizado.</w:t>
            </w:r>
          </w:p>
          <w:p w14:paraId="578782E8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Megger digital 0-5000 volts c.d.</w:t>
            </w:r>
          </w:p>
          <w:p w14:paraId="04B5E0F7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4.- Resultados.</w:t>
            </w:r>
          </w:p>
          <w:p w14:paraId="50841FAC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Asegurar la correcta operación del equipo instalado.</w:t>
            </w:r>
          </w:p>
          <w:p w14:paraId="77BFEF4F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5.- Recomendaciones.</w:t>
            </w:r>
          </w:p>
          <w:p w14:paraId="194CA422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Efectuar mantenimiento periódicamente programado como máximo cada año.</w:t>
            </w:r>
          </w:p>
          <w:p w14:paraId="5E86A48F" w14:textId="77777777" w:rsidR="00DC1C3A" w:rsidRDefault="00DC1C3A" w:rsidP="00DC1C3A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</w:p>
          <w:p w14:paraId="2C417EB3" w14:textId="5497CC54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b/>
                <w:bCs/>
                <w:sz w:val="18"/>
                <w:szCs w:val="20"/>
              </w:rPr>
            </w:pPr>
            <w:r w:rsidRPr="00DC1C3A">
              <w:rPr>
                <w:b/>
                <w:bCs/>
                <w:sz w:val="18"/>
                <w:szCs w:val="20"/>
              </w:rPr>
              <w:t>PRUEBAS DE RELACIÓN DE TRANSFORMACIÓN (TTR)</w:t>
            </w:r>
          </w:p>
          <w:p w14:paraId="67A66467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1.- Objetivo.</w:t>
            </w:r>
          </w:p>
          <w:p w14:paraId="7566B947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Determinar la condición de los devanados alta contra baja tensión.</w:t>
            </w:r>
          </w:p>
          <w:p w14:paraId="00DECE49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2.- Alcance.</w:t>
            </w:r>
          </w:p>
          <w:p w14:paraId="7E9C72CC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Se aplica a todo tipo de transformadores y de cualquier capacidad para determinar el estado de los devanados.</w:t>
            </w:r>
          </w:p>
          <w:p w14:paraId="52ED09B9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3.- Equipo Utilizado.</w:t>
            </w:r>
          </w:p>
          <w:p w14:paraId="6A9AEF1F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TTR Digital.</w:t>
            </w:r>
          </w:p>
          <w:p w14:paraId="54D46E33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4.- Resultados.</w:t>
            </w:r>
          </w:p>
          <w:p w14:paraId="7494709E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Asegurar la correcta operación del equipo instalado.</w:t>
            </w:r>
          </w:p>
          <w:p w14:paraId="7DB15248" w14:textId="77777777" w:rsidR="00DC1C3A" w:rsidRPr="00DC1C3A" w:rsidRDefault="00DC1C3A" w:rsidP="00DC1C3A">
            <w:pPr>
              <w:pStyle w:val="TableParagraph"/>
              <w:spacing w:line="215" w:lineRule="exact"/>
              <w:ind w:left="168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5.- Recomendaciones.</w:t>
            </w:r>
          </w:p>
          <w:p w14:paraId="2BADD6AE" w14:textId="16AEA226" w:rsidR="00DC1C3A" w:rsidRPr="009F5070" w:rsidRDefault="00DC1C3A" w:rsidP="00DC1C3A">
            <w:pPr>
              <w:pStyle w:val="TableParagraph"/>
              <w:spacing w:line="215" w:lineRule="exact"/>
              <w:ind w:left="168"/>
              <w:rPr>
                <w:sz w:val="20"/>
              </w:rPr>
            </w:pPr>
            <w:r w:rsidRPr="00DC1C3A">
              <w:rPr>
                <w:sz w:val="18"/>
                <w:szCs w:val="20"/>
              </w:rPr>
              <w:t>Efectuar mantenimiento periódicamente programado como máximo cada año.</w:t>
            </w:r>
          </w:p>
        </w:tc>
      </w:tr>
      <w:tr w:rsidR="009F5070" w14:paraId="5DB3E75E" w14:textId="77777777" w:rsidTr="001B24E5">
        <w:trPr>
          <w:trHeight w:val="277"/>
        </w:trPr>
        <w:tc>
          <w:tcPr>
            <w:tcW w:w="2712" w:type="dxa"/>
            <w:tcBorders>
              <w:top w:val="single" w:sz="4" w:space="0" w:color="7E7E7E"/>
              <w:bottom w:val="single" w:sz="4" w:space="0" w:color="7E7E7E"/>
            </w:tcBorders>
          </w:tcPr>
          <w:p w14:paraId="09E4DA08" w14:textId="77777777" w:rsidR="009F5070" w:rsidRDefault="009F5070" w:rsidP="001B2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94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14:paraId="2B8D1037" w14:textId="13668286" w:rsidR="009F5070" w:rsidRPr="00E13BF3" w:rsidRDefault="009F5070" w:rsidP="00E13BF3">
            <w:pPr>
              <w:pStyle w:val="TableParagraph"/>
              <w:spacing w:line="258" w:lineRule="exact"/>
              <w:ind w:left="168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9F5070" w14:paraId="0E18F17D" w14:textId="77777777" w:rsidTr="001B24E5">
        <w:trPr>
          <w:trHeight w:val="277"/>
        </w:trPr>
        <w:tc>
          <w:tcPr>
            <w:tcW w:w="2712" w:type="dxa"/>
            <w:tcBorders>
              <w:top w:val="single" w:sz="4" w:space="0" w:color="7E7E7E"/>
              <w:bottom w:val="single" w:sz="4" w:space="0" w:color="7E7E7E"/>
            </w:tcBorders>
          </w:tcPr>
          <w:p w14:paraId="59BFF5BC" w14:textId="77777777" w:rsidR="009F5070" w:rsidRDefault="009F5070" w:rsidP="001B2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94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14:paraId="34431F6A" w14:textId="5EA9FE42" w:rsidR="009F5070" w:rsidRPr="00E13BF3" w:rsidRDefault="009F5070" w:rsidP="00E13BF3">
            <w:pPr>
              <w:pStyle w:val="TableParagraph"/>
              <w:spacing w:line="258" w:lineRule="exact"/>
              <w:ind w:left="168" w:right="115"/>
              <w:jc w:val="right"/>
              <w:rPr>
                <w:b/>
                <w:sz w:val="20"/>
                <w:szCs w:val="18"/>
              </w:rPr>
            </w:pPr>
          </w:p>
        </w:tc>
      </w:tr>
    </w:tbl>
    <w:p w14:paraId="5BAE850C" w14:textId="2C5A8DF2" w:rsidR="00100EFD" w:rsidRDefault="00100EFD">
      <w:pPr>
        <w:pStyle w:val="Textoindependiente"/>
        <w:spacing w:before="10"/>
        <w:rPr>
          <w:b/>
          <w:sz w:val="19"/>
        </w:rPr>
      </w:pPr>
    </w:p>
    <w:p w14:paraId="29043CD4" w14:textId="229E6889" w:rsidR="00605A80" w:rsidRDefault="00605A80">
      <w:pPr>
        <w:pStyle w:val="Textoindependiente"/>
        <w:spacing w:before="10"/>
        <w:rPr>
          <w:b/>
          <w:sz w:val="19"/>
        </w:rPr>
      </w:pPr>
    </w:p>
    <w:p w14:paraId="321D093E" w14:textId="77777777" w:rsidR="00605A80" w:rsidRDefault="00605A80">
      <w:pPr>
        <w:pStyle w:val="Textoindependiente"/>
        <w:spacing w:before="10"/>
        <w:rPr>
          <w:b/>
          <w:sz w:val="19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685"/>
        <w:gridCol w:w="7711"/>
      </w:tblGrid>
      <w:tr w:rsidR="00DC1C3A" w14:paraId="1CD3D207" w14:textId="77777777" w:rsidTr="00DC1C3A">
        <w:trPr>
          <w:trHeight w:val="475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77C1E858" w14:textId="168CAF3C" w:rsidR="00DC1C3A" w:rsidRDefault="00DC1C3A" w:rsidP="001B24E5">
            <w:pPr>
              <w:pStyle w:val="TableParagraph"/>
              <w:spacing w:before="114"/>
              <w:ind w:left="124"/>
              <w:rPr>
                <w:b/>
                <w:sz w:val="20"/>
              </w:rPr>
            </w:pPr>
            <w:r w:rsidRPr="00DC1C3A">
              <w:rPr>
                <w:b/>
                <w:bCs/>
                <w:sz w:val="18"/>
                <w:szCs w:val="18"/>
              </w:rPr>
              <w:lastRenderedPageBreak/>
              <w:t>TABLEROS DE DISTRIBUCIÓN EN BAJA TENSIÓN.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center"/>
          </w:tcPr>
          <w:p w14:paraId="64FB6EBA" w14:textId="77777777" w:rsidR="00DC1C3A" w:rsidRDefault="00DC1C3A" w:rsidP="00DC1C3A">
            <w:pPr>
              <w:pStyle w:val="TableParagraph"/>
              <w:spacing w:before="114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ALCANCES</w:t>
            </w:r>
          </w:p>
        </w:tc>
      </w:tr>
      <w:tr w:rsidR="00DC1C3A" w14:paraId="24A949DD" w14:textId="77777777" w:rsidTr="001B24E5">
        <w:trPr>
          <w:trHeight w:val="2235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774EACB8" w14:textId="77777777" w:rsidR="00DC1C3A" w:rsidRDefault="00DC1C3A" w:rsidP="001B24E5">
            <w:pPr>
              <w:pStyle w:val="TableParagraph"/>
              <w:spacing w:line="235" w:lineRule="auto"/>
              <w:ind w:left="124" w:right="136"/>
              <w:rPr>
                <w:sz w:val="18"/>
                <w:szCs w:val="20"/>
              </w:rPr>
            </w:pPr>
          </w:p>
          <w:p w14:paraId="56976C20" w14:textId="0AD40A2A" w:rsidR="00E710B6" w:rsidRPr="00E710B6" w:rsidRDefault="00E710B6" w:rsidP="00E710B6">
            <w:pPr>
              <w:pStyle w:val="TableParagraph"/>
              <w:spacing w:line="235" w:lineRule="auto"/>
              <w:ind w:left="124" w:right="136"/>
              <w:rPr>
                <w:sz w:val="18"/>
                <w:szCs w:val="20"/>
              </w:rPr>
            </w:pPr>
            <w:r w:rsidRPr="00E710B6">
              <w:rPr>
                <w:sz w:val="18"/>
                <w:szCs w:val="20"/>
              </w:rPr>
              <w:t>2 secciones de interruptor general</w:t>
            </w:r>
          </w:p>
          <w:p w14:paraId="449E6EE6" w14:textId="0A1BF77F" w:rsidR="00DC1C3A" w:rsidRPr="00883C66" w:rsidRDefault="00E710B6" w:rsidP="00E710B6">
            <w:pPr>
              <w:pStyle w:val="TableParagraph"/>
              <w:spacing w:line="235" w:lineRule="auto"/>
              <w:ind w:left="124" w:right="136"/>
              <w:rPr>
                <w:sz w:val="18"/>
                <w:szCs w:val="20"/>
              </w:rPr>
            </w:pPr>
            <w:r w:rsidRPr="00756B98">
              <w:rPr>
                <w:sz w:val="18"/>
                <w:szCs w:val="20"/>
              </w:rPr>
              <w:t>9 Tableros tipo I LINE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4ACFB102" w14:textId="77777777" w:rsidR="00DC1C3A" w:rsidRPr="00DC1C3A" w:rsidRDefault="00DC1C3A" w:rsidP="00DC1C3A">
            <w:pPr>
              <w:pStyle w:val="TableParagraph"/>
              <w:spacing w:before="120" w:line="242" w:lineRule="auto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 general de gabinetes.</w:t>
            </w:r>
          </w:p>
          <w:p w14:paraId="1CC67F1B" w14:textId="77777777" w:rsidR="00DC1C3A" w:rsidRPr="00DC1C3A" w:rsidRDefault="00DC1C3A" w:rsidP="00DC1C3A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 y apriete de bus principal.</w:t>
            </w:r>
          </w:p>
          <w:p w14:paraId="0606FF6F" w14:textId="77777777" w:rsidR="00DC1C3A" w:rsidRPr="00DC1C3A" w:rsidRDefault="00DC1C3A" w:rsidP="00DC1C3A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 y apriete de conectores de interruptores derivados.</w:t>
            </w:r>
          </w:p>
          <w:p w14:paraId="558209E2" w14:textId="77777777" w:rsidR="00DC1C3A" w:rsidRPr="00DC1C3A" w:rsidRDefault="00DC1C3A" w:rsidP="00DC1C3A">
            <w:pPr>
              <w:pStyle w:val="TableParagraph"/>
              <w:spacing w:line="242" w:lineRule="auto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Revisión y apriete de conexión de puesta a tierra.</w:t>
            </w:r>
          </w:p>
          <w:p w14:paraId="47E87835" w14:textId="77777777" w:rsidR="00E710B6" w:rsidRDefault="00E710B6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</w:p>
          <w:p w14:paraId="11469C22" w14:textId="0396B69E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b/>
                <w:bCs/>
                <w:sz w:val="18"/>
                <w:szCs w:val="20"/>
              </w:rPr>
            </w:pPr>
            <w:r w:rsidRPr="00DC1C3A">
              <w:rPr>
                <w:b/>
                <w:bCs/>
                <w:sz w:val="18"/>
                <w:szCs w:val="20"/>
              </w:rPr>
              <w:t>Servicio a Interruptores Generales de Potencia.</w:t>
            </w:r>
          </w:p>
          <w:p w14:paraId="5CE08790" w14:textId="77777777" w:rsidR="00DC1C3A" w:rsidRPr="00E710B6" w:rsidRDefault="00DC1C3A" w:rsidP="00DC1C3A">
            <w:pPr>
              <w:pStyle w:val="TableParagraph"/>
              <w:spacing w:line="215" w:lineRule="exact"/>
              <w:ind w:left="172"/>
              <w:rPr>
                <w:b/>
                <w:bCs/>
                <w:sz w:val="18"/>
                <w:szCs w:val="20"/>
              </w:rPr>
            </w:pPr>
            <w:r w:rsidRPr="00E710B6">
              <w:rPr>
                <w:b/>
                <w:bCs/>
                <w:sz w:val="18"/>
                <w:szCs w:val="20"/>
              </w:rPr>
              <w:t>Mecanismo de Operación.</w:t>
            </w:r>
          </w:p>
          <w:p w14:paraId="2CBD7688" w14:textId="77777777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Lubricación del mecanismo con grasa compuesto anti-aferrante (servicio pesado).</w:t>
            </w:r>
          </w:p>
          <w:p w14:paraId="7B79035D" w14:textId="77777777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Revisión de alineación y brío de resorte principal.</w:t>
            </w:r>
          </w:p>
          <w:p w14:paraId="5B2B3670" w14:textId="77777777" w:rsidR="00DC1C3A" w:rsidRDefault="00DC1C3A" w:rsidP="00DC1C3A">
            <w:pPr>
              <w:pStyle w:val="TableParagraph"/>
              <w:spacing w:after="120"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Pruebas de apertura y cierre.</w:t>
            </w:r>
          </w:p>
          <w:p w14:paraId="2CC3B44B" w14:textId="77777777" w:rsidR="00DC1C3A" w:rsidRPr="00DC1C3A" w:rsidRDefault="00DC1C3A" w:rsidP="00DC1C3A">
            <w:pPr>
              <w:pStyle w:val="TableParagraph"/>
              <w:spacing w:after="120" w:line="215" w:lineRule="exact"/>
              <w:ind w:left="172"/>
              <w:rPr>
                <w:b/>
                <w:bCs/>
                <w:sz w:val="18"/>
                <w:szCs w:val="20"/>
              </w:rPr>
            </w:pPr>
            <w:r w:rsidRPr="00DC1C3A">
              <w:rPr>
                <w:b/>
                <w:bCs/>
                <w:sz w:val="18"/>
                <w:szCs w:val="20"/>
              </w:rPr>
              <w:t>Sistema de Contactos Principales</w:t>
            </w:r>
          </w:p>
          <w:p w14:paraId="6AE87E9B" w14:textId="77777777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 de contactos fijos y móviles.</w:t>
            </w:r>
          </w:p>
          <w:p w14:paraId="744DE695" w14:textId="77777777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Revisión y rectificación para eliminar arborescencias formadas por arqueos provocados por aperturas con carga.</w:t>
            </w:r>
          </w:p>
          <w:p w14:paraId="6B93E015" w14:textId="77777777" w:rsidR="00DC1C3A" w:rsidRPr="00E710B6" w:rsidRDefault="00DC1C3A" w:rsidP="00DC1C3A">
            <w:pPr>
              <w:pStyle w:val="TableParagraph"/>
              <w:spacing w:line="215" w:lineRule="exact"/>
              <w:ind w:left="172"/>
              <w:rPr>
                <w:b/>
                <w:bCs/>
                <w:sz w:val="18"/>
                <w:szCs w:val="20"/>
              </w:rPr>
            </w:pPr>
            <w:r w:rsidRPr="00E710B6">
              <w:rPr>
                <w:b/>
                <w:bCs/>
                <w:sz w:val="18"/>
                <w:szCs w:val="20"/>
              </w:rPr>
              <w:t>Sistema de interrupción</w:t>
            </w:r>
          </w:p>
          <w:p w14:paraId="23086C82" w14:textId="77777777" w:rsidR="00DC1C3A" w:rsidRPr="00DC1C3A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 y revisión de cámaras de arqueo y lainas interiores para cerciorarse que debido a la interrupción de los arcos eléctricos no se encuentre rotas, deformadas o salpicadas con metales fundidos.</w:t>
            </w:r>
          </w:p>
          <w:p w14:paraId="153779D7" w14:textId="77777777" w:rsidR="00DC1C3A" w:rsidRPr="00E710B6" w:rsidRDefault="00DC1C3A" w:rsidP="00DC1C3A">
            <w:pPr>
              <w:pStyle w:val="TableParagraph"/>
              <w:spacing w:line="215" w:lineRule="exact"/>
              <w:ind w:left="172"/>
              <w:rPr>
                <w:b/>
                <w:bCs/>
                <w:sz w:val="18"/>
                <w:szCs w:val="20"/>
              </w:rPr>
            </w:pPr>
            <w:r w:rsidRPr="00E710B6">
              <w:rPr>
                <w:b/>
                <w:bCs/>
                <w:sz w:val="18"/>
                <w:szCs w:val="20"/>
              </w:rPr>
              <w:t>Sistema de protección</w:t>
            </w:r>
          </w:p>
          <w:p w14:paraId="2146654F" w14:textId="0C49F2F1" w:rsidR="00DC1C3A" w:rsidRPr="00883C66" w:rsidRDefault="00DC1C3A" w:rsidP="00DC1C3A">
            <w:pPr>
              <w:pStyle w:val="TableParagraph"/>
              <w:spacing w:line="215" w:lineRule="exact"/>
              <w:ind w:left="172"/>
              <w:rPr>
                <w:sz w:val="18"/>
                <w:szCs w:val="20"/>
              </w:rPr>
            </w:pPr>
            <w:r w:rsidRPr="00DC1C3A">
              <w:rPr>
                <w:sz w:val="18"/>
                <w:szCs w:val="20"/>
              </w:rPr>
              <w:t>Limpieza, revisión y apriete de conexiones de los sensores de corriente, así como de la unidad de disparo.</w:t>
            </w:r>
          </w:p>
        </w:tc>
      </w:tr>
      <w:tr w:rsidR="00DC1C3A" w:rsidRPr="00E13BF3" w14:paraId="2C3AF339" w14:textId="77777777" w:rsidTr="001B24E5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0D8365AD" w14:textId="77777777" w:rsidR="00DC1C3A" w:rsidRDefault="00DC1C3A" w:rsidP="001B2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04E04EC8" w14:textId="3A8C10EE" w:rsidR="00DC1C3A" w:rsidRPr="00E13BF3" w:rsidRDefault="00DC1C3A" w:rsidP="001B24E5">
            <w:pPr>
              <w:pStyle w:val="TableParagraph"/>
              <w:spacing w:line="258" w:lineRule="exact"/>
              <w:ind w:left="0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756B98" w:rsidRPr="00E13BF3" w14:paraId="5C90A5E2" w14:textId="77777777" w:rsidTr="001B24E5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17458CC7" w14:textId="77777777" w:rsidR="00756B98" w:rsidRDefault="00756B98" w:rsidP="001B2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62366A16" w14:textId="2A7243F8" w:rsidR="00756B98" w:rsidRPr="00E13BF3" w:rsidRDefault="00756B98" w:rsidP="001B24E5">
            <w:pPr>
              <w:pStyle w:val="TableParagraph"/>
              <w:spacing w:line="258" w:lineRule="exact"/>
              <w:ind w:left="0" w:right="115"/>
              <w:jc w:val="right"/>
              <w:rPr>
                <w:b/>
                <w:sz w:val="20"/>
                <w:szCs w:val="18"/>
              </w:rPr>
            </w:pPr>
          </w:p>
        </w:tc>
      </w:tr>
    </w:tbl>
    <w:p w14:paraId="75955129" w14:textId="7C5783DB" w:rsidR="00DC1C3A" w:rsidRDefault="00DC1C3A">
      <w:pPr>
        <w:pStyle w:val="Textoindependiente"/>
        <w:spacing w:before="10"/>
        <w:rPr>
          <w:b/>
          <w:sz w:val="19"/>
        </w:rPr>
      </w:pPr>
    </w:p>
    <w:p w14:paraId="6F1D8040" w14:textId="59CE1C3F" w:rsidR="00DC1C3A" w:rsidRDefault="00DC1C3A">
      <w:pPr>
        <w:pStyle w:val="Textoindependiente"/>
        <w:spacing w:before="10"/>
        <w:rPr>
          <w:b/>
          <w:sz w:val="19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685"/>
        <w:gridCol w:w="7711"/>
      </w:tblGrid>
      <w:tr w:rsidR="00E710B6" w14:paraId="4DD40872" w14:textId="77777777" w:rsidTr="00536481">
        <w:trPr>
          <w:trHeight w:val="475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7DC6AC1F" w14:textId="7AC4655D" w:rsidR="00E710B6" w:rsidRDefault="00E710B6" w:rsidP="00536481">
            <w:pPr>
              <w:pStyle w:val="TableParagraph"/>
              <w:spacing w:before="114"/>
              <w:ind w:left="124"/>
              <w:rPr>
                <w:b/>
                <w:sz w:val="20"/>
              </w:rPr>
            </w:pPr>
            <w:r w:rsidRPr="00536481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center"/>
          </w:tcPr>
          <w:p w14:paraId="49C60C55" w14:textId="77777777" w:rsidR="00E710B6" w:rsidRDefault="00E710B6" w:rsidP="003A7BE5">
            <w:pPr>
              <w:pStyle w:val="TableParagraph"/>
              <w:spacing w:before="1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ALCANCES</w:t>
            </w:r>
          </w:p>
        </w:tc>
      </w:tr>
      <w:tr w:rsidR="00E710B6" w:rsidRPr="00E13BF3" w14:paraId="7594C515" w14:textId="77777777" w:rsidTr="009A48BC">
        <w:trPr>
          <w:trHeight w:val="363"/>
        </w:trPr>
        <w:tc>
          <w:tcPr>
            <w:tcW w:w="2685" w:type="dxa"/>
            <w:tcBorders>
              <w:bottom w:val="single" w:sz="4" w:space="0" w:color="7E7E7E"/>
            </w:tcBorders>
          </w:tcPr>
          <w:p w14:paraId="7FE19D16" w14:textId="529D59D1" w:rsidR="00E710B6" w:rsidRPr="00E13BF3" w:rsidRDefault="00E710B6" w:rsidP="0016538B">
            <w:pPr>
              <w:pStyle w:val="TableParagraph"/>
              <w:ind w:left="0"/>
              <w:rPr>
                <w:rFonts w:ascii="Times New Roman"/>
                <w:sz w:val="16"/>
                <w:szCs w:val="18"/>
              </w:rPr>
            </w:pPr>
            <w:r>
              <w:rPr>
                <w:sz w:val="18"/>
                <w:szCs w:val="20"/>
              </w:rPr>
              <w:t>T</w:t>
            </w:r>
            <w:r w:rsidRPr="00E710B6">
              <w:rPr>
                <w:sz w:val="18"/>
                <w:szCs w:val="20"/>
              </w:rPr>
              <w:t>erminal en frio tipo interior clase 23 kv marca 3M</w:t>
            </w:r>
          </w:p>
        </w:tc>
        <w:tc>
          <w:tcPr>
            <w:tcW w:w="7711" w:type="dxa"/>
            <w:tcBorders>
              <w:bottom w:val="single" w:sz="4" w:space="0" w:color="7E7E7E"/>
            </w:tcBorders>
          </w:tcPr>
          <w:p w14:paraId="0D544982" w14:textId="2348BD7D" w:rsidR="00E710B6" w:rsidRPr="00E710B6" w:rsidRDefault="00E710B6" w:rsidP="003A7BE5">
            <w:pPr>
              <w:pStyle w:val="TableParagraph"/>
              <w:spacing w:line="258" w:lineRule="exact"/>
              <w:ind w:left="25" w:right="115"/>
              <w:jc w:val="both"/>
              <w:rPr>
                <w:bCs/>
                <w:sz w:val="20"/>
                <w:szCs w:val="18"/>
              </w:rPr>
            </w:pPr>
            <w:r w:rsidRPr="00E710B6">
              <w:rPr>
                <w:bCs/>
                <w:sz w:val="20"/>
                <w:szCs w:val="18"/>
              </w:rPr>
              <w:t xml:space="preserve">Suministro e instalación incluye, </w:t>
            </w:r>
            <w:r w:rsidR="005C1034" w:rsidRPr="00E710B6">
              <w:rPr>
                <w:bCs/>
                <w:sz w:val="20"/>
                <w:szCs w:val="18"/>
              </w:rPr>
              <w:t>materiales, insumos</w:t>
            </w:r>
            <w:r w:rsidRPr="00E710B6">
              <w:rPr>
                <w:bCs/>
                <w:sz w:val="20"/>
                <w:szCs w:val="18"/>
              </w:rPr>
              <w:t>, mano de obra y pruebas de resistencia de aislamientos</w:t>
            </w:r>
          </w:p>
        </w:tc>
      </w:tr>
      <w:tr w:rsidR="00E710B6" w:rsidRPr="00E13BF3" w14:paraId="3E04FF3E" w14:textId="77777777" w:rsidTr="005C1034">
        <w:trPr>
          <w:trHeight w:val="281"/>
        </w:trPr>
        <w:tc>
          <w:tcPr>
            <w:tcW w:w="2685" w:type="dxa"/>
            <w:tcBorders>
              <w:top w:val="single" w:sz="4" w:space="0" w:color="7E7E7E"/>
            </w:tcBorders>
          </w:tcPr>
          <w:p w14:paraId="38D19111" w14:textId="77777777" w:rsidR="00E710B6" w:rsidRPr="00E13BF3" w:rsidRDefault="00E710B6" w:rsidP="0016538B">
            <w:pPr>
              <w:pStyle w:val="TableParagraph"/>
              <w:ind w:left="0"/>
              <w:rPr>
                <w:rFonts w:ascii="Times New Roman"/>
                <w:sz w:val="16"/>
                <w:szCs w:val="18"/>
              </w:rPr>
            </w:pPr>
          </w:p>
        </w:tc>
        <w:tc>
          <w:tcPr>
            <w:tcW w:w="7711" w:type="dxa"/>
            <w:tcBorders>
              <w:top w:val="single" w:sz="4" w:space="0" w:color="7E7E7E"/>
            </w:tcBorders>
          </w:tcPr>
          <w:p w14:paraId="5AB71DF4" w14:textId="10526A2B" w:rsidR="005C1034" w:rsidRPr="00E13BF3" w:rsidRDefault="005C1034" w:rsidP="005C1034">
            <w:pPr>
              <w:pStyle w:val="TableParagraph"/>
              <w:spacing w:line="258" w:lineRule="exact"/>
              <w:ind w:left="0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5C1034" w:rsidRPr="00E13BF3" w14:paraId="4C036C5E" w14:textId="77777777" w:rsidTr="009A48BC">
        <w:trPr>
          <w:trHeight w:val="141"/>
        </w:trPr>
        <w:tc>
          <w:tcPr>
            <w:tcW w:w="2685" w:type="dxa"/>
            <w:tcBorders>
              <w:bottom w:val="single" w:sz="4" w:space="0" w:color="7E7E7E"/>
            </w:tcBorders>
          </w:tcPr>
          <w:p w14:paraId="44ECE9A0" w14:textId="5A4156CF" w:rsidR="005C1034" w:rsidRPr="00E13BF3" w:rsidRDefault="005C1034" w:rsidP="005C1034">
            <w:pPr>
              <w:pStyle w:val="TableParagraph"/>
              <w:ind w:left="0"/>
              <w:jc w:val="both"/>
              <w:rPr>
                <w:rFonts w:ascii="Times New Roman"/>
                <w:sz w:val="16"/>
                <w:szCs w:val="18"/>
              </w:rPr>
            </w:pPr>
            <w:r w:rsidRPr="005C1034">
              <w:rPr>
                <w:sz w:val="18"/>
                <w:szCs w:val="20"/>
              </w:rPr>
              <w:t>Pintura</w:t>
            </w:r>
          </w:p>
        </w:tc>
        <w:tc>
          <w:tcPr>
            <w:tcW w:w="7711" w:type="dxa"/>
            <w:tcBorders>
              <w:bottom w:val="single" w:sz="4" w:space="0" w:color="7E7E7E"/>
            </w:tcBorders>
          </w:tcPr>
          <w:p w14:paraId="4FCB7990" w14:textId="5C731CEC" w:rsidR="005C1034" w:rsidRPr="005C1034" w:rsidRDefault="005C1034" w:rsidP="003A7BE5">
            <w:pPr>
              <w:pStyle w:val="TableParagraph"/>
              <w:spacing w:line="258" w:lineRule="exact"/>
              <w:ind w:left="0" w:right="115" w:firstLine="25"/>
              <w:rPr>
                <w:bCs/>
                <w:sz w:val="20"/>
                <w:szCs w:val="18"/>
              </w:rPr>
            </w:pPr>
            <w:r w:rsidRPr="005C1034">
              <w:rPr>
                <w:bCs/>
                <w:sz w:val="20"/>
                <w:szCs w:val="18"/>
              </w:rPr>
              <w:t>Rehabilitación de pintura en puertas por lado interior</w:t>
            </w:r>
          </w:p>
        </w:tc>
      </w:tr>
      <w:tr w:rsidR="005C1034" w:rsidRPr="00E13BF3" w14:paraId="582D2531" w14:textId="77777777" w:rsidTr="0016538B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04D86E27" w14:textId="77777777" w:rsidR="005C1034" w:rsidRPr="00E13BF3" w:rsidRDefault="005C1034" w:rsidP="005C1034">
            <w:pPr>
              <w:pStyle w:val="TableParagraph"/>
              <w:ind w:left="0"/>
              <w:rPr>
                <w:rFonts w:ascii="Times New Roman"/>
                <w:sz w:val="16"/>
                <w:szCs w:val="18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7E067115" w14:textId="44BFBCFA" w:rsidR="005C1034" w:rsidRPr="005C1034" w:rsidRDefault="005C1034" w:rsidP="003A7BE5">
            <w:pPr>
              <w:pStyle w:val="TableParagraph"/>
              <w:tabs>
                <w:tab w:val="left" w:pos="25"/>
              </w:tabs>
              <w:spacing w:line="258" w:lineRule="exact"/>
              <w:ind w:left="0"/>
              <w:rPr>
                <w:b/>
                <w:sz w:val="20"/>
                <w:szCs w:val="18"/>
              </w:rPr>
            </w:pPr>
          </w:p>
        </w:tc>
      </w:tr>
      <w:tr w:rsidR="00BD6E7A" w:rsidRPr="005C1034" w14:paraId="33C5EFCC" w14:textId="77777777" w:rsidTr="006D1D53">
        <w:trPr>
          <w:trHeight w:val="419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41DE6853" w14:textId="346AE8F4" w:rsidR="00BD6E7A" w:rsidRPr="00BD6E7A" w:rsidRDefault="00BD6E7A" w:rsidP="003A7BE5">
            <w:pPr>
              <w:pStyle w:val="TableParagraph"/>
              <w:ind w:left="0"/>
              <w:rPr>
                <w:rFonts w:ascii="Times New Roman"/>
                <w:b/>
                <w:bCs/>
                <w:sz w:val="16"/>
                <w:szCs w:val="18"/>
              </w:rPr>
            </w:pPr>
            <w:r w:rsidRPr="00536481">
              <w:rPr>
                <w:b/>
                <w:bCs/>
                <w:sz w:val="20"/>
                <w:szCs w:val="20"/>
              </w:rPr>
              <w:t>SERVICIO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0C54FEF7" w14:textId="64B0A050" w:rsidR="00BD6E7A" w:rsidRPr="005C1034" w:rsidRDefault="00BD6E7A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ALCANCE</w:t>
            </w:r>
          </w:p>
        </w:tc>
      </w:tr>
      <w:tr w:rsidR="00BD6E7A" w:rsidRPr="005C1034" w14:paraId="211F8E49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672F8157" w14:textId="05432C64" w:rsidR="00BD6E7A" w:rsidRPr="00E13BF3" w:rsidRDefault="00BD6E7A" w:rsidP="00220957">
            <w:pPr>
              <w:pStyle w:val="TableParagraph"/>
              <w:ind w:left="0"/>
              <w:rPr>
                <w:rFonts w:ascii="Times New Roman"/>
                <w:sz w:val="16"/>
                <w:szCs w:val="18"/>
              </w:rPr>
            </w:pPr>
            <w:r w:rsidRPr="00BD6E7A">
              <w:rPr>
                <w:sz w:val="18"/>
                <w:szCs w:val="20"/>
              </w:rPr>
              <w:t xml:space="preserve">Pruebas a cables </w:t>
            </w:r>
            <w:r w:rsidR="003A7BE5">
              <w:rPr>
                <w:sz w:val="18"/>
                <w:szCs w:val="20"/>
              </w:rPr>
              <w:t xml:space="preserve">de energía </w:t>
            </w:r>
            <w:r w:rsidRPr="00BD6E7A">
              <w:rPr>
                <w:sz w:val="18"/>
                <w:szCs w:val="20"/>
              </w:rPr>
              <w:t>25 KV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2481C2EC" w14:textId="23F057B0" w:rsidR="00BD6E7A" w:rsidRPr="00BD6E7A" w:rsidRDefault="00BD6E7A" w:rsidP="003A7BE5">
            <w:pPr>
              <w:pStyle w:val="TableParagraph"/>
              <w:tabs>
                <w:tab w:val="left" w:pos="0"/>
              </w:tabs>
              <w:spacing w:line="258" w:lineRule="exact"/>
              <w:ind w:left="0" w:right="115"/>
              <w:rPr>
                <w:bCs/>
                <w:sz w:val="20"/>
                <w:szCs w:val="18"/>
              </w:rPr>
            </w:pPr>
            <w:r w:rsidRPr="00BD6E7A">
              <w:rPr>
                <w:bCs/>
                <w:sz w:val="20"/>
                <w:szCs w:val="18"/>
              </w:rPr>
              <w:t>Pruebas de</w:t>
            </w:r>
            <w:r>
              <w:rPr>
                <w:bCs/>
                <w:sz w:val="20"/>
                <w:szCs w:val="18"/>
              </w:rPr>
              <w:t xml:space="preserve"> resistencia de aislamientos a conductores de energía de aluminio </w:t>
            </w:r>
            <w:r w:rsidR="003A7BE5">
              <w:rPr>
                <w:bCs/>
                <w:sz w:val="20"/>
                <w:szCs w:val="18"/>
              </w:rPr>
              <w:t xml:space="preserve">calibre 1/0 AWG </w:t>
            </w:r>
            <w:r>
              <w:rPr>
                <w:bCs/>
                <w:sz w:val="20"/>
                <w:szCs w:val="18"/>
              </w:rPr>
              <w:t xml:space="preserve">clase 25 </w:t>
            </w:r>
            <w:proofErr w:type="spellStart"/>
            <w:r>
              <w:rPr>
                <w:bCs/>
                <w:sz w:val="20"/>
                <w:szCs w:val="18"/>
              </w:rPr>
              <w:t>kv</w:t>
            </w:r>
            <w:proofErr w:type="spellEnd"/>
            <w:r w:rsidR="003A7BE5">
              <w:rPr>
                <w:bCs/>
                <w:sz w:val="20"/>
                <w:szCs w:val="18"/>
              </w:rPr>
              <w:t xml:space="preserve"> tipo XLP,</w:t>
            </w:r>
            <w:r>
              <w:rPr>
                <w:bCs/>
                <w:sz w:val="20"/>
                <w:szCs w:val="18"/>
              </w:rPr>
              <w:t xml:space="preserve"> 100% nivel de aislamiento con equipo de pruebas certificado y mano de obra especializada.</w:t>
            </w:r>
          </w:p>
        </w:tc>
      </w:tr>
      <w:tr w:rsidR="00BD6E7A" w:rsidRPr="005C1034" w14:paraId="335E2480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0C64F289" w14:textId="77777777" w:rsidR="00BD6E7A" w:rsidRPr="00BD6E7A" w:rsidRDefault="00BD6E7A" w:rsidP="00220957">
            <w:pPr>
              <w:pStyle w:val="TableParagraph"/>
              <w:ind w:left="0"/>
              <w:rPr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17B91B6F" w14:textId="0AC195FF" w:rsidR="00BD6E7A" w:rsidRPr="00BD6E7A" w:rsidRDefault="00BD6E7A" w:rsidP="00BD6E7A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right"/>
              <w:rPr>
                <w:bCs/>
                <w:sz w:val="20"/>
                <w:szCs w:val="18"/>
              </w:rPr>
            </w:pPr>
          </w:p>
        </w:tc>
      </w:tr>
      <w:tr w:rsidR="00BD6E7A" w:rsidRPr="005C1034" w14:paraId="0F678105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7C035B9A" w14:textId="77777777" w:rsidR="00BD6E7A" w:rsidRPr="003A7BE5" w:rsidRDefault="00BD6E7A" w:rsidP="00220957">
            <w:pPr>
              <w:pStyle w:val="TableParagraph"/>
              <w:ind w:left="0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27DE1F67" w14:textId="3FA3FC94" w:rsidR="00BD6E7A" w:rsidRPr="003A7BE5" w:rsidRDefault="00BD6E7A" w:rsidP="00BD6E7A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right"/>
              <w:rPr>
                <w:b/>
                <w:bCs/>
                <w:sz w:val="20"/>
                <w:szCs w:val="18"/>
              </w:rPr>
            </w:pPr>
          </w:p>
        </w:tc>
      </w:tr>
      <w:tr w:rsidR="003A7BE5" w:rsidRPr="005C1034" w14:paraId="5AA6902B" w14:textId="77777777" w:rsidTr="009A48BC">
        <w:trPr>
          <w:trHeight w:val="420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46773254" w14:textId="7D192490" w:rsidR="003A7BE5" w:rsidRPr="003A7BE5" w:rsidRDefault="003A7BE5" w:rsidP="003A7BE5">
            <w:pPr>
              <w:pStyle w:val="TableParagraph"/>
              <w:ind w:left="0"/>
              <w:rPr>
                <w:b/>
                <w:bCs/>
                <w:sz w:val="18"/>
                <w:szCs w:val="20"/>
              </w:rPr>
            </w:pPr>
            <w:r w:rsidRPr="00536481">
              <w:rPr>
                <w:b/>
                <w:bCs/>
                <w:sz w:val="20"/>
              </w:rPr>
              <w:t xml:space="preserve">SERVICIO 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65D294E2" w14:textId="223C5C7E" w:rsidR="003A7BE5" w:rsidRP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rPr>
                <w:b/>
                <w:bCs/>
                <w:sz w:val="20"/>
                <w:szCs w:val="18"/>
              </w:rPr>
            </w:pPr>
            <w:r w:rsidRPr="003A7BE5">
              <w:rPr>
                <w:b/>
                <w:bCs/>
                <w:sz w:val="20"/>
                <w:szCs w:val="18"/>
              </w:rPr>
              <w:t>ALCANCE</w:t>
            </w:r>
          </w:p>
        </w:tc>
      </w:tr>
      <w:tr w:rsidR="003A7BE5" w:rsidRPr="005C1034" w14:paraId="572A3FDB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1A61860F" w14:textId="4CBE32B7" w:rsidR="003A7BE5" w:rsidRPr="00BD6E7A" w:rsidRDefault="003A7BE5" w:rsidP="00220957">
            <w:pPr>
              <w:pStyle w:val="TableParagraph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Soporte de conductores XLP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2A609B15" w14:textId="58D30A5D" w:rsid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both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Suministro e instalación de soporte y elementos de fijación para tres conductores de energía de aluminio calibre 1/0 AWG clase 25 </w:t>
            </w:r>
            <w:proofErr w:type="spellStart"/>
            <w:r>
              <w:rPr>
                <w:bCs/>
                <w:sz w:val="20"/>
                <w:szCs w:val="18"/>
              </w:rPr>
              <w:t>kv</w:t>
            </w:r>
            <w:proofErr w:type="spellEnd"/>
            <w:r>
              <w:rPr>
                <w:bCs/>
                <w:sz w:val="20"/>
                <w:szCs w:val="18"/>
              </w:rPr>
              <w:t xml:space="preserve"> tipo XLP, 100% nivel de aislamiento</w:t>
            </w:r>
          </w:p>
        </w:tc>
      </w:tr>
      <w:tr w:rsidR="003A7BE5" w:rsidRPr="003A7BE5" w14:paraId="03FFB678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5C3E4E02" w14:textId="77777777" w:rsidR="003A7BE5" w:rsidRDefault="003A7BE5" w:rsidP="00220957">
            <w:pPr>
              <w:pStyle w:val="TableParagraph"/>
              <w:ind w:left="0"/>
              <w:rPr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5D439032" w14:textId="111D824D" w:rsidR="003A7BE5" w:rsidRP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3A7BE5" w:rsidRPr="003A7BE5" w14:paraId="22E6AD70" w14:textId="77777777" w:rsidTr="006D1D53">
        <w:trPr>
          <w:trHeight w:val="362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3E35ED51" w14:textId="45620757" w:rsidR="003A7BE5" w:rsidRPr="001354E5" w:rsidRDefault="003A7BE5" w:rsidP="003A7BE5">
            <w:pPr>
              <w:pStyle w:val="TableParagraph"/>
              <w:ind w:left="0"/>
              <w:rPr>
                <w:b/>
                <w:bCs/>
                <w:sz w:val="18"/>
                <w:szCs w:val="20"/>
              </w:rPr>
            </w:pPr>
            <w:r w:rsidRPr="00536481">
              <w:rPr>
                <w:b/>
                <w:bCs/>
                <w:sz w:val="20"/>
              </w:rPr>
              <w:t>SERVICIO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  <w:vAlign w:val="bottom"/>
          </w:tcPr>
          <w:p w14:paraId="35DE0EB3" w14:textId="255E527D" w:rsidR="003A7BE5" w:rsidRP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ALCANCE</w:t>
            </w:r>
          </w:p>
        </w:tc>
      </w:tr>
      <w:tr w:rsidR="003A7BE5" w:rsidRPr="003A7BE5" w14:paraId="12BEA54A" w14:textId="77777777" w:rsidTr="00220957">
        <w:trPr>
          <w:trHeight w:val="281"/>
        </w:trPr>
        <w:tc>
          <w:tcPr>
            <w:tcW w:w="2685" w:type="dxa"/>
            <w:tcBorders>
              <w:top w:val="single" w:sz="4" w:space="0" w:color="7E7E7E"/>
              <w:bottom w:val="single" w:sz="4" w:space="0" w:color="7E7E7E"/>
            </w:tcBorders>
          </w:tcPr>
          <w:p w14:paraId="22A4DFF2" w14:textId="3B58CAB3" w:rsidR="003A7BE5" w:rsidRDefault="003A7BE5" w:rsidP="00220957">
            <w:pPr>
              <w:pStyle w:val="TableParagraph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Sistema de tierras de S.E.</w:t>
            </w:r>
          </w:p>
        </w:tc>
        <w:tc>
          <w:tcPr>
            <w:tcW w:w="7711" w:type="dxa"/>
            <w:tcBorders>
              <w:top w:val="single" w:sz="4" w:space="0" w:color="7E7E7E"/>
              <w:bottom w:val="single" w:sz="4" w:space="0" w:color="7E7E7E"/>
            </w:tcBorders>
          </w:tcPr>
          <w:p w14:paraId="2A301C69" w14:textId="6B10C3F9" w:rsidR="003A7BE5" w:rsidRP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both"/>
              <w:rPr>
                <w:bCs/>
                <w:sz w:val="20"/>
                <w:szCs w:val="18"/>
              </w:rPr>
            </w:pPr>
            <w:r w:rsidRPr="003A7BE5">
              <w:rPr>
                <w:bCs/>
                <w:sz w:val="20"/>
                <w:szCs w:val="18"/>
              </w:rPr>
              <w:t>Servicio de mantenimiento preventivo a sistema de tierras de subestación eléctrica, incluye limpieza de registros, conexiones</w:t>
            </w:r>
            <w:r>
              <w:rPr>
                <w:bCs/>
                <w:sz w:val="20"/>
                <w:szCs w:val="18"/>
              </w:rPr>
              <w:t xml:space="preserve"> y pruebas de resistencia de tierra en electrodos.</w:t>
            </w:r>
          </w:p>
        </w:tc>
      </w:tr>
      <w:tr w:rsidR="003A7BE5" w:rsidRPr="003A7BE5" w14:paraId="52B48222" w14:textId="77777777" w:rsidTr="00605A80">
        <w:trPr>
          <w:trHeight w:val="281"/>
        </w:trPr>
        <w:tc>
          <w:tcPr>
            <w:tcW w:w="2685" w:type="dxa"/>
            <w:tcBorders>
              <w:top w:val="single" w:sz="4" w:space="0" w:color="7E7E7E"/>
            </w:tcBorders>
          </w:tcPr>
          <w:p w14:paraId="7EFBE7DC" w14:textId="77777777" w:rsidR="003A7BE5" w:rsidRDefault="003A7BE5" w:rsidP="00220957">
            <w:pPr>
              <w:pStyle w:val="TableParagraph"/>
              <w:ind w:left="0"/>
              <w:rPr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7E7E7E"/>
            </w:tcBorders>
          </w:tcPr>
          <w:p w14:paraId="20FADB1C" w14:textId="341C70DB" w:rsidR="003A7BE5" w:rsidRPr="003A7BE5" w:rsidRDefault="003A7BE5" w:rsidP="003A7BE5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jc w:val="right"/>
              <w:rPr>
                <w:b/>
                <w:sz w:val="20"/>
                <w:szCs w:val="18"/>
              </w:rPr>
            </w:pPr>
          </w:p>
        </w:tc>
      </w:tr>
      <w:tr w:rsidR="00295D4E" w:rsidRPr="003A7BE5" w14:paraId="0FD55EB7" w14:textId="77777777" w:rsidTr="00605A80">
        <w:trPr>
          <w:trHeight w:val="450"/>
        </w:trPr>
        <w:tc>
          <w:tcPr>
            <w:tcW w:w="2685" w:type="dxa"/>
            <w:tcBorders>
              <w:bottom w:val="single" w:sz="4" w:space="0" w:color="auto"/>
            </w:tcBorders>
            <w:vAlign w:val="bottom"/>
          </w:tcPr>
          <w:p w14:paraId="28480BE8" w14:textId="23BBFFBF" w:rsidR="00295D4E" w:rsidRPr="006D1D53" w:rsidRDefault="00295D4E" w:rsidP="00295D4E">
            <w:pPr>
              <w:pStyle w:val="TableParagraph"/>
              <w:ind w:left="0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7711" w:type="dxa"/>
            <w:tcBorders>
              <w:bottom w:val="single" w:sz="4" w:space="0" w:color="auto"/>
            </w:tcBorders>
            <w:vAlign w:val="bottom"/>
          </w:tcPr>
          <w:p w14:paraId="6EFD8B49" w14:textId="085E464F" w:rsidR="00295D4E" w:rsidRDefault="00295D4E" w:rsidP="00295D4E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rPr>
                <w:b/>
                <w:sz w:val="20"/>
                <w:szCs w:val="18"/>
              </w:rPr>
            </w:pPr>
          </w:p>
        </w:tc>
      </w:tr>
      <w:tr w:rsidR="00295D4E" w:rsidRPr="003A7BE5" w14:paraId="4279EBE0" w14:textId="77777777" w:rsidTr="00605A80">
        <w:trPr>
          <w:trHeight w:val="281"/>
        </w:trPr>
        <w:tc>
          <w:tcPr>
            <w:tcW w:w="2685" w:type="dxa"/>
            <w:tcBorders>
              <w:top w:val="single" w:sz="4" w:space="0" w:color="auto"/>
              <w:bottom w:val="single" w:sz="4" w:space="0" w:color="7E7E7E"/>
            </w:tcBorders>
          </w:tcPr>
          <w:p w14:paraId="54A1B20D" w14:textId="36FE682A" w:rsidR="00295D4E" w:rsidRDefault="00295D4E" w:rsidP="00220957">
            <w:pPr>
              <w:pStyle w:val="TableParagraph"/>
              <w:ind w:left="0"/>
              <w:rPr>
                <w:sz w:val="18"/>
                <w:szCs w:val="20"/>
              </w:rPr>
            </w:pPr>
          </w:p>
        </w:tc>
        <w:tc>
          <w:tcPr>
            <w:tcW w:w="7711" w:type="dxa"/>
            <w:tcBorders>
              <w:top w:val="single" w:sz="4" w:space="0" w:color="auto"/>
              <w:bottom w:val="single" w:sz="4" w:space="0" w:color="7E7E7E"/>
            </w:tcBorders>
          </w:tcPr>
          <w:p w14:paraId="5A3871FD" w14:textId="7E4EFAF4" w:rsidR="00295D4E" w:rsidRPr="00295D4E" w:rsidRDefault="00295D4E" w:rsidP="00295D4E">
            <w:pPr>
              <w:pStyle w:val="TableParagraph"/>
              <w:tabs>
                <w:tab w:val="left" w:pos="172"/>
              </w:tabs>
              <w:spacing w:line="258" w:lineRule="exact"/>
              <w:ind w:left="0" w:right="115"/>
              <w:rPr>
                <w:bCs/>
                <w:sz w:val="20"/>
                <w:szCs w:val="18"/>
              </w:rPr>
            </w:pPr>
          </w:p>
        </w:tc>
      </w:tr>
    </w:tbl>
    <w:p w14:paraId="42110EBA" w14:textId="3ACD6B03" w:rsidR="0082242F" w:rsidRDefault="0082242F" w:rsidP="0082242F">
      <w:pPr>
        <w:pStyle w:val="TableParagraph"/>
        <w:ind w:left="0"/>
        <w:jc w:val="both"/>
        <w:rPr>
          <w:b/>
          <w:sz w:val="12"/>
          <w:szCs w:val="14"/>
        </w:rPr>
      </w:pPr>
    </w:p>
    <w:p w14:paraId="758F37B1" w14:textId="77777777" w:rsidR="000F54A9" w:rsidRPr="006D1D53" w:rsidRDefault="000F54A9" w:rsidP="0082242F">
      <w:pPr>
        <w:pStyle w:val="TableParagraph"/>
        <w:ind w:left="0"/>
        <w:jc w:val="both"/>
        <w:rPr>
          <w:b/>
          <w:sz w:val="12"/>
          <w:szCs w:val="14"/>
        </w:rPr>
      </w:pPr>
    </w:p>
    <w:p w14:paraId="604362C7" w14:textId="74A539DE" w:rsid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  <w:t xml:space="preserve">Los precios anteriores </w:t>
      </w: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lang w:eastAsia="en-US" w:bidi="ar-SA"/>
        </w:rPr>
        <w:t xml:space="preserve">NO </w:t>
      </w:r>
      <w:r w:rsidRPr="00107ED5"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  <w:t xml:space="preserve">incluyen I.V.A., el cual se cargará al momento de facturar. </w:t>
      </w:r>
    </w:p>
    <w:p w14:paraId="01AA022C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</w:p>
    <w:p w14:paraId="14314ED4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  <w:t xml:space="preserve">Tiempo de Servicio: </w:t>
      </w: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8 Horas con el equipo </w:t>
      </w:r>
      <w:proofErr w:type="spellStart"/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>desenergizado</w:t>
      </w:r>
      <w:proofErr w:type="spellEnd"/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. </w:t>
      </w:r>
    </w:p>
    <w:p w14:paraId="42A9C906" w14:textId="72220F0C" w:rsid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  <w:t xml:space="preserve">Condiciones de Pago: </w:t>
      </w: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>30 días después de la ejecución del servicio</w:t>
      </w:r>
      <w:r w:rsidRPr="00107ED5"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  <w:t xml:space="preserve"> </w:t>
      </w:r>
    </w:p>
    <w:p w14:paraId="1FA840FD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</w:p>
    <w:p w14:paraId="0691B2E4" w14:textId="1ED4A06E" w:rsidR="00107ED5" w:rsidRDefault="00107ED5" w:rsidP="00107ED5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18"/>
          <w:szCs w:val="18"/>
          <w:lang w:eastAsia="en-US" w:bidi="ar-SA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lang w:eastAsia="en-US" w:bidi="ar-SA"/>
        </w:rPr>
        <w:t xml:space="preserve">Notas: </w:t>
      </w:r>
    </w:p>
    <w:p w14:paraId="5E1B5E7F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</w:p>
    <w:p w14:paraId="1E8881CA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Los trámites de libranza los deberá realizar el cliente para mejor coordinación con CFE o su proveedor de energía. </w:t>
      </w:r>
    </w:p>
    <w:p w14:paraId="75E7D542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Todas las pruebas y servicio se realizan con equipo verificado con certificado de calibración vigente y personal técnico especializado. </w:t>
      </w:r>
    </w:p>
    <w:p w14:paraId="59ED2BA1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No se incluyen refacciones ni reparaciones mayores, si se requirieran serían objeto de un presupuesto por separado. </w:t>
      </w:r>
    </w:p>
    <w:p w14:paraId="7AAF93A1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En caso de que los transformadores requieran aceite para dejarlos en el nivel adecuado se agregaran los litros necesarios cobrándose por separado. </w:t>
      </w:r>
    </w:p>
    <w:p w14:paraId="3CBF8704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 xml:space="preserve">Se entregará un reporte del servicio y las pruebas realizadas. </w:t>
      </w:r>
    </w:p>
    <w:p w14:paraId="1AAB844A" w14:textId="14D1F212" w:rsid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  <w:r w:rsidRPr="00107ED5"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  <w:t>Agradeciendo la oportunidad que nos brinda para cotizarle, esperamos vernos favorecidos con su apreciable orden de trabajo.</w:t>
      </w:r>
      <w:r w:rsidRPr="00107ED5"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  <w:t xml:space="preserve"> </w:t>
      </w:r>
    </w:p>
    <w:p w14:paraId="55404CF1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lang w:eastAsia="en-US" w:bidi="ar-SA"/>
        </w:rPr>
      </w:pPr>
    </w:p>
    <w:p w14:paraId="40FECA92" w14:textId="5B05135D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  <w:t xml:space="preserve">A t e n t a m e n t e </w:t>
      </w:r>
    </w:p>
    <w:p w14:paraId="6CC4BFD5" w14:textId="5300418B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</w:pPr>
    </w:p>
    <w:p w14:paraId="4BDF5261" w14:textId="516827C2" w:rsid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</w:p>
    <w:p w14:paraId="23CA131F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</w:p>
    <w:p w14:paraId="09AE2C04" w14:textId="77777777" w:rsidR="00107ED5" w:rsidRPr="00107ED5" w:rsidRDefault="00107ED5" w:rsidP="00107ED5">
      <w:pPr>
        <w:widowControl/>
        <w:adjustRightInd w:val="0"/>
        <w:rPr>
          <w:rFonts w:ascii="Arial" w:eastAsiaTheme="minorHAnsi" w:hAnsi="Arial" w:cs="Arial"/>
          <w:color w:val="000000"/>
          <w:sz w:val="18"/>
          <w:szCs w:val="18"/>
          <w:highlight w:val="yellow"/>
          <w:lang w:eastAsia="en-US" w:bidi="ar-SA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  <w:t xml:space="preserve">Ana Luisa Celis García </w:t>
      </w:r>
    </w:p>
    <w:p w14:paraId="01AD3E69" w14:textId="79DB5B48" w:rsidR="00C565DA" w:rsidRDefault="00107ED5" w:rsidP="00107ED5">
      <w:pPr>
        <w:ind w:left="426" w:right="332"/>
        <w:rPr>
          <w:rFonts w:ascii="Arial" w:hAnsi="Arial" w:cs="Arial"/>
        </w:rPr>
      </w:pPr>
      <w:r w:rsidRPr="00107ED5">
        <w:rPr>
          <w:rFonts w:ascii="Arial" w:eastAsiaTheme="minorHAnsi" w:hAnsi="Arial" w:cs="Arial"/>
          <w:b/>
          <w:bCs/>
          <w:color w:val="000000"/>
          <w:sz w:val="18"/>
          <w:szCs w:val="18"/>
          <w:highlight w:val="yellow"/>
          <w:lang w:eastAsia="en-US" w:bidi="ar-SA"/>
        </w:rPr>
        <w:t>Ventas</w:t>
      </w:r>
    </w:p>
    <w:sectPr w:rsidR="00C565DA">
      <w:headerReference w:type="default" r:id="rId8"/>
      <w:footerReference w:type="default" r:id="rId9"/>
      <w:pgSz w:w="12240" w:h="15840"/>
      <w:pgMar w:top="1680" w:right="780" w:bottom="1300" w:left="720" w:header="525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5EE7" w14:textId="77777777" w:rsidR="008B2A8A" w:rsidRDefault="008B2A8A">
      <w:r>
        <w:separator/>
      </w:r>
    </w:p>
  </w:endnote>
  <w:endnote w:type="continuationSeparator" w:id="0">
    <w:p w14:paraId="6148970C" w14:textId="77777777" w:rsidR="008B2A8A" w:rsidRDefault="008B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4E77" w14:textId="4BA0DF28" w:rsidR="00EA3DFD" w:rsidRDefault="00E13BF3">
    <w:pPr>
      <w:pStyle w:val="Textoindependiente"/>
      <w:spacing w:line="14" w:lineRule="auto"/>
    </w:pPr>
    <w:r w:rsidRPr="00BF634E">
      <w:rPr>
        <w:noProof/>
        <w:lang w:bidi="ar-SA"/>
      </w:rPr>
      <w:drawing>
        <wp:anchor distT="0" distB="0" distL="114300" distR="114300" simplePos="0" relativeHeight="251661312" behindDoc="1" locked="0" layoutInCell="1" allowOverlap="1" wp14:anchorId="759DD479" wp14:editId="63467691">
          <wp:simplePos x="0" y="0"/>
          <wp:positionH relativeFrom="column">
            <wp:posOffset>-15240</wp:posOffset>
          </wp:positionH>
          <wp:positionV relativeFrom="paragraph">
            <wp:posOffset>-91966</wp:posOffset>
          </wp:positionV>
          <wp:extent cx="6840111" cy="52196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111" cy="521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96A2" w14:textId="77777777" w:rsidR="008B2A8A" w:rsidRDefault="008B2A8A">
      <w:r>
        <w:separator/>
      </w:r>
    </w:p>
  </w:footnote>
  <w:footnote w:type="continuationSeparator" w:id="0">
    <w:p w14:paraId="37953B55" w14:textId="77777777" w:rsidR="008B2A8A" w:rsidRDefault="008B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3C7D" w14:textId="77777777" w:rsidR="000F54A9" w:rsidRDefault="000F54A9" w:rsidP="000F54A9">
    <w:pPr>
      <w:pStyle w:val="Encabezado"/>
      <w:ind w:right="48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 wp14:anchorId="11FEBEC1" wp14:editId="74E8BD43">
          <wp:simplePos x="0" y="0"/>
          <wp:positionH relativeFrom="margin">
            <wp:align>right</wp:align>
          </wp:positionH>
          <wp:positionV relativeFrom="paragraph">
            <wp:posOffset>-161290</wp:posOffset>
          </wp:positionV>
          <wp:extent cx="612775" cy="787400"/>
          <wp:effectExtent l="0" t="0" r="0" b="0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3346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1FB1BAAA" wp14:editId="0052C109">
          <wp:simplePos x="0" y="0"/>
          <wp:positionH relativeFrom="column">
            <wp:posOffset>50800</wp:posOffset>
          </wp:positionH>
          <wp:positionV relativeFrom="paragraph">
            <wp:posOffset>-212090</wp:posOffset>
          </wp:positionV>
          <wp:extent cx="967740" cy="819150"/>
          <wp:effectExtent l="0" t="0" r="3810" b="0"/>
          <wp:wrapNone/>
          <wp:docPr id="63" name="Imagen 9" descr="logo giim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giims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E3352DC" w14:textId="77777777" w:rsidR="000F54A9" w:rsidRDefault="000F54A9" w:rsidP="000F54A9">
    <w:pPr>
      <w:pStyle w:val="Encabezado"/>
      <w:jc w:val="center"/>
      <w:rPr>
        <w:noProof/>
      </w:rPr>
    </w:pPr>
    <w:r w:rsidRPr="00366B40">
      <w:rPr>
        <w:rFonts w:ascii="Calibri" w:hAnsi="Calibri" w:cs="Calibri"/>
        <w:b/>
        <w:bCs/>
        <w:i/>
        <w:iCs/>
        <w:sz w:val="24"/>
        <w:szCs w:val="24"/>
        <w:lang w:eastAsia="en-US"/>
      </w:rPr>
      <w:t xml:space="preserve">Certificado de acuerdo a la norma ISO 9001:2015 por </w:t>
    </w:r>
    <w:proofErr w:type="spellStart"/>
    <w:r w:rsidRPr="00366B40">
      <w:rPr>
        <w:rFonts w:ascii="Calibri" w:hAnsi="Calibri" w:cs="Calibri"/>
        <w:b/>
        <w:bCs/>
        <w:i/>
        <w:iCs/>
        <w:sz w:val="24"/>
        <w:szCs w:val="24"/>
        <w:lang w:eastAsia="en-US"/>
      </w:rPr>
      <w:t>Applus</w:t>
    </w:r>
    <w:proofErr w:type="spellEnd"/>
    <w:r w:rsidRPr="00366B40">
      <w:rPr>
        <w:rFonts w:ascii="Calibri" w:hAnsi="Calibri" w:cs="Calibri"/>
        <w:b/>
        <w:bCs/>
        <w:i/>
        <w:iCs/>
        <w:sz w:val="24"/>
        <w:szCs w:val="24"/>
        <w:lang w:eastAsia="en-US"/>
      </w:rPr>
      <w:t>+</w:t>
    </w:r>
  </w:p>
  <w:p w14:paraId="39DBA6C8" w14:textId="77777777" w:rsidR="000F54A9" w:rsidRDefault="000F5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04E"/>
    <w:multiLevelType w:val="hybridMultilevel"/>
    <w:tmpl w:val="024ECF10"/>
    <w:lvl w:ilvl="0" w:tplc="1742C16E">
      <w:start w:val="1"/>
      <w:numFmt w:val="decimal"/>
      <w:lvlText w:val="%1."/>
      <w:lvlJc w:val="left"/>
      <w:pPr>
        <w:ind w:left="821" w:hanging="360"/>
      </w:pPr>
      <w:rPr>
        <w:rFonts w:ascii="Arial Narrow" w:eastAsia="Arial Narrow" w:hAnsi="Arial Narrow" w:cs="Arial Narrow" w:hint="default"/>
        <w:b/>
        <w:bCs/>
        <w:spacing w:val="-1"/>
        <w:w w:val="100"/>
        <w:sz w:val="20"/>
        <w:szCs w:val="20"/>
        <w:lang w:val="es-MX" w:eastAsia="es-MX" w:bidi="es-MX"/>
      </w:rPr>
    </w:lvl>
    <w:lvl w:ilvl="1" w:tplc="49AE20F4">
      <w:numFmt w:val="bullet"/>
      <w:lvlText w:val="•"/>
      <w:lvlJc w:val="left"/>
      <w:pPr>
        <w:ind w:left="1176" w:hanging="360"/>
      </w:pPr>
      <w:rPr>
        <w:rFonts w:hint="default"/>
        <w:lang w:val="es-MX" w:eastAsia="es-MX" w:bidi="es-MX"/>
      </w:rPr>
    </w:lvl>
    <w:lvl w:ilvl="2" w:tplc="A0D6A93E">
      <w:numFmt w:val="bullet"/>
      <w:lvlText w:val="•"/>
      <w:lvlJc w:val="left"/>
      <w:pPr>
        <w:ind w:left="1532" w:hanging="360"/>
      </w:pPr>
      <w:rPr>
        <w:rFonts w:hint="default"/>
        <w:lang w:val="es-MX" w:eastAsia="es-MX" w:bidi="es-MX"/>
      </w:rPr>
    </w:lvl>
    <w:lvl w:ilvl="3" w:tplc="29F043B8">
      <w:numFmt w:val="bullet"/>
      <w:lvlText w:val="•"/>
      <w:lvlJc w:val="left"/>
      <w:pPr>
        <w:ind w:left="1889" w:hanging="360"/>
      </w:pPr>
      <w:rPr>
        <w:rFonts w:hint="default"/>
        <w:lang w:val="es-MX" w:eastAsia="es-MX" w:bidi="es-MX"/>
      </w:rPr>
    </w:lvl>
    <w:lvl w:ilvl="4" w:tplc="3E76C568">
      <w:numFmt w:val="bullet"/>
      <w:lvlText w:val="•"/>
      <w:lvlJc w:val="left"/>
      <w:pPr>
        <w:ind w:left="2245" w:hanging="360"/>
      </w:pPr>
      <w:rPr>
        <w:rFonts w:hint="default"/>
        <w:lang w:val="es-MX" w:eastAsia="es-MX" w:bidi="es-MX"/>
      </w:rPr>
    </w:lvl>
    <w:lvl w:ilvl="5" w:tplc="D6E80E62">
      <w:numFmt w:val="bullet"/>
      <w:lvlText w:val="•"/>
      <w:lvlJc w:val="left"/>
      <w:pPr>
        <w:ind w:left="2602" w:hanging="360"/>
      </w:pPr>
      <w:rPr>
        <w:rFonts w:hint="default"/>
        <w:lang w:val="es-MX" w:eastAsia="es-MX" w:bidi="es-MX"/>
      </w:rPr>
    </w:lvl>
    <w:lvl w:ilvl="6" w:tplc="3D7ACDF4">
      <w:numFmt w:val="bullet"/>
      <w:lvlText w:val="•"/>
      <w:lvlJc w:val="left"/>
      <w:pPr>
        <w:ind w:left="2958" w:hanging="360"/>
      </w:pPr>
      <w:rPr>
        <w:rFonts w:hint="default"/>
        <w:lang w:val="es-MX" w:eastAsia="es-MX" w:bidi="es-MX"/>
      </w:rPr>
    </w:lvl>
    <w:lvl w:ilvl="7" w:tplc="B9D473D2">
      <w:numFmt w:val="bullet"/>
      <w:lvlText w:val="•"/>
      <w:lvlJc w:val="left"/>
      <w:pPr>
        <w:ind w:left="3314" w:hanging="360"/>
      </w:pPr>
      <w:rPr>
        <w:rFonts w:hint="default"/>
        <w:lang w:val="es-MX" w:eastAsia="es-MX" w:bidi="es-MX"/>
      </w:rPr>
    </w:lvl>
    <w:lvl w:ilvl="8" w:tplc="ABEE622E">
      <w:numFmt w:val="bullet"/>
      <w:lvlText w:val="•"/>
      <w:lvlJc w:val="left"/>
      <w:pPr>
        <w:ind w:left="3671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231C2A13"/>
    <w:multiLevelType w:val="hybridMultilevel"/>
    <w:tmpl w:val="A4BE9E62"/>
    <w:lvl w:ilvl="0" w:tplc="B0E27628">
      <w:start w:val="1"/>
      <w:numFmt w:val="decimal"/>
      <w:lvlText w:val="%1."/>
      <w:lvlJc w:val="left"/>
      <w:pPr>
        <w:ind w:left="825" w:hanging="360"/>
      </w:pPr>
      <w:rPr>
        <w:rFonts w:ascii="Arial Narrow" w:eastAsia="Arial Narrow" w:hAnsi="Arial Narrow" w:cs="Arial Narrow" w:hint="default"/>
        <w:b/>
        <w:bCs/>
        <w:spacing w:val="-1"/>
        <w:w w:val="100"/>
        <w:sz w:val="20"/>
        <w:szCs w:val="20"/>
        <w:lang w:val="es-MX" w:eastAsia="es-MX" w:bidi="es-MX"/>
      </w:rPr>
    </w:lvl>
    <w:lvl w:ilvl="1" w:tplc="50B24714">
      <w:numFmt w:val="bullet"/>
      <w:lvlText w:val="•"/>
      <w:lvlJc w:val="left"/>
      <w:pPr>
        <w:ind w:left="1035" w:hanging="360"/>
      </w:pPr>
      <w:rPr>
        <w:rFonts w:hint="default"/>
        <w:lang w:val="es-MX" w:eastAsia="es-MX" w:bidi="es-MX"/>
      </w:rPr>
    </w:lvl>
    <w:lvl w:ilvl="2" w:tplc="16307362">
      <w:numFmt w:val="bullet"/>
      <w:lvlText w:val="•"/>
      <w:lvlJc w:val="left"/>
      <w:pPr>
        <w:ind w:left="1250" w:hanging="360"/>
      </w:pPr>
      <w:rPr>
        <w:rFonts w:hint="default"/>
        <w:lang w:val="es-MX" w:eastAsia="es-MX" w:bidi="es-MX"/>
      </w:rPr>
    </w:lvl>
    <w:lvl w:ilvl="3" w:tplc="0A68AA94">
      <w:numFmt w:val="bullet"/>
      <w:lvlText w:val="•"/>
      <w:lvlJc w:val="left"/>
      <w:pPr>
        <w:ind w:left="1465" w:hanging="360"/>
      </w:pPr>
      <w:rPr>
        <w:rFonts w:hint="default"/>
        <w:lang w:val="es-MX" w:eastAsia="es-MX" w:bidi="es-MX"/>
      </w:rPr>
    </w:lvl>
    <w:lvl w:ilvl="4" w:tplc="753C06F8">
      <w:numFmt w:val="bullet"/>
      <w:lvlText w:val="•"/>
      <w:lvlJc w:val="left"/>
      <w:pPr>
        <w:ind w:left="1680" w:hanging="360"/>
      </w:pPr>
      <w:rPr>
        <w:rFonts w:hint="default"/>
        <w:lang w:val="es-MX" w:eastAsia="es-MX" w:bidi="es-MX"/>
      </w:rPr>
    </w:lvl>
    <w:lvl w:ilvl="5" w:tplc="B4F24A34">
      <w:numFmt w:val="bullet"/>
      <w:lvlText w:val="•"/>
      <w:lvlJc w:val="left"/>
      <w:pPr>
        <w:ind w:left="1896" w:hanging="360"/>
      </w:pPr>
      <w:rPr>
        <w:rFonts w:hint="default"/>
        <w:lang w:val="es-MX" w:eastAsia="es-MX" w:bidi="es-MX"/>
      </w:rPr>
    </w:lvl>
    <w:lvl w:ilvl="6" w:tplc="38B4DBFE">
      <w:numFmt w:val="bullet"/>
      <w:lvlText w:val="•"/>
      <w:lvlJc w:val="left"/>
      <w:pPr>
        <w:ind w:left="2111" w:hanging="360"/>
      </w:pPr>
      <w:rPr>
        <w:rFonts w:hint="default"/>
        <w:lang w:val="es-MX" w:eastAsia="es-MX" w:bidi="es-MX"/>
      </w:rPr>
    </w:lvl>
    <w:lvl w:ilvl="7" w:tplc="4406F746">
      <w:numFmt w:val="bullet"/>
      <w:lvlText w:val="•"/>
      <w:lvlJc w:val="left"/>
      <w:pPr>
        <w:ind w:left="2326" w:hanging="360"/>
      </w:pPr>
      <w:rPr>
        <w:rFonts w:hint="default"/>
        <w:lang w:val="es-MX" w:eastAsia="es-MX" w:bidi="es-MX"/>
      </w:rPr>
    </w:lvl>
    <w:lvl w:ilvl="8" w:tplc="FB9AEBDC">
      <w:numFmt w:val="bullet"/>
      <w:lvlText w:val="•"/>
      <w:lvlJc w:val="left"/>
      <w:pPr>
        <w:ind w:left="2541" w:hanging="360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2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FD"/>
    <w:rsid w:val="000F54A9"/>
    <w:rsid w:val="00100EFD"/>
    <w:rsid w:val="00107ED5"/>
    <w:rsid w:val="0012792F"/>
    <w:rsid w:val="001354E5"/>
    <w:rsid w:val="00197F1C"/>
    <w:rsid w:val="0022685B"/>
    <w:rsid w:val="00295D4E"/>
    <w:rsid w:val="003A7BE5"/>
    <w:rsid w:val="004A2683"/>
    <w:rsid w:val="004C08E5"/>
    <w:rsid w:val="00536481"/>
    <w:rsid w:val="005C1034"/>
    <w:rsid w:val="00605A80"/>
    <w:rsid w:val="00662ED6"/>
    <w:rsid w:val="006D1D53"/>
    <w:rsid w:val="00756B98"/>
    <w:rsid w:val="0082242F"/>
    <w:rsid w:val="00883C66"/>
    <w:rsid w:val="008B2A8A"/>
    <w:rsid w:val="0093743D"/>
    <w:rsid w:val="009A48BC"/>
    <w:rsid w:val="009F5070"/>
    <w:rsid w:val="00AF5562"/>
    <w:rsid w:val="00B15012"/>
    <w:rsid w:val="00BD6E7A"/>
    <w:rsid w:val="00BE4FDC"/>
    <w:rsid w:val="00C565DA"/>
    <w:rsid w:val="00D2619B"/>
    <w:rsid w:val="00D70DE4"/>
    <w:rsid w:val="00DC1C3A"/>
    <w:rsid w:val="00E13BF3"/>
    <w:rsid w:val="00E710B6"/>
    <w:rsid w:val="00EA3DFD"/>
    <w:rsid w:val="00ED7F23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strokecolor="none"/>
    </o:shapedefaults>
    <o:shapelayout v:ext="edit">
      <o:idmap v:ext="edit" data="1"/>
    </o:shapelayout>
  </w:shapeDefaults>
  <w:decimalSymbol w:val="."/>
  <w:listSeparator w:val=","/>
  <w14:docId w14:val="78149DB1"/>
  <w15:docId w15:val="{140A5EC9-E917-4C13-9396-F0A6214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MX" w:eastAsia="es-MX" w:bidi="es-MX"/>
    </w:rPr>
  </w:style>
  <w:style w:type="paragraph" w:styleId="Ttulo1">
    <w:name w:val="heading 1"/>
    <w:basedOn w:val="Normal"/>
    <w:uiPriority w:val="9"/>
    <w:qFormat/>
    <w:pPr>
      <w:ind w:left="130" w:right="4293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5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Encabezado">
    <w:name w:val="header"/>
    <w:basedOn w:val="Normal"/>
    <w:link w:val="EncabezadoCar"/>
    <w:uiPriority w:val="99"/>
    <w:unhideWhenUsed/>
    <w:rsid w:val="00EA3D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DFD"/>
    <w:rPr>
      <w:rFonts w:ascii="Arial Narrow" w:eastAsia="Arial Narrow" w:hAnsi="Arial Narrow" w:cs="Arial Narrow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EA3D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FD"/>
    <w:rPr>
      <w:rFonts w:ascii="Arial Narrow" w:eastAsia="Arial Narrow" w:hAnsi="Arial Narrow" w:cs="Arial Narrow"/>
      <w:lang w:val="es-MX" w:eastAsia="es-MX" w:bidi="es-MX"/>
    </w:rPr>
  </w:style>
  <w:style w:type="table" w:styleId="Tablaconcuadrcula">
    <w:name w:val="Table Grid"/>
    <w:basedOn w:val="Tablanormal"/>
    <w:uiPriority w:val="39"/>
    <w:rsid w:val="00EA3DFD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76ED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5DA"/>
    <w:rPr>
      <w:rFonts w:asciiTheme="majorHAnsi" w:eastAsiaTheme="majorEastAsia" w:hAnsiTheme="majorHAnsi" w:cstheme="majorBidi"/>
      <w:i/>
      <w:iCs/>
      <w:color w:val="365F91" w:themeColor="accent1" w:themeShade="BF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E651-7081-4F01-B613-8F5EF7AE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ibarra mendoza</dc:creator>
  <cp:lastModifiedBy>Giimsa11</cp:lastModifiedBy>
  <cp:revision>14</cp:revision>
  <cp:lastPrinted>2021-03-25T22:22:00Z</cp:lastPrinted>
  <dcterms:created xsi:type="dcterms:W3CDTF">2021-04-21T21:31:00Z</dcterms:created>
  <dcterms:modified xsi:type="dcterms:W3CDTF">2021-04-29T15:27:00Z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2021-03-23T00:00:00Z</vt:filetime>
  </property>
</Properties>
</file>