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B49D7" w14:textId="0FF71F29" w:rsidR="00032C3B" w:rsidRDefault="00140EE0" w:rsidP="00032C3B">
      <w:pPr>
        <w:ind w:left="0" w:firstLine="0"/>
        <w:jc w:val="center"/>
        <w:rPr>
          <w:b/>
          <w:bCs/>
        </w:rPr>
      </w:pPr>
      <w:r>
        <w:rPr>
          <w:b/>
          <w:bCs/>
        </w:rPr>
        <w:t>CUADRO COMPARATIVO SOBRE EL DERECHO DE PETICION Y LA ACCION DE TUTELA</w:t>
      </w:r>
    </w:p>
    <w:p w14:paraId="272CAFD3" w14:textId="77777777" w:rsidR="00032C3B" w:rsidRDefault="00032C3B" w:rsidP="00032C3B">
      <w:pPr>
        <w:ind w:left="0" w:firstLine="0"/>
        <w:jc w:val="center"/>
        <w:rPr>
          <w:b/>
          <w:bCs/>
        </w:rPr>
      </w:pPr>
    </w:p>
    <w:p w14:paraId="6B747C78" w14:textId="77777777" w:rsidR="00032C3B" w:rsidRDefault="00032C3B" w:rsidP="00983C4C">
      <w:pPr>
        <w:ind w:left="0" w:firstLine="0"/>
        <w:rPr>
          <w:b/>
          <w:bCs/>
        </w:rPr>
      </w:pPr>
    </w:p>
    <w:p w14:paraId="6ED7EE9E" w14:textId="77777777" w:rsidR="00032C3B" w:rsidRDefault="00032C3B" w:rsidP="00032C3B">
      <w:pPr>
        <w:ind w:left="0" w:firstLine="0"/>
        <w:jc w:val="center"/>
      </w:pPr>
      <w:r>
        <w:t>Durley Sandrith Galvan Jimenez</w:t>
      </w:r>
    </w:p>
    <w:p w14:paraId="6CEA1A4F" w14:textId="77777777" w:rsidR="00032C3B" w:rsidRDefault="00032C3B" w:rsidP="00032C3B">
      <w:pPr>
        <w:ind w:left="0" w:firstLine="0"/>
        <w:jc w:val="center"/>
      </w:pPr>
      <w:r>
        <w:t>Carlos Jose Delgado Gonzalez</w:t>
      </w:r>
    </w:p>
    <w:p w14:paraId="6C002CBA" w14:textId="77777777" w:rsidR="00032C3B" w:rsidRDefault="00032C3B" w:rsidP="00032C3B">
      <w:pPr>
        <w:ind w:left="0" w:firstLine="0"/>
        <w:jc w:val="center"/>
      </w:pPr>
      <w:r>
        <w:t>Yasser Leonardo Pacheco Cañizares</w:t>
      </w:r>
    </w:p>
    <w:p w14:paraId="5DC0C84A" w14:textId="77777777" w:rsidR="00032C3B" w:rsidRDefault="00032C3B" w:rsidP="00032C3B">
      <w:pPr>
        <w:ind w:left="0" w:firstLine="0"/>
        <w:jc w:val="center"/>
      </w:pPr>
      <w:r>
        <w:t>Jorge Anderson Cortés Torres</w:t>
      </w:r>
    </w:p>
    <w:p w14:paraId="47D0AE4D" w14:textId="77777777" w:rsidR="00032C3B" w:rsidRDefault="00032C3B" w:rsidP="00032C3B">
      <w:pPr>
        <w:ind w:left="0" w:firstLine="0"/>
        <w:jc w:val="center"/>
      </w:pPr>
    </w:p>
    <w:p w14:paraId="2BBB9DA2" w14:textId="77777777" w:rsidR="00032C3B" w:rsidRDefault="00032C3B" w:rsidP="00032C3B">
      <w:pPr>
        <w:ind w:left="0" w:firstLine="0"/>
        <w:jc w:val="center"/>
      </w:pPr>
    </w:p>
    <w:p w14:paraId="579B2BA3" w14:textId="77777777" w:rsidR="00032C3B" w:rsidRDefault="00032C3B" w:rsidP="00032C3B">
      <w:pPr>
        <w:ind w:left="0" w:firstLine="0"/>
        <w:jc w:val="center"/>
      </w:pPr>
      <w:r>
        <w:t>SENA</w:t>
      </w:r>
    </w:p>
    <w:p w14:paraId="76E5F99B" w14:textId="77777777" w:rsidR="00032C3B" w:rsidRDefault="00032C3B" w:rsidP="00032C3B">
      <w:pPr>
        <w:ind w:left="0" w:firstLine="0"/>
        <w:jc w:val="center"/>
      </w:pPr>
      <w:r>
        <w:t>Ficha 2977832</w:t>
      </w:r>
    </w:p>
    <w:p w14:paraId="6FA5B700" w14:textId="4CEB8E9D" w:rsidR="00032C3B" w:rsidRDefault="00032C3B" w:rsidP="00032C3B">
      <w:pPr>
        <w:ind w:left="0" w:firstLine="0"/>
        <w:jc w:val="center"/>
      </w:pPr>
      <w:r>
        <w:t>Instructor</w:t>
      </w:r>
      <w:r w:rsidR="00140EE0">
        <w:t>a Amparo Yepes</w:t>
      </w:r>
    </w:p>
    <w:p w14:paraId="436A7967" w14:textId="5C100D9A" w:rsidR="00032C3B" w:rsidRDefault="00140EE0" w:rsidP="00032C3B">
      <w:pPr>
        <w:ind w:left="0" w:firstLine="0"/>
        <w:jc w:val="center"/>
      </w:pPr>
      <w:r>
        <w:t>22</w:t>
      </w:r>
      <w:r w:rsidR="00032C3B">
        <w:t xml:space="preserve"> de agosto de 2024</w:t>
      </w:r>
    </w:p>
    <w:tbl>
      <w:tblPr>
        <w:tblStyle w:val="Tablaconcuadrcula"/>
        <w:tblW w:w="13198" w:type="dxa"/>
        <w:tblLook w:val="04A0" w:firstRow="1" w:lastRow="0" w:firstColumn="1" w:lastColumn="0" w:noHBand="0" w:noVBand="1"/>
      </w:tblPr>
      <w:tblGrid>
        <w:gridCol w:w="6599"/>
        <w:gridCol w:w="6599"/>
      </w:tblGrid>
      <w:tr w:rsidR="005D3330" w14:paraId="3E377EAF" w14:textId="77777777" w:rsidTr="005D3330">
        <w:trPr>
          <w:trHeight w:val="1205"/>
        </w:trPr>
        <w:tc>
          <w:tcPr>
            <w:tcW w:w="6599" w:type="dxa"/>
          </w:tcPr>
          <w:p w14:paraId="561613D7" w14:textId="77777777" w:rsidR="00255CC0" w:rsidRDefault="00255CC0" w:rsidP="005D3330">
            <w:pPr>
              <w:ind w:left="0" w:firstLine="0"/>
              <w:jc w:val="center"/>
              <w:rPr>
                <w:b/>
                <w:bCs/>
              </w:rPr>
            </w:pPr>
          </w:p>
          <w:p w14:paraId="45918DE9" w14:textId="77777777" w:rsidR="00255CC0" w:rsidRDefault="00255CC0" w:rsidP="005D3330">
            <w:pPr>
              <w:ind w:left="0" w:firstLine="0"/>
              <w:jc w:val="center"/>
              <w:rPr>
                <w:b/>
                <w:bCs/>
              </w:rPr>
            </w:pPr>
          </w:p>
          <w:p w14:paraId="22FCAE1A" w14:textId="53502B14" w:rsidR="005D3330" w:rsidRPr="005D3330" w:rsidRDefault="005D3330" w:rsidP="005D3330">
            <w:pPr>
              <w:ind w:left="0" w:firstLine="0"/>
              <w:jc w:val="center"/>
              <w:rPr>
                <w:b/>
                <w:bCs/>
              </w:rPr>
            </w:pPr>
            <w:r w:rsidRPr="005D3330">
              <w:rPr>
                <w:b/>
                <w:bCs/>
              </w:rPr>
              <w:t>Derecho de petición</w:t>
            </w:r>
          </w:p>
        </w:tc>
        <w:tc>
          <w:tcPr>
            <w:tcW w:w="6599" w:type="dxa"/>
          </w:tcPr>
          <w:p w14:paraId="3ADCB450" w14:textId="77777777" w:rsidR="00255CC0" w:rsidRDefault="00255CC0" w:rsidP="005D3330">
            <w:pPr>
              <w:ind w:left="0" w:firstLine="0"/>
              <w:jc w:val="center"/>
              <w:rPr>
                <w:b/>
                <w:bCs/>
              </w:rPr>
            </w:pPr>
          </w:p>
          <w:p w14:paraId="14B3DDC9" w14:textId="77777777" w:rsidR="00255CC0" w:rsidRDefault="00255CC0" w:rsidP="005D3330">
            <w:pPr>
              <w:ind w:left="0" w:firstLine="0"/>
              <w:jc w:val="center"/>
              <w:rPr>
                <w:b/>
                <w:bCs/>
              </w:rPr>
            </w:pPr>
          </w:p>
          <w:p w14:paraId="52AFD2D1" w14:textId="3FFE2A91" w:rsidR="005D3330" w:rsidRPr="005D3330" w:rsidRDefault="005D3330" w:rsidP="005D3330">
            <w:pPr>
              <w:ind w:left="0" w:firstLine="0"/>
              <w:jc w:val="center"/>
              <w:rPr>
                <w:b/>
                <w:bCs/>
              </w:rPr>
            </w:pPr>
            <w:r w:rsidRPr="005D3330">
              <w:rPr>
                <w:b/>
                <w:bCs/>
              </w:rPr>
              <w:t>Acción de tutela</w:t>
            </w:r>
          </w:p>
        </w:tc>
      </w:tr>
      <w:tr w:rsidR="005D3330" w14:paraId="2A48F08F" w14:textId="77777777" w:rsidTr="005D3330">
        <w:trPr>
          <w:trHeight w:val="1292"/>
        </w:trPr>
        <w:tc>
          <w:tcPr>
            <w:tcW w:w="6599" w:type="dxa"/>
          </w:tcPr>
          <w:p w14:paraId="7203C27C" w14:textId="42B91C48" w:rsidR="005D3330" w:rsidRDefault="001A3C35" w:rsidP="001E62D3">
            <w:pPr>
              <w:spacing w:line="480" w:lineRule="auto"/>
              <w:ind w:left="0" w:firstLine="0"/>
            </w:pPr>
            <w:r>
              <w:t>Es un derecho que tiene cualquier persona de presentar cualquier petición a las autoridades que requiera.</w:t>
            </w:r>
          </w:p>
        </w:tc>
        <w:tc>
          <w:tcPr>
            <w:tcW w:w="6599" w:type="dxa"/>
          </w:tcPr>
          <w:p w14:paraId="1548F0C2" w14:textId="46D3D879" w:rsidR="005D3330" w:rsidRDefault="001E62D3" w:rsidP="001E62D3">
            <w:pPr>
              <w:spacing w:line="480" w:lineRule="auto"/>
              <w:ind w:left="0" w:firstLine="0"/>
            </w:pPr>
            <w:r>
              <w:t>Es un mecanismo para la protección de los derechos fundamentales de todos los seres humanos.</w:t>
            </w:r>
          </w:p>
        </w:tc>
      </w:tr>
      <w:tr w:rsidR="005D3330" w14:paraId="64661AC4" w14:textId="77777777" w:rsidTr="005D3330">
        <w:trPr>
          <w:trHeight w:val="1205"/>
        </w:trPr>
        <w:tc>
          <w:tcPr>
            <w:tcW w:w="6599" w:type="dxa"/>
          </w:tcPr>
          <w:p w14:paraId="4B416CA0" w14:textId="45137387" w:rsidR="008F2E35" w:rsidRDefault="008F2E35" w:rsidP="001E62D3">
            <w:pPr>
              <w:spacing w:line="480" w:lineRule="auto"/>
              <w:ind w:left="0" w:firstLine="0"/>
            </w:pPr>
            <w:r>
              <w:t>Es un mecanismo que también procede contra particulares para proteger cualquier derecho fundamental.</w:t>
            </w:r>
          </w:p>
        </w:tc>
        <w:tc>
          <w:tcPr>
            <w:tcW w:w="6599" w:type="dxa"/>
          </w:tcPr>
          <w:p w14:paraId="27F10553" w14:textId="569A13B8" w:rsidR="005D3330" w:rsidRDefault="001E62D3" w:rsidP="001E62D3">
            <w:pPr>
              <w:spacing w:line="480" w:lineRule="auto"/>
              <w:ind w:left="0" w:firstLine="0"/>
            </w:pPr>
            <w:r>
              <w:t xml:space="preserve">Este mecanismo </w:t>
            </w:r>
            <w:r w:rsidR="00685333">
              <w:t>está disponible cuando los derechos son vulnerados y amenazados por la autoridad.</w:t>
            </w:r>
          </w:p>
        </w:tc>
      </w:tr>
      <w:tr w:rsidR="005D3330" w14:paraId="2EB741F4" w14:textId="77777777" w:rsidTr="005D3330">
        <w:trPr>
          <w:trHeight w:val="1205"/>
        </w:trPr>
        <w:tc>
          <w:tcPr>
            <w:tcW w:w="6599" w:type="dxa"/>
          </w:tcPr>
          <w:p w14:paraId="3C1DB455" w14:textId="332E6551" w:rsidR="005D3330" w:rsidRDefault="008F2E35" w:rsidP="001E62D3">
            <w:pPr>
              <w:spacing w:line="480" w:lineRule="auto"/>
              <w:ind w:left="0" w:firstLine="0"/>
            </w:pPr>
            <w:r>
              <w:t>La respuesta a esta solicitud debe ser en la medida de lo posible, rápida y resuelta.</w:t>
            </w:r>
          </w:p>
        </w:tc>
        <w:tc>
          <w:tcPr>
            <w:tcW w:w="6599" w:type="dxa"/>
          </w:tcPr>
          <w:p w14:paraId="5A9C06A1" w14:textId="34F0E86F" w:rsidR="005D3330" w:rsidRDefault="00685333" w:rsidP="001E62D3">
            <w:pPr>
              <w:spacing w:line="480" w:lineRule="auto"/>
              <w:ind w:left="0" w:firstLine="0"/>
            </w:pPr>
            <w:r>
              <w:t>Cuando la corte se pronuncia sobre cualquier fallo es de inmediato cumplimiento.</w:t>
            </w:r>
          </w:p>
        </w:tc>
      </w:tr>
      <w:tr w:rsidR="005D3330" w14:paraId="6C71CA96" w14:textId="77777777" w:rsidTr="005D3330">
        <w:trPr>
          <w:trHeight w:val="1205"/>
        </w:trPr>
        <w:tc>
          <w:tcPr>
            <w:tcW w:w="6599" w:type="dxa"/>
          </w:tcPr>
          <w:p w14:paraId="476A03F5" w14:textId="0E1DB29E" w:rsidR="005D3330" w:rsidRDefault="00851DC2" w:rsidP="001E62D3">
            <w:pPr>
              <w:spacing w:line="480" w:lineRule="auto"/>
              <w:ind w:left="0" w:firstLine="0"/>
            </w:pPr>
            <w:r>
              <w:t>Puede ser a través de un apoderado o a nombre propio para su radicación antes las autoridades.</w:t>
            </w:r>
          </w:p>
        </w:tc>
        <w:tc>
          <w:tcPr>
            <w:tcW w:w="6599" w:type="dxa"/>
          </w:tcPr>
          <w:p w14:paraId="4926B16F" w14:textId="3E39F887" w:rsidR="005D3330" w:rsidRDefault="00685333" w:rsidP="001E62D3">
            <w:pPr>
              <w:spacing w:line="480" w:lineRule="auto"/>
              <w:ind w:left="0" w:firstLine="0"/>
            </w:pPr>
            <w:r>
              <w:t>Es un mecanismo transitorio para evitar un perjuicio irremediable.</w:t>
            </w:r>
          </w:p>
        </w:tc>
      </w:tr>
      <w:tr w:rsidR="005D3330" w14:paraId="5DD9CD24" w14:textId="77777777" w:rsidTr="005D3330">
        <w:trPr>
          <w:trHeight w:val="1292"/>
        </w:trPr>
        <w:tc>
          <w:tcPr>
            <w:tcW w:w="6599" w:type="dxa"/>
          </w:tcPr>
          <w:p w14:paraId="6475BF78" w14:textId="5BEA2E92" w:rsidR="005D3330" w:rsidRDefault="005A0C2F" w:rsidP="001E62D3">
            <w:pPr>
              <w:spacing w:line="480" w:lineRule="auto"/>
              <w:ind w:left="0" w:firstLine="0"/>
            </w:pPr>
            <w:r>
              <w:t>Si no se recibe respuesta por parte de la entidad encargada, se entiende que el documento ha sido aceptado</w:t>
            </w:r>
          </w:p>
        </w:tc>
        <w:tc>
          <w:tcPr>
            <w:tcW w:w="6599" w:type="dxa"/>
          </w:tcPr>
          <w:p w14:paraId="143F5CDA" w14:textId="700F1050" w:rsidR="005D3330" w:rsidRDefault="00685333" w:rsidP="001E62D3">
            <w:pPr>
              <w:spacing w:line="480" w:lineRule="auto"/>
              <w:ind w:left="0" w:firstLine="0"/>
            </w:pPr>
            <w:r>
              <w:t>Algunos derechos que protege son la vida, la integridad personal, la igualdad, la religión, entre otros.</w:t>
            </w:r>
          </w:p>
        </w:tc>
      </w:tr>
      <w:tr w:rsidR="005D3330" w14:paraId="5A5EE7A6" w14:textId="77777777" w:rsidTr="005D3330">
        <w:trPr>
          <w:trHeight w:val="1205"/>
        </w:trPr>
        <w:tc>
          <w:tcPr>
            <w:tcW w:w="6599" w:type="dxa"/>
          </w:tcPr>
          <w:p w14:paraId="079FD5E4" w14:textId="2CC4B080" w:rsidR="005D3330" w:rsidRDefault="005A0C2F" w:rsidP="001E62D3">
            <w:pPr>
              <w:spacing w:line="480" w:lineRule="auto"/>
              <w:ind w:left="0" w:firstLine="0"/>
            </w:pPr>
            <w:r>
              <w:t>Siempre cualquier derecho de petición se debe presentar de manera verbal y por escrito.</w:t>
            </w:r>
          </w:p>
        </w:tc>
        <w:tc>
          <w:tcPr>
            <w:tcW w:w="6599" w:type="dxa"/>
          </w:tcPr>
          <w:p w14:paraId="19DD5051" w14:textId="0D2E311D" w:rsidR="005D3330" w:rsidRDefault="00685333" w:rsidP="001E62D3">
            <w:pPr>
              <w:spacing w:line="480" w:lineRule="auto"/>
              <w:ind w:left="0" w:firstLine="0"/>
            </w:pPr>
            <w:r>
              <w:t>Un juez tiene un plazo máximo de 10 días para resolver una acción de tutela.</w:t>
            </w:r>
          </w:p>
        </w:tc>
      </w:tr>
    </w:tbl>
    <w:p w14:paraId="48F686CF" w14:textId="5BE4BD00" w:rsidR="00327F54" w:rsidRDefault="00327F54" w:rsidP="00983C4C">
      <w:pPr>
        <w:ind w:left="0" w:firstLine="0"/>
      </w:pPr>
    </w:p>
    <w:sectPr w:rsidR="00327F54" w:rsidSect="00983C4C">
      <w:pgSz w:w="15840" w:h="12240" w:orient="landscape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3B"/>
    <w:rsid w:val="00032C3B"/>
    <w:rsid w:val="00140EE0"/>
    <w:rsid w:val="001A3C35"/>
    <w:rsid w:val="001E62D3"/>
    <w:rsid w:val="002009FC"/>
    <w:rsid w:val="00255CC0"/>
    <w:rsid w:val="00327F54"/>
    <w:rsid w:val="005A0C2F"/>
    <w:rsid w:val="005D3330"/>
    <w:rsid w:val="00685333"/>
    <w:rsid w:val="00690A8C"/>
    <w:rsid w:val="00851DC2"/>
    <w:rsid w:val="008F2E35"/>
    <w:rsid w:val="008F558C"/>
    <w:rsid w:val="00983C4C"/>
    <w:rsid w:val="00E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0D6D"/>
  <w15:chartTrackingRefBased/>
  <w15:docId w15:val="{1EA10A53-6BA1-469D-A49C-094F1F9A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480" w:lineRule="auto"/>
        <w:ind w:left="284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C3B"/>
  </w:style>
  <w:style w:type="paragraph" w:styleId="Ttulo1">
    <w:name w:val="heading 1"/>
    <w:basedOn w:val="Normal"/>
    <w:next w:val="Normal"/>
    <w:link w:val="Ttulo1Car"/>
    <w:uiPriority w:val="9"/>
    <w:qFormat/>
    <w:rsid w:val="00032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2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2C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2C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2C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2C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2C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2C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2C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2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2C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2C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2C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2C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2C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2C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2C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2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2C3B"/>
    <w:pPr>
      <w:numPr>
        <w:ilvl w:val="1"/>
      </w:numPr>
      <w:ind w:left="284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2C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2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2C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2C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2C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2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2C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2C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Anderson Cortes Torres</dc:creator>
  <cp:keywords/>
  <dc:description/>
  <cp:lastModifiedBy>Jorge Anderson Cortes Torres</cp:lastModifiedBy>
  <cp:revision>9</cp:revision>
  <dcterms:created xsi:type="dcterms:W3CDTF">2024-08-22T22:17:00Z</dcterms:created>
  <dcterms:modified xsi:type="dcterms:W3CDTF">2024-08-22T23:07:00Z</dcterms:modified>
</cp:coreProperties>
</file>