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9C" w:rsidRPr="00CA699C" w:rsidRDefault="00757739" w:rsidP="0017501D">
      <w:pPr>
        <w:spacing w:before="360" w:after="0" w:line="240" w:lineRule="auto"/>
        <w:ind w:firstLine="708"/>
        <w:jc w:val="center"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Taller Migración de datos ICFES</w:t>
      </w:r>
    </w:p>
    <w:p w:rsidR="00757739" w:rsidRDefault="00757739" w:rsidP="00757739">
      <w:pPr>
        <w:spacing w:before="100" w:beforeAutospacing="1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El ICFES nos ha entregado un archivo de datos y nos ha solicitado realizar lo necesario para generar una serie de reportes estadísticos relacionados a continuación:</w:t>
      </w:r>
    </w:p>
    <w:p w:rsidR="00757739" w:rsidRDefault="00757739" w:rsidP="00757739">
      <w:p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</w:p>
    <w:p w:rsidR="00757739" w:rsidRPr="00757739" w:rsidRDefault="00757739" w:rsidP="00757739">
      <w:pPr>
        <w:spacing w:after="0" w:line="240" w:lineRule="auto"/>
        <w:ind w:firstLine="360"/>
        <w:jc w:val="both"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Requisitos de migración: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Persona con el mejor puntaje en cada materia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Colegio con el mejor puntaje promedio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Cantidad de personas con nivel de inglés superior a B1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Ciudad con may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or cantidad de personas con niv</w:t>
      </w: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el de inglés superior a B1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Los cinco colegios no bilingües con mejor puntaje en inglés</w:t>
      </w:r>
    </w:p>
    <w:p w:rsidR="00F6661F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Mejor puntaje en matemáticas por género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</w:p>
    <w:p w:rsidR="00757739" w:rsidRDefault="00757739" w:rsidP="00757739">
      <w:p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Para atender la solicitud debemos realizar el plan de migración de acuerdo con las siguientes indicaciones:</w:t>
      </w:r>
    </w:p>
    <w:p w:rsidR="00757739" w:rsidRDefault="00757739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De acuerdo con el archivo de datos del ICFES y el diccionario de datos del mismo, diseñar el modelo físico de la base de datos para migrar los datos </w:t>
      </w:r>
      <w:r w:rsidR="009150EF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necesarios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="009150EF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y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atender los requisitos de migración.</w:t>
      </w:r>
    </w:p>
    <w:p w:rsidR="00757739" w:rsidRDefault="007576DB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Implemente</w:t>
      </w:r>
      <w:r w:rsid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el 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modelo de base de datos</w:t>
      </w:r>
      <w:r w:rsid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en el SGBD de su preferencia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.</w:t>
      </w:r>
    </w:p>
    <w:p w:rsidR="007576DB" w:rsidRPr="007576DB" w:rsidRDefault="007576DB" w:rsidP="007576DB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H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aciendo uso de herramientas o medios de su elección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, realice el proceso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ETL de los datos relevantes en la información del ICFES para dar solución a los requisitos de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migración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.</w:t>
      </w:r>
    </w:p>
    <w:p w:rsidR="007576DB" w:rsidRDefault="007576DB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Una vez tenga su base de datos con la información necesaria, redacte las sentencias SQL que atiendan los requisitos de migración entregados.</w:t>
      </w:r>
    </w:p>
    <w:p w:rsidR="007576DB" w:rsidRPr="007576DB" w:rsidRDefault="007576DB" w:rsidP="007576DB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Elabore un informe en el que agregue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la imagen del modelo de base de datos, los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requisitos de migración, la sentencia que responde a cada requisito de migración y un pantallazo de los datos </w:t>
      </w:r>
      <w:r w:rsidR="00210701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resultantes de cada sentencia.</w:t>
      </w:r>
    </w:p>
    <w:p w:rsidR="00D05A31" w:rsidRPr="00D3313E" w:rsidRDefault="00D3313E" w:rsidP="00757739">
      <w:pPr>
        <w:jc w:val="both"/>
      </w:pPr>
      <w:bookmarkStart w:id="0" w:name="_GoBack"/>
      <w:bookmarkEnd w:id="0"/>
    </w:p>
    <w:sectPr w:rsidR="00D05A31" w:rsidRPr="00D33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6B73"/>
    <w:multiLevelType w:val="multilevel"/>
    <w:tmpl w:val="EA54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13ECF"/>
    <w:multiLevelType w:val="hybridMultilevel"/>
    <w:tmpl w:val="AE268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9C"/>
    <w:rsid w:val="0017501D"/>
    <w:rsid w:val="00181920"/>
    <w:rsid w:val="00210701"/>
    <w:rsid w:val="006E4E71"/>
    <w:rsid w:val="007576DB"/>
    <w:rsid w:val="00757739"/>
    <w:rsid w:val="007B0AE7"/>
    <w:rsid w:val="009150EF"/>
    <w:rsid w:val="00B631FC"/>
    <w:rsid w:val="00CA699C"/>
    <w:rsid w:val="00D3313E"/>
    <w:rsid w:val="00D551C1"/>
    <w:rsid w:val="00DE2BDF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0799"/>
  <w15:chartTrackingRefBased/>
  <w15:docId w15:val="{B19A2FEA-B257-4621-ABA3-13403AA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9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Cardenas</dc:creator>
  <cp:keywords/>
  <dc:description/>
  <cp:lastModifiedBy>Usuario de Windows</cp:lastModifiedBy>
  <cp:revision>5</cp:revision>
  <dcterms:created xsi:type="dcterms:W3CDTF">2019-05-06T12:31:00Z</dcterms:created>
  <dcterms:modified xsi:type="dcterms:W3CDTF">2019-10-18T17:54:00Z</dcterms:modified>
</cp:coreProperties>
</file>