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DEFINICIÓN DEL PROBLEMA:</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Spic#</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Se desarrollará un sistema de entrega de alimentos que apoye a negocios locales y chicos. Este sistema podrá ser usado por usuarios que buscan alguna comida en su área local y recibirla por uno de los repartidores de Spicy#, también será usado por los negocios que estén usando la plataforma para recibir los pedidos. Los usuarios  podrán ver el menú de los negocios sin tener una cuenta, pero si desea ordenar algo de un negocio tendrá que registrarse forzosamente. </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Los negocios podrán publicar o alterar su menú por medio de un contacto, el cual será el responsable de los datos de la empresa, la empresa podrá revisar quien ha hecho el pedido. La empresa podrá contactar con el usuario para hacer alguna alteración en el pedido.</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Lista de características deseadas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1. Cualquier usuario podrá ver los menús de los negocios disponibles en el sistema de software. </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2. El usuario que se interese por algún platillo en el sistema y quiera recibirlo a domicilio tendrá que registrar sus datos.</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3. Las empresas tendrán que tener una clave de usuario y una contraseña para poder ver los encargos de los usuarios. </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4. Las empresas tendrán un representante, el cual será el encargado de la administración de los datos de los negocios y sus servicios.</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5. Los negocios sólo podrán ver las órdenes que se registraron para sus</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ventas.</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6. El sistema estará creado en ambiente Web y podrá ser accedido mediante cualquier</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explorador Web.</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7. El sistema deberá ser fácil de usar aún sin tener ningún tipo de capacitación para</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utilizarlo.</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Glosario de términos </w:t>
      </w:r>
    </w:p>
    <w:p w:rsidR="00000000" w:rsidDel="00000000" w:rsidP="00000000" w:rsidRDefault="00000000" w:rsidRPr="00000000" w14:paraId="00000021">
      <w:pPr>
        <w:jc w:val="center"/>
        <w:rPr>
          <w:sz w:val="24"/>
          <w:szCs w:val="24"/>
        </w:rPr>
      </w:pPr>
      <w:r w:rsidDel="00000000" w:rsidR="00000000" w:rsidRPr="00000000">
        <w:rPr>
          <w:sz w:val="28"/>
          <w:szCs w:val="28"/>
          <w:rtl w:val="0"/>
        </w:rPr>
        <w:t xml:space="preserve">Spic#</w:t>
      </w:r>
      <w:r w:rsidDel="00000000" w:rsidR="00000000" w:rsidRPr="00000000">
        <w:rPr>
          <w:sz w:val="24"/>
          <w:szCs w:val="24"/>
          <w:rtl w:val="0"/>
        </w:rPr>
        <w:br w:type="textWrapping"/>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Caso de uso: Es la descripción de un conjunto de secuencias de acciones que un sistema lleva a cabo para regresar un resultado observable a un actor.</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Contraseña: Clave de seguridad que se le asigna a un usuario.</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highlight w:val="white"/>
        </w:rPr>
      </w:pPr>
      <w:r w:rsidDel="00000000" w:rsidR="00000000" w:rsidRPr="00000000">
        <w:rPr>
          <w:sz w:val="24"/>
          <w:szCs w:val="24"/>
          <w:rtl w:val="0"/>
        </w:rPr>
        <w:t xml:space="preserve">Usuario:</w:t>
      </w:r>
      <w:r w:rsidDel="00000000" w:rsidR="00000000" w:rsidRPr="00000000">
        <w:rPr>
          <w:sz w:val="24"/>
          <w:szCs w:val="24"/>
          <w:rtl w:val="0"/>
        </w:rPr>
        <w:t xml:space="preserve"> </w:t>
      </w:r>
      <w:r w:rsidDel="00000000" w:rsidR="00000000" w:rsidRPr="00000000">
        <w:rPr>
          <w:sz w:val="24"/>
          <w:szCs w:val="24"/>
          <w:highlight w:val="white"/>
          <w:rtl w:val="0"/>
        </w:rPr>
        <w:t xml:space="preserve">Usuario se refiere a la persona que utiliza un producto o servicio de forma habitual.</w:t>
      </w:r>
    </w:p>
    <w:p w:rsidR="00000000" w:rsidDel="00000000" w:rsidP="00000000" w:rsidRDefault="00000000" w:rsidRPr="00000000" w14:paraId="00000027">
      <w:pPr>
        <w:jc w:val="both"/>
        <w:rPr>
          <w:sz w:val="24"/>
          <w:szCs w:val="24"/>
          <w:highlight w:val="white"/>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Empresa: Organización que tiene la necesidad de contratar a personas con capacidades específicas para su correcto funcionamiento.</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Nombre de usuario: Identificación del usuario para poder acceder al sistema.</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Visitante: Persona que abre las páginas del sistema y revisa la información que se presenta en este sitio Web, la información la podrá ver sin tener que registrar sus datos.</w:t>
      </w:r>
    </w:p>
    <w:p w:rsidR="00000000" w:rsidDel="00000000" w:rsidP="00000000" w:rsidRDefault="00000000" w:rsidRPr="00000000" w14:paraId="0000002D">
      <w:pPr>
        <w:jc w:val="left"/>
        <w:rPr>
          <w:sz w:val="28"/>
          <w:szCs w:val="28"/>
        </w:rPr>
      </w:pPr>
      <w:r w:rsidDel="00000000" w:rsidR="00000000" w:rsidRPr="00000000">
        <w:rPr>
          <w:rtl w:val="0"/>
        </w:rPr>
      </w:r>
    </w:p>
    <w:p w:rsidR="00000000" w:rsidDel="00000000" w:rsidP="00000000" w:rsidRDefault="00000000" w:rsidRPr="00000000" w14:paraId="0000002E">
      <w:pPr>
        <w:jc w:val="left"/>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