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FC" w:rsidRDefault="00D72FCE" w:rsidP="00D72FCE">
      <w:pPr>
        <w:jc w:val="center"/>
        <w:rPr>
          <w:b/>
        </w:rPr>
      </w:pPr>
      <w:r>
        <w:rPr>
          <w:b/>
        </w:rPr>
        <w:t>Mixtape IV Workshop: Coding Lab 1</w:t>
      </w:r>
    </w:p>
    <w:p w:rsidR="00D72FCE" w:rsidRDefault="00D72FCE" w:rsidP="00D72FCE">
      <w:pPr>
        <w:jc w:val="both"/>
      </w:pPr>
      <w:r>
        <w:t xml:space="preserve">This lab will get your IV hands dirty with data from the Angrist and Krueger (1991) quarter-of-birth study.  </w:t>
      </w:r>
      <w:r w:rsidR="00091217">
        <w:t xml:space="preserve">To start, load the </w:t>
      </w:r>
      <w:r w:rsidR="00091217">
        <w:rPr>
          <w:i/>
        </w:rPr>
        <w:t>angrist_krueger_91</w:t>
      </w:r>
      <w:r w:rsidR="00091217">
        <w:t xml:space="preserve"> data file into Stata or R. </w:t>
      </w:r>
      <w:r w:rsidR="009A1713">
        <w:t>This is a subset of the original study data, for one co</w:t>
      </w:r>
      <w:r w:rsidR="007C1DA5">
        <w:t>hort (men born in 194</w:t>
      </w:r>
      <w:r w:rsidR="009A1713">
        <w:t>0, with earnings measured in 1980).</w:t>
      </w:r>
    </w:p>
    <w:p w:rsidR="00B65138" w:rsidRDefault="009A1713" w:rsidP="00091217">
      <w:pPr>
        <w:pStyle w:val="ListParagraph"/>
        <w:numPr>
          <w:ilvl w:val="0"/>
          <w:numId w:val="1"/>
        </w:numPr>
        <w:jc w:val="both"/>
      </w:pPr>
      <w:r>
        <w:t xml:space="preserve">Estimate the </w:t>
      </w:r>
      <w:r w:rsidR="00B65138">
        <w:t xml:space="preserve">bivariate </w:t>
      </w:r>
      <w:r>
        <w:t>statistical relationship between log wages (</w:t>
      </w:r>
      <w:proofErr w:type="spellStart"/>
      <w:r>
        <w:rPr>
          <w:i/>
        </w:rPr>
        <w:t>lwage</w:t>
      </w:r>
      <w:proofErr w:type="spellEnd"/>
      <w:r>
        <w:t>) and completed years of schooling (</w:t>
      </w:r>
      <w:proofErr w:type="spellStart"/>
      <w:r>
        <w:rPr>
          <w:i/>
        </w:rPr>
        <w:t>educ</w:t>
      </w:r>
      <w:proofErr w:type="spellEnd"/>
      <w:r>
        <w:t xml:space="preserve">) </w:t>
      </w:r>
      <w:r w:rsidR="00B65138">
        <w:t>using OLS. Report your coefficient and robust standard error. Visualize this relationship with a simple graph of your choice.</w:t>
      </w:r>
    </w:p>
    <w:p w:rsidR="00915F92" w:rsidRPr="00040D39" w:rsidRDefault="00915F92" w:rsidP="00915F92">
      <w:pPr>
        <w:pStyle w:val="ListParagraph"/>
        <w:rPr>
          <w:i/>
        </w:rPr>
      </w:pPr>
    </w:p>
    <w:tbl>
      <w:tblPr>
        <w:tblStyle w:val="TableGrid"/>
        <w:tblW w:w="0" w:type="auto"/>
        <w:tblInd w:w="720" w:type="dxa"/>
        <w:tblLook w:val="04A0" w:firstRow="1" w:lastRow="0" w:firstColumn="1" w:lastColumn="0" w:noHBand="0" w:noVBand="1"/>
      </w:tblPr>
      <w:tblGrid>
        <w:gridCol w:w="2158"/>
        <w:gridCol w:w="2157"/>
      </w:tblGrid>
      <w:tr w:rsidR="00915F92" w:rsidRPr="00040D39" w:rsidTr="006327CC">
        <w:tc>
          <w:tcPr>
            <w:tcW w:w="2158" w:type="dxa"/>
          </w:tcPr>
          <w:p w:rsidR="00915F92" w:rsidRPr="00040D39" w:rsidRDefault="00915F92" w:rsidP="00915F92">
            <w:pPr>
              <w:pStyle w:val="ListParagraph"/>
              <w:ind w:left="0"/>
              <w:rPr>
                <w:i/>
              </w:rPr>
            </w:pPr>
            <w:r w:rsidRPr="00040D39">
              <w:rPr>
                <w:i/>
              </w:rPr>
              <w:t xml:space="preserve">OLS Estimate: </w:t>
            </w:r>
            <w:r w:rsidRPr="00040D39">
              <w:rPr>
                <w:i/>
              </w:rPr>
              <w:t xml:space="preserve"> </w:t>
            </w:r>
          </w:p>
        </w:tc>
        <w:tc>
          <w:tcPr>
            <w:tcW w:w="2157" w:type="dxa"/>
          </w:tcPr>
          <w:p w:rsidR="00915F92" w:rsidRPr="00040D39" w:rsidRDefault="00915F92" w:rsidP="00915F92">
            <w:pPr>
              <w:pStyle w:val="ListParagraph"/>
              <w:ind w:left="0"/>
              <w:rPr>
                <w:i/>
              </w:rPr>
            </w:pPr>
            <w:r w:rsidRPr="00040D39">
              <w:rPr>
                <w:i/>
              </w:rPr>
              <w:t xml:space="preserve">Standard Error: </w:t>
            </w:r>
          </w:p>
        </w:tc>
      </w:tr>
    </w:tbl>
    <w:p w:rsidR="00B65138" w:rsidRPr="00040D39" w:rsidRDefault="00B65138" w:rsidP="00B65138">
      <w:pPr>
        <w:pStyle w:val="ListParagraph"/>
        <w:jc w:val="both"/>
        <w:rPr>
          <w:i/>
        </w:rPr>
      </w:pPr>
    </w:p>
    <w:p w:rsidR="00915F92" w:rsidRPr="00040D39" w:rsidRDefault="00915F92" w:rsidP="00915F92">
      <w:pPr>
        <w:pStyle w:val="ListParagraph"/>
        <w:jc w:val="both"/>
        <w:rPr>
          <w:i/>
        </w:rPr>
      </w:pPr>
      <w:r w:rsidRPr="00040D39">
        <w:rPr>
          <w:i/>
        </w:rPr>
        <w:t>Graph:</w:t>
      </w:r>
    </w:p>
    <w:p w:rsidR="00915F92" w:rsidRDefault="00915F92" w:rsidP="00915F92">
      <w:pPr>
        <w:pStyle w:val="ListParagraph"/>
        <w:jc w:val="both"/>
      </w:pPr>
    </w:p>
    <w:p w:rsidR="00040D39" w:rsidRDefault="00B65138" w:rsidP="00040D39">
      <w:pPr>
        <w:pStyle w:val="ListParagraph"/>
        <w:numPr>
          <w:ilvl w:val="0"/>
          <w:numId w:val="1"/>
        </w:numPr>
        <w:jc w:val="both"/>
      </w:pPr>
      <w:r>
        <w:t>Estimate the returns to schooling using an indicator for individuals being born in the first quarter of the year as an instrument for completed years of schooling (and no other controls). Report your coefficient and robust standard error. What interesting things do you notice vs. the answer in 1?</w:t>
      </w:r>
    </w:p>
    <w:p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055"/>
        <w:gridCol w:w="2520"/>
      </w:tblGrid>
      <w:tr w:rsidR="00040D39" w:rsidRPr="00040D39" w:rsidTr="00040D39">
        <w:tc>
          <w:tcPr>
            <w:tcW w:w="3055" w:type="dxa"/>
          </w:tcPr>
          <w:p w:rsidR="00040D39" w:rsidRPr="00040D39" w:rsidRDefault="00040D39" w:rsidP="006327CC">
            <w:pPr>
              <w:pStyle w:val="ListParagraph"/>
              <w:ind w:left="0"/>
              <w:rPr>
                <w:i/>
              </w:rPr>
            </w:pPr>
            <w:r w:rsidRPr="00040D39">
              <w:rPr>
                <w:i/>
              </w:rPr>
              <w:t>Simple 2SLS</w:t>
            </w:r>
            <w:r w:rsidRPr="00040D39">
              <w:rPr>
                <w:i/>
              </w:rPr>
              <w:t xml:space="preserve"> Estimate:  </w:t>
            </w:r>
          </w:p>
        </w:tc>
        <w:tc>
          <w:tcPr>
            <w:tcW w:w="2520" w:type="dxa"/>
          </w:tcPr>
          <w:p w:rsidR="00040D39" w:rsidRPr="00040D39" w:rsidRDefault="00040D39" w:rsidP="006327CC">
            <w:pPr>
              <w:pStyle w:val="ListParagraph"/>
              <w:ind w:left="0"/>
              <w:rPr>
                <w:i/>
              </w:rPr>
            </w:pPr>
            <w:r w:rsidRPr="00040D39">
              <w:rPr>
                <w:i/>
              </w:rPr>
              <w:t xml:space="preserve">Standard Error: </w:t>
            </w:r>
          </w:p>
        </w:tc>
      </w:tr>
    </w:tbl>
    <w:p w:rsidR="00B65138" w:rsidRPr="00040D39" w:rsidRDefault="00B65138" w:rsidP="00B65138">
      <w:pPr>
        <w:pStyle w:val="ListParagraph"/>
        <w:rPr>
          <w:i/>
        </w:rPr>
      </w:pPr>
    </w:p>
    <w:p w:rsidR="00040D39" w:rsidRPr="00040D39" w:rsidRDefault="00040D39" w:rsidP="00040D39">
      <w:pPr>
        <w:pStyle w:val="ListParagraph"/>
        <w:jc w:val="both"/>
        <w:rPr>
          <w:i/>
        </w:rPr>
      </w:pPr>
      <w:r w:rsidRPr="00040D39">
        <w:rPr>
          <w:i/>
        </w:rPr>
        <w:t xml:space="preserve">Interesting Things: </w:t>
      </w:r>
    </w:p>
    <w:p w:rsidR="00040D39" w:rsidRDefault="00040D39" w:rsidP="00040D39">
      <w:pPr>
        <w:pStyle w:val="ListParagraph"/>
        <w:jc w:val="both"/>
      </w:pPr>
    </w:p>
    <w:p w:rsidR="00B65138" w:rsidRDefault="00825B8E" w:rsidP="00091217">
      <w:pPr>
        <w:pStyle w:val="ListParagraph"/>
        <w:numPr>
          <w:ilvl w:val="0"/>
          <w:numId w:val="1"/>
        </w:numPr>
        <w:jc w:val="both"/>
      </w:pPr>
      <w:r>
        <w:t xml:space="preserve">Estimate the average log wages and completed years of schooling for individuals who are and are not born in the first quarter. </w:t>
      </w:r>
      <w:r w:rsidR="00B65138">
        <w:t>Check that you can get the 2SLS estimate in 2 manually</w:t>
      </w:r>
      <w:r>
        <w:t xml:space="preserve"> from these numbers</w:t>
      </w:r>
      <w:r w:rsidR="00B65138">
        <w:t>, using the Wald IV formula:</w:t>
      </w:r>
    </w:p>
    <w:p w:rsidR="00B65138" w:rsidRDefault="00B65138" w:rsidP="00B65138">
      <w:pPr>
        <w:pStyle w:val="ListParagraph"/>
      </w:pPr>
    </w:p>
    <w:tbl>
      <w:tblPr>
        <w:tblStyle w:val="TableGrid"/>
        <w:tblW w:w="0" w:type="auto"/>
        <w:tblInd w:w="720" w:type="dxa"/>
        <w:tblLook w:val="04A0" w:firstRow="1" w:lastRow="0" w:firstColumn="1" w:lastColumn="0" w:noHBand="0" w:noVBand="1"/>
      </w:tblPr>
      <w:tblGrid>
        <w:gridCol w:w="2158"/>
        <w:gridCol w:w="2158"/>
        <w:gridCol w:w="2157"/>
        <w:gridCol w:w="2157"/>
      </w:tblGrid>
      <w:tr w:rsidR="00B65138" w:rsidRPr="00040D39" w:rsidTr="00B65138">
        <w:tc>
          <w:tcPr>
            <w:tcW w:w="2158" w:type="dxa"/>
            <w:vMerge w:val="restart"/>
            <w:vAlign w:val="center"/>
          </w:tcPr>
          <w:p w:rsidR="00B65138" w:rsidRPr="00040D39" w:rsidRDefault="00B65138" w:rsidP="00B65138">
            <w:pPr>
              <w:pStyle w:val="ListParagraph"/>
              <w:ind w:left="0"/>
              <w:jc w:val="center"/>
              <w:rPr>
                <w:i/>
              </w:rPr>
            </w:pPr>
            <w:r w:rsidRPr="00040D39">
              <w:rPr>
                <w:i/>
              </w:rPr>
              <w:t>2SLS Estimate =</w:t>
            </w:r>
          </w:p>
        </w:tc>
        <w:tc>
          <w:tcPr>
            <w:tcW w:w="2158" w:type="dxa"/>
          </w:tcPr>
          <w:p w:rsidR="00B65138" w:rsidRPr="00040D39" w:rsidRDefault="00B65138" w:rsidP="00B65138">
            <w:pPr>
              <w:pStyle w:val="ListParagraph"/>
              <w:ind w:left="0"/>
              <w:jc w:val="both"/>
              <w:rPr>
                <w:i/>
              </w:rPr>
            </w:pPr>
            <w:r w:rsidRPr="00040D39">
              <w:rPr>
                <w:i/>
              </w:rPr>
              <w:t xml:space="preserve">E[Y|Z=1]: </w:t>
            </w:r>
          </w:p>
        </w:tc>
        <w:tc>
          <w:tcPr>
            <w:tcW w:w="2157" w:type="dxa"/>
          </w:tcPr>
          <w:p w:rsidR="00B65138" w:rsidRPr="00040D39" w:rsidRDefault="00B65138" w:rsidP="00B65138">
            <w:pPr>
              <w:pStyle w:val="ListParagraph"/>
              <w:ind w:left="0"/>
              <w:jc w:val="center"/>
              <w:rPr>
                <w:i/>
              </w:rPr>
            </w:pPr>
            <w:r w:rsidRPr="00040D39">
              <w:rPr>
                <w:i/>
              </w:rPr>
              <w:t>…minus…</w:t>
            </w:r>
          </w:p>
        </w:tc>
        <w:tc>
          <w:tcPr>
            <w:tcW w:w="2157" w:type="dxa"/>
          </w:tcPr>
          <w:p w:rsidR="00B65138" w:rsidRPr="00040D39" w:rsidRDefault="00B65138" w:rsidP="00B65138">
            <w:pPr>
              <w:pStyle w:val="ListParagraph"/>
              <w:ind w:left="0"/>
              <w:jc w:val="both"/>
              <w:rPr>
                <w:i/>
              </w:rPr>
            </w:pPr>
            <w:r w:rsidRPr="00040D39">
              <w:rPr>
                <w:i/>
              </w:rPr>
              <w:t>E[Y|Z=0]:</w:t>
            </w:r>
          </w:p>
        </w:tc>
      </w:tr>
      <w:tr w:rsidR="00B65138" w:rsidRPr="00040D39" w:rsidTr="00914FE3">
        <w:tc>
          <w:tcPr>
            <w:tcW w:w="2158" w:type="dxa"/>
            <w:vMerge/>
          </w:tcPr>
          <w:p w:rsidR="00B65138" w:rsidRPr="00040D39" w:rsidRDefault="00B65138" w:rsidP="00B65138">
            <w:pPr>
              <w:pStyle w:val="ListParagraph"/>
              <w:ind w:left="0"/>
              <w:jc w:val="both"/>
              <w:rPr>
                <w:i/>
              </w:rPr>
            </w:pPr>
          </w:p>
        </w:tc>
        <w:tc>
          <w:tcPr>
            <w:tcW w:w="6472" w:type="dxa"/>
            <w:gridSpan w:val="3"/>
          </w:tcPr>
          <w:p w:rsidR="00B65138" w:rsidRPr="00040D39" w:rsidRDefault="00B65138" w:rsidP="00B65138">
            <w:pPr>
              <w:pStyle w:val="ListParagraph"/>
              <w:ind w:left="0"/>
              <w:jc w:val="center"/>
              <w:rPr>
                <w:i/>
              </w:rPr>
            </w:pPr>
            <w:r w:rsidRPr="00040D39">
              <w:rPr>
                <w:i/>
              </w:rPr>
              <w:t>Divided by:</w:t>
            </w:r>
          </w:p>
        </w:tc>
      </w:tr>
      <w:tr w:rsidR="00B65138" w:rsidRPr="00040D39" w:rsidTr="00B65138">
        <w:tc>
          <w:tcPr>
            <w:tcW w:w="2158" w:type="dxa"/>
            <w:vMerge/>
          </w:tcPr>
          <w:p w:rsidR="00B65138" w:rsidRPr="00040D39" w:rsidRDefault="00B65138" w:rsidP="00B65138">
            <w:pPr>
              <w:pStyle w:val="ListParagraph"/>
              <w:ind w:left="0"/>
              <w:jc w:val="both"/>
              <w:rPr>
                <w:i/>
              </w:rPr>
            </w:pPr>
          </w:p>
        </w:tc>
        <w:tc>
          <w:tcPr>
            <w:tcW w:w="2158" w:type="dxa"/>
          </w:tcPr>
          <w:p w:rsidR="00B65138" w:rsidRPr="00040D39" w:rsidRDefault="00B65138" w:rsidP="00B65138">
            <w:pPr>
              <w:pStyle w:val="ListParagraph"/>
              <w:ind w:left="0"/>
              <w:jc w:val="both"/>
              <w:rPr>
                <w:i/>
              </w:rPr>
            </w:pPr>
            <w:r w:rsidRPr="00040D39">
              <w:rPr>
                <w:i/>
              </w:rPr>
              <w:t>E[D|Z=1]:</w:t>
            </w:r>
          </w:p>
        </w:tc>
        <w:tc>
          <w:tcPr>
            <w:tcW w:w="2157" w:type="dxa"/>
          </w:tcPr>
          <w:p w:rsidR="00B65138" w:rsidRPr="00040D39" w:rsidRDefault="00B65138" w:rsidP="00B65138">
            <w:pPr>
              <w:pStyle w:val="ListParagraph"/>
              <w:ind w:left="0"/>
              <w:jc w:val="center"/>
              <w:rPr>
                <w:i/>
              </w:rPr>
            </w:pPr>
            <w:r w:rsidRPr="00040D39">
              <w:rPr>
                <w:i/>
              </w:rPr>
              <w:t>…minus…</w:t>
            </w:r>
          </w:p>
        </w:tc>
        <w:tc>
          <w:tcPr>
            <w:tcW w:w="2157" w:type="dxa"/>
          </w:tcPr>
          <w:p w:rsidR="00B65138" w:rsidRPr="00040D39" w:rsidRDefault="00B65138" w:rsidP="00B65138">
            <w:pPr>
              <w:pStyle w:val="ListParagraph"/>
              <w:ind w:left="0"/>
              <w:jc w:val="both"/>
              <w:rPr>
                <w:i/>
              </w:rPr>
            </w:pPr>
            <w:r w:rsidRPr="00040D39">
              <w:rPr>
                <w:i/>
              </w:rPr>
              <w:t>E[D|Z=0]:</w:t>
            </w:r>
          </w:p>
        </w:tc>
      </w:tr>
    </w:tbl>
    <w:p w:rsidR="00B65138" w:rsidRDefault="00B65138" w:rsidP="00825B8E"/>
    <w:p w:rsidR="00040D39" w:rsidRDefault="00915F92" w:rsidP="00040D39">
      <w:pPr>
        <w:pStyle w:val="ListParagraph"/>
        <w:numPr>
          <w:ilvl w:val="0"/>
          <w:numId w:val="1"/>
        </w:numPr>
        <w:jc w:val="both"/>
      </w:pPr>
      <w:r>
        <w:t xml:space="preserve">Add indicators for being born in the second and third quarter of the year as instruments to your specification in 2. Report your coefficient and </w:t>
      </w:r>
      <w:r w:rsidR="00040D39">
        <w:t xml:space="preserve">robust standard error. What interesting things do you notice this vs. the answer in 1? </w:t>
      </w:r>
    </w:p>
    <w:p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775"/>
        <w:gridCol w:w="2430"/>
      </w:tblGrid>
      <w:tr w:rsidR="00040D39" w:rsidRPr="00040D39" w:rsidTr="00040D39">
        <w:tc>
          <w:tcPr>
            <w:tcW w:w="3775" w:type="dxa"/>
          </w:tcPr>
          <w:p w:rsidR="00040D39" w:rsidRPr="00040D39" w:rsidRDefault="00040D39" w:rsidP="00040D39">
            <w:pPr>
              <w:pStyle w:val="ListParagraph"/>
              <w:ind w:left="0"/>
              <w:rPr>
                <w:i/>
              </w:rPr>
            </w:pPr>
            <w:proofErr w:type="spellStart"/>
            <w:r w:rsidRPr="00040D39">
              <w:rPr>
                <w:i/>
              </w:rPr>
              <w:t>Overidentified</w:t>
            </w:r>
            <w:proofErr w:type="spellEnd"/>
            <w:r w:rsidRPr="00040D39">
              <w:rPr>
                <w:i/>
              </w:rPr>
              <w:t xml:space="preserve"> </w:t>
            </w:r>
            <w:r w:rsidRPr="00040D39">
              <w:rPr>
                <w:i/>
              </w:rPr>
              <w:t xml:space="preserve">2SLS Estimate:  </w:t>
            </w:r>
          </w:p>
        </w:tc>
        <w:tc>
          <w:tcPr>
            <w:tcW w:w="2430" w:type="dxa"/>
          </w:tcPr>
          <w:p w:rsidR="00040D39" w:rsidRPr="00040D39" w:rsidRDefault="00040D39" w:rsidP="006327CC">
            <w:pPr>
              <w:pStyle w:val="ListParagraph"/>
              <w:ind w:left="0"/>
              <w:rPr>
                <w:i/>
              </w:rPr>
            </w:pPr>
            <w:r w:rsidRPr="00040D39">
              <w:rPr>
                <w:i/>
              </w:rPr>
              <w:t xml:space="preserve">Standard Error: </w:t>
            </w:r>
          </w:p>
        </w:tc>
      </w:tr>
    </w:tbl>
    <w:p w:rsidR="00040D39" w:rsidRPr="00040D39" w:rsidRDefault="00040D39" w:rsidP="00040D39">
      <w:pPr>
        <w:pStyle w:val="ListParagraph"/>
        <w:rPr>
          <w:i/>
        </w:rPr>
      </w:pPr>
    </w:p>
    <w:p w:rsidR="00040D39" w:rsidRPr="00040D39" w:rsidRDefault="00040D39" w:rsidP="00040D39">
      <w:pPr>
        <w:pStyle w:val="ListParagraph"/>
        <w:jc w:val="both"/>
        <w:rPr>
          <w:i/>
        </w:rPr>
      </w:pPr>
      <w:r w:rsidRPr="00040D39">
        <w:rPr>
          <w:i/>
        </w:rPr>
        <w:t xml:space="preserve">Interesting Things: </w:t>
      </w:r>
    </w:p>
    <w:p w:rsidR="00040D39" w:rsidRDefault="00040D39" w:rsidP="00040D39">
      <w:pPr>
        <w:pStyle w:val="ListParagraph"/>
        <w:jc w:val="both"/>
      </w:pPr>
    </w:p>
    <w:p w:rsidR="00B65138" w:rsidRDefault="007D53DD" w:rsidP="00040D39">
      <w:pPr>
        <w:pStyle w:val="ListParagraph"/>
        <w:numPr>
          <w:ilvl w:val="0"/>
          <w:numId w:val="1"/>
        </w:numPr>
        <w:jc w:val="both"/>
      </w:pPr>
      <w:r>
        <w:t>Collapse your data into means of log wages and completed years of schooling by quarter of birth. Plot average log wages against average years of schooling. What is the slope of this relationship? Are you surprised? Explain what we’ve shown here</w:t>
      </w:r>
    </w:p>
    <w:p w:rsidR="007D53DD" w:rsidRDefault="007D53DD" w:rsidP="007D53DD">
      <w:pPr>
        <w:pStyle w:val="ListParagraph"/>
        <w:jc w:val="both"/>
      </w:pPr>
    </w:p>
    <w:p w:rsidR="007D53DD" w:rsidRDefault="007D53DD" w:rsidP="007D53DD">
      <w:pPr>
        <w:pStyle w:val="ListParagraph"/>
        <w:jc w:val="both"/>
      </w:pPr>
      <w:r w:rsidRPr="007D53DD">
        <w:rPr>
          <w:i/>
        </w:rPr>
        <w:t xml:space="preserve">Plot: </w:t>
      </w:r>
    </w:p>
    <w:p w:rsidR="007D53DD" w:rsidRPr="007D53DD" w:rsidRDefault="007D53DD" w:rsidP="007D53DD">
      <w:pPr>
        <w:pStyle w:val="ListParagraph"/>
        <w:jc w:val="both"/>
        <w:rPr>
          <w:i/>
        </w:rPr>
      </w:pPr>
      <w:r>
        <w:br/>
      </w:r>
      <w:r w:rsidRPr="007D53DD">
        <w:rPr>
          <w:i/>
        </w:rPr>
        <w:t xml:space="preserve">Explanation: </w:t>
      </w:r>
    </w:p>
    <w:p w:rsidR="007D53DD" w:rsidRDefault="007D53DD" w:rsidP="007D53DD">
      <w:pPr>
        <w:pStyle w:val="ListParagraph"/>
        <w:jc w:val="both"/>
      </w:pPr>
    </w:p>
    <w:p w:rsidR="00D132AD" w:rsidRDefault="00A07C27" w:rsidP="00D132AD">
      <w:pPr>
        <w:pStyle w:val="ListParagraph"/>
        <w:numPr>
          <w:ilvl w:val="0"/>
          <w:numId w:val="1"/>
        </w:numPr>
        <w:jc w:val="both"/>
      </w:pPr>
      <w:r>
        <w:t xml:space="preserve">Let’s put the 2S in 2SLS. First add to your </w:t>
      </w:r>
      <w:proofErr w:type="spellStart"/>
      <w:r>
        <w:t>overidentified</w:t>
      </w:r>
      <w:proofErr w:type="spellEnd"/>
      <w:r>
        <w:t xml:space="preserve"> specification in 4 indicators for an individual’s year-of-birth as controls. Report your coefficient and robust standard error. Now obtain exactly the same coefficient estimate in two steps, where the second step involves a regression on OLS fitted values. Comment on the difference in the standard errors and any other 2SLS diagnostics. </w:t>
      </w:r>
    </w:p>
    <w:p w:rsidR="00D132AD" w:rsidRDefault="00D132AD" w:rsidP="00D132AD">
      <w:pPr>
        <w:pStyle w:val="ListParagraph"/>
        <w:jc w:val="both"/>
      </w:pPr>
    </w:p>
    <w:tbl>
      <w:tblPr>
        <w:tblStyle w:val="TableGrid"/>
        <w:tblW w:w="0" w:type="auto"/>
        <w:tblInd w:w="720" w:type="dxa"/>
        <w:tblLook w:val="04A0" w:firstRow="1" w:lastRow="0" w:firstColumn="1" w:lastColumn="0" w:noHBand="0" w:noVBand="1"/>
      </w:tblPr>
      <w:tblGrid>
        <w:gridCol w:w="4855"/>
        <w:gridCol w:w="2610"/>
      </w:tblGrid>
      <w:tr w:rsidR="00D132AD" w:rsidRPr="00040D39" w:rsidTr="00D132AD">
        <w:tc>
          <w:tcPr>
            <w:tcW w:w="4855" w:type="dxa"/>
          </w:tcPr>
          <w:p w:rsidR="00D132AD" w:rsidRPr="00040D39" w:rsidRDefault="00D132AD" w:rsidP="006327CC">
            <w:pPr>
              <w:pStyle w:val="ListParagraph"/>
              <w:ind w:left="0"/>
              <w:rPr>
                <w:i/>
              </w:rPr>
            </w:pPr>
            <w:proofErr w:type="spellStart"/>
            <w:r w:rsidRPr="00040D39">
              <w:rPr>
                <w:i/>
              </w:rPr>
              <w:t>Overidentified</w:t>
            </w:r>
            <w:r>
              <w:rPr>
                <w:i/>
              </w:rPr>
              <w:t>+Controlled</w:t>
            </w:r>
            <w:proofErr w:type="spellEnd"/>
            <w:r w:rsidRPr="00040D39">
              <w:rPr>
                <w:i/>
              </w:rPr>
              <w:t xml:space="preserve"> 2SLS Estimate:  </w:t>
            </w:r>
          </w:p>
        </w:tc>
        <w:tc>
          <w:tcPr>
            <w:tcW w:w="2610" w:type="dxa"/>
          </w:tcPr>
          <w:p w:rsidR="00D132AD" w:rsidRPr="00040D39" w:rsidRDefault="00D132AD" w:rsidP="006327CC">
            <w:pPr>
              <w:pStyle w:val="ListParagraph"/>
              <w:ind w:left="0"/>
              <w:rPr>
                <w:i/>
              </w:rPr>
            </w:pPr>
            <w:r w:rsidRPr="00040D39">
              <w:rPr>
                <w:i/>
              </w:rPr>
              <w:t xml:space="preserve">Standard Error: </w:t>
            </w:r>
          </w:p>
        </w:tc>
      </w:tr>
    </w:tbl>
    <w:p w:rsidR="00D132AD" w:rsidRPr="00040D39" w:rsidRDefault="00D132AD" w:rsidP="00D132AD">
      <w:pPr>
        <w:pStyle w:val="ListParagraph"/>
        <w:rPr>
          <w:i/>
        </w:rPr>
      </w:pPr>
    </w:p>
    <w:p w:rsidR="00D132AD" w:rsidRDefault="00D132AD" w:rsidP="00D132AD">
      <w:pPr>
        <w:pStyle w:val="ListParagraph"/>
        <w:jc w:val="both"/>
        <w:rPr>
          <w:i/>
        </w:rPr>
      </w:pPr>
      <w:r w:rsidRPr="00040D39">
        <w:rPr>
          <w:i/>
        </w:rPr>
        <w:t xml:space="preserve">Interesting Things: </w:t>
      </w:r>
    </w:p>
    <w:p w:rsidR="00D132AD" w:rsidRPr="00D132AD" w:rsidRDefault="00D132AD" w:rsidP="00D132AD">
      <w:pPr>
        <w:pStyle w:val="ListParagraph"/>
        <w:jc w:val="both"/>
      </w:pPr>
    </w:p>
    <w:p w:rsidR="00C15C1A" w:rsidRDefault="00D132AD" w:rsidP="00C15C1A">
      <w:pPr>
        <w:pStyle w:val="ListParagraph"/>
        <w:numPr>
          <w:ilvl w:val="0"/>
          <w:numId w:val="1"/>
        </w:numPr>
        <w:jc w:val="both"/>
      </w:pPr>
      <w:r>
        <w:t xml:space="preserve">Ok, </w:t>
      </w:r>
      <w:r w:rsidR="00C15C1A">
        <w:t xml:space="preserve">now </w:t>
      </w:r>
      <w:r>
        <w:t xml:space="preserve">let’s get crazy. </w:t>
      </w:r>
      <w:r w:rsidR="00C15C1A">
        <w:t>Add to the previous 2SLS specification interactions of the three quarter-of-birth indicators with all of t</w:t>
      </w:r>
      <w:bookmarkStart w:id="0" w:name="_GoBack"/>
      <w:bookmarkEnd w:id="0"/>
      <w:r w:rsidR="00C15C1A">
        <w:t xml:space="preserve">he year-of-birth indicators (keeping the year-of-birth “main effects” as controls). Report your coefficient and standard error. How do these compare with the coefficients and standard errors in part 1 and 2? Comment on any other 2SLS diagnostics and how they affect how you feel about this estimate of the returns to schooling.  </w:t>
      </w:r>
    </w:p>
    <w:p w:rsidR="00C15C1A" w:rsidRDefault="00C15C1A" w:rsidP="00C15C1A">
      <w:pPr>
        <w:pStyle w:val="ListParagraph"/>
        <w:jc w:val="both"/>
      </w:pPr>
    </w:p>
    <w:tbl>
      <w:tblPr>
        <w:tblStyle w:val="TableGrid"/>
        <w:tblW w:w="0" w:type="auto"/>
        <w:tblInd w:w="720" w:type="dxa"/>
        <w:tblLook w:val="04A0" w:firstRow="1" w:lastRow="0" w:firstColumn="1" w:lastColumn="0" w:noHBand="0" w:noVBand="1"/>
      </w:tblPr>
      <w:tblGrid>
        <w:gridCol w:w="4855"/>
        <w:gridCol w:w="2610"/>
      </w:tblGrid>
      <w:tr w:rsidR="00C15C1A" w:rsidRPr="00040D39" w:rsidTr="006327CC">
        <w:tc>
          <w:tcPr>
            <w:tcW w:w="4855" w:type="dxa"/>
          </w:tcPr>
          <w:p w:rsidR="00C15C1A" w:rsidRPr="00040D39" w:rsidRDefault="00C15C1A" w:rsidP="006327CC">
            <w:pPr>
              <w:pStyle w:val="ListParagraph"/>
              <w:ind w:left="0"/>
              <w:rPr>
                <w:i/>
              </w:rPr>
            </w:pPr>
            <w:proofErr w:type="spellStart"/>
            <w:r w:rsidRPr="00040D39">
              <w:rPr>
                <w:i/>
              </w:rPr>
              <w:t>Overidentified</w:t>
            </w:r>
            <w:r>
              <w:rPr>
                <w:i/>
              </w:rPr>
              <w:t>+Controlled</w:t>
            </w:r>
            <w:proofErr w:type="spellEnd"/>
            <w:r w:rsidRPr="00040D39">
              <w:rPr>
                <w:i/>
              </w:rPr>
              <w:t xml:space="preserve"> 2SLS Estimate:  </w:t>
            </w:r>
          </w:p>
        </w:tc>
        <w:tc>
          <w:tcPr>
            <w:tcW w:w="2610" w:type="dxa"/>
          </w:tcPr>
          <w:p w:rsidR="00C15C1A" w:rsidRPr="00040D39" w:rsidRDefault="00C15C1A" w:rsidP="006327CC">
            <w:pPr>
              <w:pStyle w:val="ListParagraph"/>
              <w:ind w:left="0"/>
              <w:rPr>
                <w:i/>
              </w:rPr>
            </w:pPr>
            <w:r w:rsidRPr="00040D39">
              <w:rPr>
                <w:i/>
              </w:rPr>
              <w:t xml:space="preserve">Standard Error: </w:t>
            </w:r>
          </w:p>
        </w:tc>
      </w:tr>
    </w:tbl>
    <w:p w:rsidR="00C15C1A" w:rsidRPr="00040D39" w:rsidRDefault="00C15C1A" w:rsidP="00C15C1A">
      <w:pPr>
        <w:pStyle w:val="ListParagraph"/>
        <w:rPr>
          <w:i/>
        </w:rPr>
      </w:pPr>
    </w:p>
    <w:p w:rsidR="00C15C1A" w:rsidRDefault="00C15C1A" w:rsidP="00C15C1A">
      <w:pPr>
        <w:pStyle w:val="ListParagraph"/>
        <w:jc w:val="both"/>
        <w:rPr>
          <w:i/>
        </w:rPr>
      </w:pPr>
      <w:r w:rsidRPr="00040D39">
        <w:rPr>
          <w:i/>
        </w:rPr>
        <w:t xml:space="preserve">Interesting Things: </w:t>
      </w:r>
    </w:p>
    <w:p w:rsidR="007D53DD" w:rsidRPr="00091217" w:rsidRDefault="007D53DD" w:rsidP="00C15C1A">
      <w:pPr>
        <w:pStyle w:val="ListParagraph"/>
        <w:jc w:val="both"/>
      </w:pPr>
    </w:p>
    <w:sectPr w:rsidR="007D53DD" w:rsidRPr="0009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B26"/>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94BE3"/>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CE"/>
    <w:rsid w:val="00040D39"/>
    <w:rsid w:val="00091217"/>
    <w:rsid w:val="005A08FC"/>
    <w:rsid w:val="007C1DA5"/>
    <w:rsid w:val="007D53DD"/>
    <w:rsid w:val="00825B8E"/>
    <w:rsid w:val="00915F92"/>
    <w:rsid w:val="009A1713"/>
    <w:rsid w:val="00A07C27"/>
    <w:rsid w:val="00B65138"/>
    <w:rsid w:val="00C15C1A"/>
    <w:rsid w:val="00D132AD"/>
    <w:rsid w:val="00D7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181D"/>
  <w15:chartTrackingRefBased/>
  <w15:docId w15:val="{B4941D62-6420-4464-B5D8-A2F4A1EF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17"/>
    <w:pPr>
      <w:ind w:left="720"/>
      <w:contextualSpacing/>
    </w:pPr>
  </w:style>
  <w:style w:type="table" w:styleId="TableGrid">
    <w:name w:val="Table Grid"/>
    <w:basedOn w:val="TableNormal"/>
    <w:uiPriority w:val="39"/>
    <w:rsid w:val="00B65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Hull</dc:creator>
  <cp:keywords/>
  <dc:description/>
  <cp:lastModifiedBy>Peter Hull</cp:lastModifiedBy>
  <cp:revision>12</cp:revision>
  <dcterms:created xsi:type="dcterms:W3CDTF">2022-03-06T20:56:00Z</dcterms:created>
  <dcterms:modified xsi:type="dcterms:W3CDTF">2022-03-06T21:17:00Z</dcterms:modified>
</cp:coreProperties>
</file>