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38215" w14:textId="77777777" w:rsidR="00FA6454" w:rsidRPr="0082169E" w:rsidRDefault="00FA6454" w:rsidP="00FA6454">
      <w:pPr>
        <w:pStyle w:val="NormalWeb"/>
        <w:rPr>
          <w:b/>
          <w:bCs/>
        </w:rPr>
      </w:pPr>
      <w:r w:rsidRPr="0082169E">
        <w:rPr>
          <w:b/>
          <w:bCs/>
        </w:rPr>
        <w:t xml:space="preserve">SHORT ANALYSIS REPORT: WORKSHOP 2 </w:t>
      </w:r>
    </w:p>
    <w:p w14:paraId="302ADC81" w14:textId="77777777" w:rsidR="00FA6454" w:rsidRPr="0082169E" w:rsidRDefault="00FA6454" w:rsidP="00FA6454">
      <w:pPr>
        <w:pStyle w:val="NormalWeb"/>
      </w:pPr>
      <w:r w:rsidRPr="0082169E">
        <w:t xml:space="preserve">Domain: </w:t>
      </w:r>
      <w:proofErr w:type="spellStart"/>
      <w:r w:rsidRPr="0082169E">
        <w:t>Precision</w:t>
      </w:r>
      <w:proofErr w:type="spellEnd"/>
      <w:r w:rsidRPr="0082169E">
        <w:t xml:space="preserve"> </w:t>
      </w:r>
      <w:proofErr w:type="spellStart"/>
      <w:r w:rsidRPr="0082169E">
        <w:t>Agriculture</w:t>
      </w:r>
      <w:proofErr w:type="spellEnd"/>
      <w:r w:rsidRPr="0082169E">
        <w:t xml:space="preserve"> Drone Crop </w:t>
      </w:r>
      <w:proofErr w:type="spellStart"/>
      <w:r w:rsidRPr="0082169E">
        <w:t>Monitoring</w:t>
      </w:r>
      <w:proofErr w:type="spellEnd"/>
      <w:r w:rsidRPr="0082169E">
        <w:t xml:space="preserve"> </w:t>
      </w:r>
    </w:p>
    <w:p w14:paraId="25F4633C" w14:textId="703A2969" w:rsidR="00FA6454" w:rsidRPr="0082169E" w:rsidRDefault="00FA6454" w:rsidP="00FA6454">
      <w:pPr>
        <w:pStyle w:val="NormalWeb"/>
      </w:pPr>
      <w:r w:rsidRPr="0082169E">
        <w:t xml:space="preserve">Group: </w:t>
      </w:r>
      <w:proofErr w:type="gramStart"/>
      <w:r w:rsidRPr="0082169E">
        <w:t xml:space="preserve">7  </w:t>
      </w:r>
      <w:proofErr w:type="spellStart"/>
      <w:r w:rsidRPr="0082169E">
        <w:t>Unit</w:t>
      </w:r>
      <w:proofErr w:type="spellEnd"/>
      <w:proofErr w:type="gramEnd"/>
      <w:r w:rsidRPr="0082169E">
        <w:t xml:space="preserve"> 2: Data Streams Processing</w:t>
      </w:r>
    </w:p>
    <w:p w14:paraId="2439038B" w14:textId="77777777" w:rsidR="0082169E" w:rsidRPr="0082169E" w:rsidRDefault="0082169E" w:rsidP="0082169E">
      <w:pPr>
        <w:pStyle w:val="NormalWeb"/>
        <w:spacing w:before="0" w:beforeAutospacing="0"/>
      </w:pPr>
      <w:r w:rsidRPr="0082169E">
        <w:rPr>
          <w:b/>
          <w:bCs/>
        </w:rPr>
        <w:t>1. Escenario y Arquitectura:</w:t>
      </w:r>
    </w:p>
    <w:p w14:paraId="3A49BD9E" w14:textId="77777777" w:rsidR="0082169E" w:rsidRPr="0082169E" w:rsidRDefault="0082169E" w:rsidP="0082169E">
      <w:pPr>
        <w:pStyle w:val="NormalWeb"/>
        <w:spacing w:before="0" w:beforeAutospacing="0"/>
      </w:pPr>
      <w:r w:rsidRPr="0082169E">
        <w:t>El sistema procesa 10,000 registros de telemetría de drones en tiempo real (</w:t>
      </w:r>
      <w:proofErr w:type="spellStart"/>
      <w:r w:rsidRPr="0082169E">
        <w:rPr>
          <w:rStyle w:val="CdigoHTML"/>
          <w:rFonts w:ascii="Times New Roman" w:hAnsi="Times New Roman" w:cs="Times New Roman"/>
          <w:sz w:val="24"/>
          <w:szCs w:val="24"/>
        </w:rPr>
        <w:t>ndvi_index</w:t>
      </w:r>
      <w:proofErr w:type="spellEnd"/>
      <w:r w:rsidRPr="0082169E">
        <w:t xml:space="preserve">, </w:t>
      </w:r>
      <w:proofErr w:type="spellStart"/>
      <w:r w:rsidRPr="0082169E">
        <w:rPr>
          <w:rStyle w:val="CdigoHTML"/>
          <w:rFonts w:ascii="Times New Roman" w:hAnsi="Times New Roman" w:cs="Times New Roman"/>
          <w:sz w:val="24"/>
          <w:szCs w:val="24"/>
        </w:rPr>
        <w:t>soil_moisture</w:t>
      </w:r>
      <w:proofErr w:type="spellEnd"/>
      <w:r w:rsidRPr="0082169E">
        <w:t xml:space="preserve">, </w:t>
      </w:r>
      <w:proofErr w:type="spellStart"/>
      <w:r w:rsidRPr="0082169E">
        <w:rPr>
          <w:rStyle w:val="CdigoHTML"/>
          <w:rFonts w:ascii="Times New Roman" w:hAnsi="Times New Roman" w:cs="Times New Roman"/>
          <w:sz w:val="24"/>
          <w:szCs w:val="24"/>
        </w:rPr>
        <w:t>stream_seq</w:t>
      </w:r>
      <w:proofErr w:type="spellEnd"/>
      <w:r w:rsidRPr="0082169E">
        <w:t xml:space="preserve">, </w:t>
      </w:r>
      <w:proofErr w:type="spellStart"/>
      <w:r w:rsidRPr="0082169E">
        <w:rPr>
          <w:rStyle w:val="CdigoHTML"/>
          <w:rFonts w:ascii="Times New Roman" w:hAnsi="Times New Roman" w:cs="Times New Roman"/>
          <w:sz w:val="24"/>
          <w:szCs w:val="24"/>
        </w:rPr>
        <w:t>battery_pct</w:t>
      </w:r>
      <w:proofErr w:type="spellEnd"/>
      <w:r w:rsidRPr="0082169E">
        <w:t>) para detectar estrés en cultivos sin almacenar el flujo completo en memoria.</w:t>
      </w:r>
    </w:p>
    <w:p w14:paraId="39FC333C" w14:textId="77777777" w:rsidR="0082169E" w:rsidRPr="0082169E" w:rsidRDefault="0082169E" w:rsidP="0082169E">
      <w:pPr>
        <w:pStyle w:val="NormalWeb"/>
        <w:spacing w:before="0" w:beforeAutospacing="0"/>
      </w:pPr>
      <w:r w:rsidRPr="0082169E">
        <w:rPr>
          <w:b/>
          <w:bCs/>
        </w:rPr>
        <w:t>2. Implementación de Algoritmos y Resultados:</w:t>
      </w:r>
    </w:p>
    <w:p w14:paraId="1B4660A9" w14:textId="77777777" w:rsidR="0082169E" w:rsidRPr="0082169E" w:rsidRDefault="0082169E" w:rsidP="0082169E">
      <w:pPr>
        <w:pStyle w:val="NormalWeb"/>
        <w:numPr>
          <w:ilvl w:val="0"/>
          <w:numId w:val="29"/>
        </w:numPr>
        <w:spacing w:before="0" w:beforeAutospacing="0"/>
      </w:pPr>
      <w:proofErr w:type="spellStart"/>
      <w:r w:rsidRPr="0082169E">
        <w:rPr>
          <w:b/>
          <w:bCs/>
        </w:rPr>
        <w:t>Task</w:t>
      </w:r>
      <w:proofErr w:type="spellEnd"/>
      <w:r w:rsidRPr="0082169E">
        <w:rPr>
          <w:b/>
          <w:bCs/>
        </w:rPr>
        <w:t xml:space="preserve"> 1 (</w:t>
      </w:r>
      <w:proofErr w:type="spellStart"/>
      <w:r w:rsidRPr="0082169E">
        <w:rPr>
          <w:b/>
          <w:bCs/>
        </w:rPr>
        <w:t>Queries</w:t>
      </w:r>
      <w:proofErr w:type="spellEnd"/>
      <w:r w:rsidRPr="0082169E">
        <w:rPr>
          <w:b/>
          <w:bCs/>
        </w:rPr>
        <w:t xml:space="preserve"> en Stream):</w:t>
      </w:r>
      <w:r w:rsidRPr="0082169E">
        <w:t xml:space="preserve"> Se mantiene un promedio móvil del </w:t>
      </w:r>
      <w:proofErr w:type="spellStart"/>
      <w:r w:rsidRPr="0082169E">
        <w:rPr>
          <w:rStyle w:val="CdigoHTML"/>
          <w:rFonts w:ascii="Times New Roman" w:hAnsi="Times New Roman" w:cs="Times New Roman"/>
          <w:sz w:val="24"/>
          <w:szCs w:val="24"/>
        </w:rPr>
        <w:t>ndvi_index</w:t>
      </w:r>
      <w:proofErr w:type="spellEnd"/>
      <w:r w:rsidRPr="0082169E">
        <w:t xml:space="preserve"> sobre las últimas 200 lecturas por parcela. La consulta ad-hoc identificó 7 parcelas únicas monitoreadas en la última fecha evaluada.</w:t>
      </w:r>
    </w:p>
    <w:p w14:paraId="75F70164" w14:textId="77777777" w:rsidR="0082169E" w:rsidRPr="0082169E" w:rsidRDefault="0082169E" w:rsidP="0082169E">
      <w:pPr>
        <w:pStyle w:val="NormalWeb"/>
        <w:numPr>
          <w:ilvl w:val="0"/>
          <w:numId w:val="29"/>
        </w:numPr>
        <w:spacing w:before="0" w:beforeAutospacing="0"/>
      </w:pPr>
      <w:proofErr w:type="spellStart"/>
      <w:r w:rsidRPr="0082169E">
        <w:rPr>
          <w:b/>
          <w:bCs/>
        </w:rPr>
        <w:t>Task</w:t>
      </w:r>
      <w:proofErr w:type="spellEnd"/>
      <w:r w:rsidRPr="0082169E">
        <w:rPr>
          <w:b/>
          <w:bCs/>
        </w:rPr>
        <w:t xml:space="preserve"> 2 (Bloom Filter):</w:t>
      </w:r>
      <w:r w:rsidRPr="0082169E">
        <w:t xml:space="preserve"> Con </w:t>
      </w:r>
      <m:oMath>
        <m:r>
          <w:rPr>
            <w:rFonts w:ascii="Cambria Math" w:hAnsi="Cambria Math"/>
          </w:rPr>
          <m:t>m=62</m:t>
        </m:r>
      </m:oMath>
      <w:r w:rsidRPr="0082169E">
        <w:t xml:space="preserve"> bits y </w:t>
      </w:r>
      <m:oMath>
        <m:r>
          <w:rPr>
            <w:rFonts w:ascii="Cambria Math" w:hAnsi="Cambria Math"/>
          </w:rPr>
          <m:t>k=4</m:t>
        </m:r>
      </m:oMath>
      <w:r w:rsidRPr="0082169E">
        <w:t xml:space="preserve"> funciones hash, se registran parcelas con alertas para evitar duplicados. La tasa teórica de falsos positivos dio </w:t>
      </w:r>
      <w:r w:rsidRPr="0082169E">
        <w:rPr>
          <w:b/>
          <w:bCs/>
        </w:rPr>
        <w:t>5.11%</w:t>
      </w:r>
      <w:r w:rsidRPr="0082169E">
        <w:t xml:space="preserve">, mientras que la empírica obtuvo un </w:t>
      </w:r>
      <w:r w:rsidRPr="0082169E">
        <w:rPr>
          <w:b/>
          <w:bCs/>
        </w:rPr>
        <w:t>0.00%</w:t>
      </w:r>
      <w:r w:rsidRPr="0082169E">
        <w:t>.</w:t>
      </w:r>
    </w:p>
    <w:p w14:paraId="1FFD5CE8" w14:textId="77777777" w:rsidR="0082169E" w:rsidRPr="0082169E" w:rsidRDefault="0082169E" w:rsidP="0082169E">
      <w:pPr>
        <w:pStyle w:val="NormalWeb"/>
        <w:numPr>
          <w:ilvl w:val="0"/>
          <w:numId w:val="29"/>
        </w:numPr>
        <w:spacing w:before="0" w:beforeAutospacing="0"/>
      </w:pPr>
      <w:proofErr w:type="spellStart"/>
      <w:r w:rsidRPr="0082169E">
        <w:rPr>
          <w:b/>
          <w:bCs/>
        </w:rPr>
        <w:t>Task</w:t>
      </w:r>
      <w:proofErr w:type="spellEnd"/>
      <w:r w:rsidRPr="0082169E">
        <w:rPr>
          <w:b/>
          <w:bCs/>
        </w:rPr>
        <w:t xml:space="preserve"> 3 (</w:t>
      </w:r>
      <w:proofErr w:type="spellStart"/>
      <w:r w:rsidRPr="0082169E">
        <w:rPr>
          <w:b/>
          <w:bCs/>
        </w:rPr>
        <w:t>Reservoir</w:t>
      </w:r>
      <w:proofErr w:type="spellEnd"/>
      <w:r w:rsidRPr="0082169E">
        <w:rPr>
          <w:b/>
          <w:bCs/>
        </w:rPr>
        <w:t xml:space="preserve"> </w:t>
      </w:r>
      <w:proofErr w:type="spellStart"/>
      <w:r w:rsidRPr="0082169E">
        <w:rPr>
          <w:b/>
          <w:bCs/>
        </w:rPr>
        <w:t>Sampling</w:t>
      </w:r>
      <w:proofErr w:type="spellEnd"/>
      <w:r w:rsidRPr="0082169E">
        <w:rPr>
          <w:b/>
          <w:bCs/>
        </w:rPr>
        <w:t xml:space="preserve"> - S3):</w:t>
      </w:r>
      <w:r w:rsidRPr="0082169E">
        <w:t xml:space="preserve"> Muestreo en memoria para estimar la salud del campo sobre 10,000 registros. Al incrementar el tamaño del reservorio (</w:t>
      </w:r>
      <m:oMath>
        <m:r>
          <w:rPr>
            <w:rFonts w:ascii="Cambria Math" w:hAnsi="Cambria Math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100,500,1000</m:t>
            </m:r>
          </m:e>
        </m:d>
      </m:oMath>
      <w:r w:rsidRPr="0082169E">
        <w:t xml:space="preserve">), el error absoluto del NDVI se redujo significativamente de </w:t>
      </w:r>
      <m:oMath>
        <m:r>
          <w:rPr>
            <w:rFonts w:ascii="Cambria Math" w:hAnsi="Cambria Math"/>
          </w:rPr>
          <m:t>0.0805</m:t>
        </m:r>
      </m:oMath>
      <w:r w:rsidRPr="0082169E">
        <w:t xml:space="preserve"> a </w:t>
      </w:r>
      <m:oMath>
        <m:r>
          <w:rPr>
            <w:rFonts w:ascii="Cambria Math" w:hAnsi="Cambria Math"/>
          </w:rPr>
          <m:t>0.0361</m:t>
        </m:r>
      </m:oMath>
      <w:r w:rsidRPr="0082169E">
        <w:t xml:space="preserve">, demostrando la convergencia del algoritmo con memoria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82169E">
        <w:t>.</w:t>
      </w:r>
    </w:p>
    <w:p w14:paraId="55E1E242" w14:textId="387D4FD5" w:rsidR="0082169E" w:rsidRDefault="0082169E" w:rsidP="0082169E">
      <w:pPr>
        <w:pStyle w:val="NormalWeb"/>
        <w:numPr>
          <w:ilvl w:val="0"/>
          <w:numId w:val="29"/>
        </w:numPr>
        <w:spacing w:before="0" w:beforeAutospacing="0"/>
      </w:pPr>
      <w:proofErr w:type="spellStart"/>
      <w:r w:rsidRPr="0082169E">
        <w:rPr>
          <w:b/>
          <w:bCs/>
        </w:rPr>
        <w:t>Task</w:t>
      </w:r>
      <w:proofErr w:type="spellEnd"/>
      <w:r w:rsidRPr="0082169E">
        <w:rPr>
          <w:b/>
          <w:bCs/>
        </w:rPr>
        <w:t xml:space="preserve"> 4 (</w:t>
      </w:r>
      <w:proofErr w:type="spellStart"/>
      <w:r w:rsidRPr="0082169E">
        <w:rPr>
          <w:b/>
          <w:bCs/>
        </w:rPr>
        <w:t>Flajolet</w:t>
      </w:r>
      <w:proofErr w:type="spellEnd"/>
      <w:r w:rsidRPr="0082169E">
        <w:rPr>
          <w:b/>
          <w:bCs/>
        </w:rPr>
        <w:t>-Martin - S6):</w:t>
      </w:r>
      <w:r w:rsidRPr="0082169E">
        <w:t xml:space="preserve"> Usando 10 funciones hash, el conteo probabilístico estimó exactamente 10 parcelas únicas (conteo real = 10, </w:t>
      </w:r>
      <w:r w:rsidRPr="0082169E">
        <w:rPr>
          <w:b/>
          <w:bCs/>
        </w:rPr>
        <w:t>0.00% de error relativo</w:t>
      </w:r>
      <w:r w:rsidRPr="0082169E">
        <w:t>).</w:t>
      </w:r>
    </w:p>
    <w:p w14:paraId="6382B08C" w14:textId="77777777" w:rsidR="005375EF" w:rsidRPr="005375EF" w:rsidRDefault="005375EF" w:rsidP="0082169E">
      <w:pPr>
        <w:pStyle w:val="NormalWeb"/>
        <w:numPr>
          <w:ilvl w:val="0"/>
          <w:numId w:val="29"/>
        </w:numPr>
        <w:spacing w:before="0" w:beforeAutospacing="0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6:</w:t>
      </w:r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(Paneles A, B y C)</w:t>
      </w:r>
      <w:r w:rsidRPr="005375EF">
        <w:rPr>
          <w:noProof/>
          <w14:ligatures w14:val="standardContextual"/>
        </w:rPr>
        <w:t xml:space="preserve"> </w:t>
      </w:r>
    </w:p>
    <w:p w14:paraId="0BDFA2A5" w14:textId="0ABBD90E" w:rsidR="005375EF" w:rsidRPr="0082169E" w:rsidRDefault="005375EF" w:rsidP="005375EF">
      <w:pPr>
        <w:pStyle w:val="NormalWeb"/>
        <w:spacing w:before="0" w:beforeAutospacing="0"/>
        <w:ind w:left="720"/>
      </w:pPr>
      <w:r>
        <w:rPr>
          <w:noProof/>
          <w14:ligatures w14:val="standardContextual"/>
        </w:rPr>
        <w:drawing>
          <wp:inline distT="0" distB="0" distL="0" distR="0" wp14:anchorId="6721EF7B" wp14:editId="6DBED75A">
            <wp:extent cx="5610954" cy="3105150"/>
            <wp:effectExtent l="0" t="0" r="8890" b="0"/>
            <wp:docPr id="134117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9398" name="Imagen 13411793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95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DDBC" w14:textId="64E8A853" w:rsidR="0082169E" w:rsidRPr="0082169E" w:rsidRDefault="0082169E" w:rsidP="0082169E">
      <w:pPr>
        <w:pStyle w:val="NormalWeb"/>
        <w:spacing w:before="0" w:beforeAutospacing="0"/>
      </w:pPr>
      <w:r w:rsidRPr="0082169E">
        <w:rPr>
          <w:b/>
          <w:bCs/>
        </w:rPr>
        <w:lastRenderedPageBreak/>
        <w:t>3. Conclusiones:</w:t>
      </w:r>
    </w:p>
    <w:p w14:paraId="23945462" w14:textId="7CF08685" w:rsidR="0082169E" w:rsidRDefault="0082169E" w:rsidP="0082169E">
      <w:pPr>
        <w:pStyle w:val="NormalWeb"/>
        <w:spacing w:before="0" w:beforeAutospacing="0"/>
      </w:pPr>
      <w:r w:rsidRPr="0082169E">
        <w:t xml:space="preserve">Los algoritmos de streaming reducen el consumo de memoria de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82169E">
        <w:t xml:space="preserve"> 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82169E">
        <w:t xml:space="preserve"> 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82169E">
        <w:t>, logrando garantías probabilísticas con error casi nulo a una fracción del costo computacional tradicional.</w:t>
      </w:r>
    </w:p>
    <w:p w14:paraId="5102AB30" w14:textId="7A33EB35" w:rsidR="0082169E" w:rsidRPr="0082169E" w:rsidRDefault="0082169E" w:rsidP="0082169E">
      <w:pPr>
        <w:pStyle w:val="NormalWeb"/>
        <w:spacing w:before="0" w:beforeAutospacing="0"/>
      </w:pPr>
    </w:p>
    <w:p w14:paraId="05B58A4D" w14:textId="7DD64D57" w:rsidR="0057622C" w:rsidRDefault="0057622C"/>
    <w:sectPr w:rsidR="00576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9903" w14:textId="77777777" w:rsidR="007A356C" w:rsidRDefault="007A356C" w:rsidP="008355F8">
      <w:pPr>
        <w:spacing w:after="0" w:line="240" w:lineRule="auto"/>
      </w:pPr>
      <w:r>
        <w:separator/>
      </w:r>
    </w:p>
  </w:endnote>
  <w:endnote w:type="continuationSeparator" w:id="0">
    <w:p w14:paraId="2EB4255D" w14:textId="77777777" w:rsidR="007A356C" w:rsidRDefault="007A356C" w:rsidP="00835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04EA" w14:textId="77777777" w:rsidR="007A356C" w:rsidRDefault="007A356C" w:rsidP="008355F8">
      <w:pPr>
        <w:spacing w:after="0" w:line="240" w:lineRule="auto"/>
      </w:pPr>
      <w:r>
        <w:separator/>
      </w:r>
    </w:p>
  </w:footnote>
  <w:footnote w:type="continuationSeparator" w:id="0">
    <w:p w14:paraId="53D8AB2C" w14:textId="77777777" w:rsidR="007A356C" w:rsidRDefault="007A356C" w:rsidP="00835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B2FAE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20A8EC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84B414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73C66BE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305A7E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46FA5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4280F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654CFC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25CB17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9A8D7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836967"/>
    <w:multiLevelType w:val="multilevel"/>
    <w:tmpl w:val="CC7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22FC9"/>
    <w:multiLevelType w:val="multilevel"/>
    <w:tmpl w:val="E848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107E5A82"/>
    <w:multiLevelType w:val="multilevel"/>
    <w:tmpl w:val="DD7E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AC2381A"/>
    <w:multiLevelType w:val="multilevel"/>
    <w:tmpl w:val="26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1DF44DD6"/>
    <w:multiLevelType w:val="multilevel"/>
    <w:tmpl w:val="26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8347CD9"/>
    <w:multiLevelType w:val="multilevel"/>
    <w:tmpl w:val="CC1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D3DAB"/>
    <w:multiLevelType w:val="multilevel"/>
    <w:tmpl w:val="26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79748F5"/>
    <w:multiLevelType w:val="multilevel"/>
    <w:tmpl w:val="284E9D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9C1E0E"/>
    <w:multiLevelType w:val="multilevel"/>
    <w:tmpl w:val="571E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3DAE0B52"/>
    <w:multiLevelType w:val="multilevel"/>
    <w:tmpl w:val="26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63F3120"/>
    <w:multiLevelType w:val="multilevel"/>
    <w:tmpl w:val="8832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36D42E3"/>
    <w:multiLevelType w:val="multilevel"/>
    <w:tmpl w:val="F8CAE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4279AC"/>
    <w:multiLevelType w:val="multilevel"/>
    <w:tmpl w:val="0F6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D476A"/>
    <w:multiLevelType w:val="multilevel"/>
    <w:tmpl w:val="26D6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13A3A2F"/>
    <w:multiLevelType w:val="multilevel"/>
    <w:tmpl w:val="CF1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32CF0"/>
    <w:multiLevelType w:val="multilevel"/>
    <w:tmpl w:val="7940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7821660D"/>
    <w:multiLevelType w:val="multilevel"/>
    <w:tmpl w:val="AABE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256E8"/>
    <w:multiLevelType w:val="multilevel"/>
    <w:tmpl w:val="9258B3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564984"/>
    <w:multiLevelType w:val="multilevel"/>
    <w:tmpl w:val="14A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864495">
    <w:abstractNumId w:val="21"/>
  </w:num>
  <w:num w:numId="2" w16cid:durableId="142744560">
    <w:abstractNumId w:val="17"/>
  </w:num>
  <w:num w:numId="3" w16cid:durableId="180707425">
    <w:abstractNumId w:val="10"/>
  </w:num>
  <w:num w:numId="4" w16cid:durableId="1927299144">
    <w:abstractNumId w:val="15"/>
  </w:num>
  <w:num w:numId="5" w16cid:durableId="1062603495">
    <w:abstractNumId w:val="22"/>
  </w:num>
  <w:num w:numId="6" w16cid:durableId="1969700390">
    <w:abstractNumId w:val="24"/>
  </w:num>
  <w:num w:numId="7" w16cid:durableId="1103763209">
    <w:abstractNumId w:val="28"/>
  </w:num>
  <w:num w:numId="8" w16cid:durableId="951744987">
    <w:abstractNumId w:val="27"/>
  </w:num>
  <w:num w:numId="9" w16cid:durableId="1317951673">
    <w:abstractNumId w:val="18"/>
  </w:num>
  <w:num w:numId="10" w16cid:durableId="613253059">
    <w:abstractNumId w:val="20"/>
  </w:num>
  <w:num w:numId="11" w16cid:durableId="420414260">
    <w:abstractNumId w:val="25"/>
  </w:num>
  <w:num w:numId="12" w16cid:durableId="653797433">
    <w:abstractNumId w:val="16"/>
  </w:num>
  <w:num w:numId="13" w16cid:durableId="471874070">
    <w:abstractNumId w:val="13"/>
  </w:num>
  <w:num w:numId="14" w16cid:durableId="168451592">
    <w:abstractNumId w:val="12"/>
  </w:num>
  <w:num w:numId="15" w16cid:durableId="1801410414">
    <w:abstractNumId w:val="14"/>
  </w:num>
  <w:num w:numId="16" w16cid:durableId="601573853">
    <w:abstractNumId w:val="11"/>
  </w:num>
  <w:num w:numId="17" w16cid:durableId="2108228701">
    <w:abstractNumId w:val="23"/>
  </w:num>
  <w:num w:numId="18" w16cid:durableId="375160509">
    <w:abstractNumId w:val="19"/>
  </w:num>
  <w:num w:numId="19" w16cid:durableId="835804889">
    <w:abstractNumId w:val="8"/>
  </w:num>
  <w:num w:numId="20" w16cid:durableId="713768762">
    <w:abstractNumId w:val="3"/>
  </w:num>
  <w:num w:numId="21" w16cid:durableId="771975019">
    <w:abstractNumId w:val="2"/>
  </w:num>
  <w:num w:numId="22" w16cid:durableId="1972713829">
    <w:abstractNumId w:val="1"/>
  </w:num>
  <w:num w:numId="23" w16cid:durableId="602146830">
    <w:abstractNumId w:val="0"/>
  </w:num>
  <w:num w:numId="24" w16cid:durableId="872884208">
    <w:abstractNumId w:val="9"/>
  </w:num>
  <w:num w:numId="25" w16cid:durableId="522480877">
    <w:abstractNumId w:val="7"/>
  </w:num>
  <w:num w:numId="26" w16cid:durableId="1619027026">
    <w:abstractNumId w:val="6"/>
  </w:num>
  <w:num w:numId="27" w16cid:durableId="822354187">
    <w:abstractNumId w:val="5"/>
  </w:num>
  <w:num w:numId="28" w16cid:durableId="1565487931">
    <w:abstractNumId w:val="4"/>
  </w:num>
  <w:num w:numId="29" w16cid:durableId="198178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54"/>
    <w:rsid w:val="00227F80"/>
    <w:rsid w:val="00413129"/>
    <w:rsid w:val="005375EF"/>
    <w:rsid w:val="00556784"/>
    <w:rsid w:val="0057622C"/>
    <w:rsid w:val="007A356C"/>
    <w:rsid w:val="0080726D"/>
    <w:rsid w:val="0082169E"/>
    <w:rsid w:val="008355F8"/>
    <w:rsid w:val="008F38DA"/>
    <w:rsid w:val="00B70F5A"/>
    <w:rsid w:val="00CA0A96"/>
    <w:rsid w:val="00DA6200"/>
    <w:rsid w:val="00E47A35"/>
    <w:rsid w:val="00E97A62"/>
    <w:rsid w:val="00FA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3E91D"/>
  <w15:chartTrackingRefBased/>
  <w15:docId w15:val="{3860E863-5DA7-49E1-9F29-7EFDD8CB2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64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64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6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64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6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6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64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64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64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64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64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4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355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355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55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55F8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8355F8"/>
  </w:style>
  <w:style w:type="paragraph" w:styleId="Cierre">
    <w:name w:val="Closing"/>
    <w:basedOn w:val="Normal"/>
    <w:link w:val="CierreCar"/>
    <w:uiPriority w:val="99"/>
    <w:semiHidden/>
    <w:unhideWhenUsed/>
    <w:rsid w:val="008355F8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8355F8"/>
  </w:style>
  <w:style w:type="paragraph" w:styleId="Continuarlista">
    <w:name w:val="List Continue"/>
    <w:basedOn w:val="Normal"/>
    <w:uiPriority w:val="99"/>
    <w:semiHidden/>
    <w:unhideWhenUsed/>
    <w:rsid w:val="008355F8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355F8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355F8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355F8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355F8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8355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8355F8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355F8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8355F8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">
    <w:name w:val="header"/>
    <w:basedOn w:val="Normal"/>
    <w:link w:val="EncabezadoCar"/>
    <w:uiPriority w:val="99"/>
    <w:unhideWhenUsed/>
    <w:rsid w:val="008355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55F8"/>
  </w:style>
  <w:style w:type="paragraph" w:styleId="Encabezadodelista">
    <w:name w:val="toa heading"/>
    <w:basedOn w:val="Normal"/>
    <w:next w:val="Normal"/>
    <w:uiPriority w:val="99"/>
    <w:semiHidden/>
    <w:unhideWhenUsed/>
    <w:rsid w:val="008355F8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355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355F8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355F8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355F8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8355F8"/>
  </w:style>
  <w:style w:type="character" w:customStyle="1" w:styleId="FechaCar">
    <w:name w:val="Fecha Car"/>
    <w:basedOn w:val="Fuentedeprrafopredeter"/>
    <w:link w:val="Fecha"/>
    <w:uiPriority w:val="99"/>
    <w:semiHidden/>
    <w:rsid w:val="008355F8"/>
  </w:style>
  <w:style w:type="paragraph" w:styleId="Firma">
    <w:name w:val="Signature"/>
    <w:basedOn w:val="Normal"/>
    <w:link w:val="FirmaCar"/>
    <w:uiPriority w:val="99"/>
    <w:semiHidden/>
    <w:unhideWhenUsed/>
    <w:rsid w:val="008355F8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8355F8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355F8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355F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355F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355F8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355F8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8355F8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355F8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355F8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355F8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355F8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8355F8"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355F8"/>
    <w:pPr>
      <w:numPr>
        <w:numId w:val="20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355F8"/>
    <w:pPr>
      <w:numPr>
        <w:numId w:val="21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355F8"/>
    <w:pPr>
      <w:numPr>
        <w:numId w:val="22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355F8"/>
    <w:pPr>
      <w:numPr>
        <w:numId w:val="23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8355F8"/>
    <w:pPr>
      <w:numPr>
        <w:numId w:val="24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355F8"/>
    <w:pPr>
      <w:numPr>
        <w:numId w:val="25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355F8"/>
    <w:pPr>
      <w:numPr>
        <w:numId w:val="26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355F8"/>
    <w:pPr>
      <w:numPr>
        <w:numId w:val="27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355F8"/>
    <w:pPr>
      <w:numPr>
        <w:numId w:val="28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355F8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355F8"/>
    <w:rPr>
      <w:rFonts w:ascii="Segoe UI" w:hAnsi="Segoe UI" w:cs="Segoe UI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8355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55F8"/>
  </w:style>
  <w:style w:type="paragraph" w:styleId="Remitedesobre">
    <w:name w:val="envelope return"/>
    <w:basedOn w:val="Normal"/>
    <w:uiPriority w:val="99"/>
    <w:semiHidden/>
    <w:unhideWhenUsed/>
    <w:rsid w:val="008355F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355F8"/>
  </w:style>
  <w:style w:type="character" w:customStyle="1" w:styleId="SaludoCar">
    <w:name w:val="Saludo Car"/>
    <w:basedOn w:val="Fuentedeprrafopredeter"/>
    <w:link w:val="Saludo"/>
    <w:uiPriority w:val="99"/>
    <w:semiHidden/>
    <w:rsid w:val="008355F8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355F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355F8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355F8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355F8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355F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355F8"/>
  </w:style>
  <w:style w:type="paragraph" w:styleId="Sangranormal">
    <w:name w:val="Normal Indent"/>
    <w:basedOn w:val="Normal"/>
    <w:uiPriority w:val="99"/>
    <w:semiHidden/>
    <w:unhideWhenUsed/>
    <w:rsid w:val="008355F8"/>
    <w:pPr>
      <w:ind w:left="708"/>
    </w:pPr>
  </w:style>
  <w:style w:type="paragraph" w:styleId="Sinespaciado">
    <w:name w:val="No Spacing"/>
    <w:uiPriority w:val="1"/>
    <w:qFormat/>
    <w:rsid w:val="008355F8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8355F8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8355F8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355F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355F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355F8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355F8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355F8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355F8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355F8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355F8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8355F8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8355F8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55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55F8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355F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355F8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355F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355F8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355F8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355F8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355F8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355F8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355F8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355F8"/>
  </w:style>
  <w:style w:type="paragraph" w:styleId="Textomacro">
    <w:name w:val="macro"/>
    <w:link w:val="TextomacroCar"/>
    <w:uiPriority w:val="99"/>
    <w:semiHidden/>
    <w:unhideWhenUsed/>
    <w:rsid w:val="008355F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355F8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355F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355F8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355F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355F8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8355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355F8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8355F8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355F8"/>
    <w:pPr>
      <w:spacing w:before="240" w:after="0"/>
      <w:outlineLvl w:val="9"/>
    </w:pPr>
    <w:rPr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8216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236</Words>
  <Characters>1336</Characters>
  <Application>Microsoft Office Word</Application>
  <DocSecurity>0</DocSecurity>
  <Lines>24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Mario Tuberquia</dc:creator>
  <cp:keywords/>
  <dc:description/>
  <cp:lastModifiedBy>Carlos Mario Tuberquia</cp:lastModifiedBy>
  <cp:revision>4</cp:revision>
  <cp:lastPrinted>2026-10-12T05:56:00Z</cp:lastPrinted>
  <dcterms:created xsi:type="dcterms:W3CDTF">2026-10-12T05:41:00Z</dcterms:created>
  <dcterms:modified xsi:type="dcterms:W3CDTF">2026-10-13T01:03:00Z</dcterms:modified>
</cp:coreProperties>
</file>