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id="218" name=""/>
                <a:graphic>
                  <a:graphicData uri="http://schemas.microsoft.com/office/word/2010/wordprocessingShape">
                    <wps:wsp>
                      <wps:cNvSpPr/>
                      <wps:cNvPr id="2" name="Shape 2"/>
                      <wps:spPr>
                        <a:xfrm>
                          <a:off x="1459800" y="0"/>
                          <a:ext cx="7772400" cy="7560000"/>
                        </a:xfrm>
                        <a:prstGeom prst="rect">
                          <a:avLst/>
                        </a:prstGeom>
                        <a:solidFill>
                          <a:srgbClr val="3333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id="218"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781925" cy="100679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96"/>
          <w:szCs w:val="9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d99ce"/>
          <w:sz w:val="96"/>
          <w:szCs w:val="96"/>
          <w:u w:val="none"/>
          <w:shd w:fill="auto" w:val="clear"/>
          <w:vertAlign w:val="baseline"/>
          <w:rtl w:val="0"/>
        </w:rPr>
        <w:t xml:space="preserve">Impact of Economic Growth and Education in Infant Mortality in the 21st Century</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7892508" cy="3713826"/>
            <wp:effectExtent b="0" l="0" r="0" t="0"/>
            <wp:docPr descr="Mano de una persona&#10;&#10;Descripción generada automáticamente" id="241" name="image1.png"/>
            <a:graphic>
              <a:graphicData uri="http://schemas.openxmlformats.org/drawingml/2006/picture">
                <pic:pic>
                  <pic:nvPicPr>
                    <pic:cNvPr descr="Mano de una persona&#10;&#10;Descripción generada automáticamente" id="0" name="image1.png"/>
                    <pic:cNvPicPr preferRelativeResize="0"/>
                  </pic:nvPicPr>
                  <pic:blipFill>
                    <a:blip r:embed="rId8"/>
                    <a:srcRect b="0" l="0" r="0" t="0"/>
                    <a:stretch>
                      <a:fillRect/>
                    </a:stretch>
                  </pic:blipFill>
                  <pic:spPr>
                    <a:xfrm>
                      <a:off x="0" y="0"/>
                      <a:ext cx="7892508" cy="371382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292100</wp:posOffset>
                </wp:positionH>
                <wp:positionV relativeFrom="paragraph">
                  <wp:posOffset>152400</wp:posOffset>
                </wp:positionV>
                <wp:extent cx="7620" cy="25400"/>
                <wp:effectExtent b="0" l="0" r="0" t="0"/>
                <wp:wrapTopAndBottom distB="0" distT="0"/>
                <wp:docPr id="230" name=""/>
                <a:graphic>
                  <a:graphicData uri="http://schemas.microsoft.com/office/word/2010/wordprocessingShape">
                    <wps:wsp>
                      <wps:cNvCnPr/>
                      <wps:spPr>
                        <a:xfrm>
                          <a:off x="4347145" y="3776190"/>
                          <a:ext cx="1997710" cy="7620"/>
                        </a:xfrm>
                        <a:prstGeom prst="straightConnector1">
                          <a:avLst/>
                        </a:prstGeom>
                        <a:noFill/>
                        <a:ln cap="flat" cmpd="sng" w="25400">
                          <a:solidFill>
                            <a:srgbClr val="ED2E14"/>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292100</wp:posOffset>
                </wp:positionH>
                <wp:positionV relativeFrom="paragraph">
                  <wp:posOffset>152400</wp:posOffset>
                </wp:positionV>
                <wp:extent cx="7620" cy="25400"/>
                <wp:effectExtent b="0" l="0" r="0" t="0"/>
                <wp:wrapTopAndBottom distB="0" distT="0"/>
                <wp:docPr id="230"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7620" cy="25400"/>
                        </a:xfrm>
                        <a:prstGeom prst="rect"/>
                        <a:ln/>
                      </pic:spPr>
                    </pic:pic>
                  </a:graphicData>
                </a:graphic>
              </wp:anchor>
            </w:drawing>
          </mc:Fallback>
        </mc:AlternateContent>
      </w:r>
    </w:p>
    <w:p w:rsidR="00000000" w:rsidDel="00000000" w:rsidP="00000000" w:rsidRDefault="00000000" w:rsidRPr="00000000" w14:paraId="00000009">
      <w:pPr>
        <w:spacing w:before="107" w:lineRule="auto"/>
        <w:ind w:left="47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ed2e14"/>
          <w:sz w:val="23"/>
          <w:szCs w:val="23"/>
          <w:rtl w:val="0"/>
        </w:rPr>
        <w:t xml:space="preserve">October 2022</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330200</wp:posOffset>
                </wp:positionH>
                <wp:positionV relativeFrom="paragraph">
                  <wp:posOffset>25400</wp:posOffset>
                </wp:positionV>
                <wp:extent cx="1270" cy="25400"/>
                <wp:effectExtent b="0" l="0" r="0" t="0"/>
                <wp:wrapTopAndBottom distB="0" distT="0"/>
                <wp:docPr id="229" name=""/>
                <a:graphic>
                  <a:graphicData uri="http://schemas.microsoft.com/office/word/2010/wordprocessingShape">
                    <wps:wsp>
                      <wps:cNvSpPr/>
                      <wps:cNvPr id="13" name="Shape 13"/>
                      <wps:spPr>
                        <a:xfrm>
                          <a:off x="4347145" y="3779365"/>
                          <a:ext cx="1997710" cy="1270"/>
                        </a:xfrm>
                        <a:custGeom>
                          <a:rect b="b" l="l" r="r" t="t"/>
                          <a:pathLst>
                            <a:path extrusionOk="0" h="120000" w="3146">
                              <a:moveTo>
                                <a:pt x="0" y="0"/>
                              </a:moveTo>
                              <a:lnTo>
                                <a:pt x="3146" y="0"/>
                              </a:lnTo>
                            </a:path>
                          </a:pathLst>
                        </a:custGeom>
                        <a:noFill/>
                        <a:ln cap="flat" cmpd="sng" w="25400">
                          <a:solidFill>
                            <a:srgbClr val="3D99CE"/>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330200</wp:posOffset>
                </wp:positionH>
                <wp:positionV relativeFrom="paragraph">
                  <wp:posOffset>25400</wp:posOffset>
                </wp:positionV>
                <wp:extent cx="1270" cy="25400"/>
                <wp:effectExtent b="0" l="0" r="0" t="0"/>
                <wp:wrapTopAndBottom distB="0" distT="0"/>
                <wp:docPr id="229"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1270" cy="25400"/>
                        </a:xfrm>
                        <a:prstGeom prst="rect"/>
                        <a:ln/>
                      </pic:spPr>
                    </pic:pic>
                  </a:graphicData>
                </a:graphic>
              </wp:anchor>
            </w:drawing>
          </mc:Fallback>
        </mc:AlternateConten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8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headerReference r:id="rId11" w:type="first"/>
          <w:pgSz w:h="15840" w:w="12240" w:orient="portrait"/>
          <w:pgMar w:bottom="280" w:top="0" w:left="80" w:right="100" w:header="720" w:footer="720"/>
          <w:pgNumType w:start="1"/>
        </w:sectPr>
      </w:pPr>
      <w:r w:rsidDel="00000000" w:rsidR="00000000" w:rsidRPr="00000000">
        <w:rPr>
          <w:rFonts w:ascii="Times New Roman" w:cs="Times New Roman" w:eastAsia="Times New Roman" w:hAnsi="Times New Roman"/>
          <w:b w:val="1"/>
          <w:i w:val="0"/>
          <w:smallCaps w:val="0"/>
          <w:strike w:val="0"/>
          <w:color w:val="3d99ce"/>
          <w:sz w:val="23"/>
          <w:szCs w:val="23"/>
          <w:u w:val="none"/>
          <w:shd w:fill="auto" w:val="clear"/>
          <w:vertAlign w:val="baseline"/>
          <w:rtl w:val="0"/>
        </w:rPr>
        <w:t xml:space="preserve">Carlos Chávez, Yohana Sandoval, Daniel Duran, Elder Giraldo, Fernán Marsiglia, Juan </w:t>
      </w:r>
      <w:r w:rsidDel="00000000" w:rsidR="00000000" w:rsidRPr="00000000">
        <w:rPr>
          <w:rFonts w:ascii="Times New Roman" w:cs="Times New Roman" w:eastAsia="Times New Roman" w:hAnsi="Times New Roman"/>
          <w:b w:val="1"/>
          <w:color w:val="3d99ce"/>
          <w:sz w:val="23"/>
          <w:szCs w:val="23"/>
          <w:rtl w:val="0"/>
        </w:rPr>
        <w:t xml:space="preserve">A</w:t>
      </w:r>
      <w:r w:rsidDel="00000000" w:rsidR="00000000" w:rsidRPr="00000000">
        <w:rPr>
          <w:rFonts w:ascii="Times New Roman" w:cs="Times New Roman" w:eastAsia="Times New Roman" w:hAnsi="Times New Roman"/>
          <w:b w:val="1"/>
          <w:i w:val="0"/>
          <w:smallCaps w:val="0"/>
          <w:strike w:val="0"/>
          <w:color w:val="3d99ce"/>
          <w:sz w:val="23"/>
          <w:szCs w:val="23"/>
          <w:u w:val="none"/>
          <w:shd w:fill="auto" w:val="clear"/>
          <w:vertAlign w:val="baseline"/>
          <w:rtl w:val="0"/>
        </w:rPr>
        <w:t xml:space="preserve">lzate, Marta Ordoñez</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34"/>
        </w:tabs>
        <w:spacing w:after="0" w:before="93" w:line="240" w:lineRule="auto"/>
        <w:ind w:left="385"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 xml:space="preserve">Introduction</w:t>
        <w:tab/>
        <w:t xml:space="preserve">3</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34"/>
        </w:tabs>
        <w:spacing w:after="0" w:before="77" w:line="240" w:lineRule="auto"/>
        <w:ind w:left="1105" w:right="0" w:firstLine="0"/>
        <w:jc w:val="left"/>
        <w:rPr>
          <w:rFonts w:ascii="Times New Roman" w:cs="Times New Roman" w:eastAsia="Times New Roman" w:hAnsi="Times New Roman"/>
          <w:i w:val="0"/>
          <w:smallCaps w:val="0"/>
          <w:strike w:val="0"/>
          <w:color w:val="000000"/>
          <w:sz w:val="38"/>
          <w:szCs w:val="38"/>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3d99ce"/>
            <w:sz w:val="38"/>
            <w:szCs w:val="38"/>
            <w:u w:val="none"/>
            <w:shd w:fill="auto" w:val="clear"/>
            <w:vertAlign w:val="baseline"/>
            <w:rtl w:val="0"/>
          </w:rPr>
          <w:t xml:space="preserve">Description Problem</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34"/>
        </w:tabs>
        <w:spacing w:after="0" w:before="77" w:line="240" w:lineRule="auto"/>
        <w:ind w:left="0" w:right="0" w:firstLine="0"/>
        <w:jc w:val="left"/>
        <w:rPr>
          <w:rFonts w:ascii="Times New Roman" w:cs="Times New Roman" w:eastAsia="Times New Roman" w:hAnsi="Times New Roman"/>
          <w:b w:val="1"/>
          <w:i w:val="0"/>
          <w:smallCaps w:val="0"/>
          <w:strike w:val="0"/>
          <w:color w:val="3d99ce"/>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3d99ce"/>
          <w:sz w:val="38"/>
          <w:szCs w:val="38"/>
          <w:u w:val="none"/>
          <w:shd w:fill="auto" w:val="clear"/>
          <w:vertAlign w:val="baseline"/>
          <w:rtl w:val="0"/>
        </w:rPr>
        <w:t xml:space="preserve">Project Scoping</w:t>
      </w:r>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ab/>
      </w:r>
      <w:r w:rsidDel="00000000" w:rsidR="00000000" w:rsidRPr="00000000">
        <w:rPr>
          <w:rFonts w:ascii="Times New Roman" w:cs="Times New Roman" w:eastAsia="Times New Roman" w:hAnsi="Times New Roman"/>
          <w:i w:val="0"/>
          <w:smallCaps w:val="0"/>
          <w:strike w:val="0"/>
          <w:color w:val="3d99ce"/>
          <w:sz w:val="38"/>
          <w:szCs w:val="3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34"/>
        </w:tabs>
        <w:spacing w:after="0" w:before="77" w:line="240" w:lineRule="auto"/>
        <w:ind w:left="0" w:right="0" w:firstLine="0"/>
        <w:jc w:val="left"/>
        <w:rPr>
          <w:rFonts w:ascii="Times New Roman" w:cs="Times New Roman" w:eastAsia="Times New Roman" w:hAnsi="Times New Roman"/>
          <w:i w:val="0"/>
          <w:smallCaps w:val="0"/>
          <w:strike w:val="0"/>
          <w:color w:val="3d99ce"/>
          <w:sz w:val="38"/>
          <w:szCs w:val="38"/>
          <w:u w:val="none"/>
          <w:shd w:fill="auto" w:val="clear"/>
          <w:vertAlign w:val="baseline"/>
        </w:rPr>
      </w:pPr>
      <w:r w:rsidDel="00000000" w:rsidR="00000000" w:rsidRPr="00000000">
        <w:rPr>
          <w:rFonts w:ascii="Times New Roman" w:cs="Times New Roman" w:eastAsia="Times New Roman" w:hAnsi="Times New Roman"/>
          <w:i w:val="0"/>
          <w:smallCaps w:val="0"/>
          <w:strike w:val="0"/>
          <w:color w:val="3d99ce"/>
          <w:sz w:val="38"/>
          <w:szCs w:val="38"/>
          <w:u w:val="none"/>
          <w:shd w:fill="auto" w:val="clear"/>
          <w:vertAlign w:val="baseline"/>
          <w:rtl w:val="0"/>
        </w:rPr>
        <w:t xml:space="preserve">           Datasets</w:t>
      </w:r>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ab/>
      </w:r>
      <w:r w:rsidDel="00000000" w:rsidR="00000000" w:rsidRPr="00000000">
        <w:rPr>
          <w:rFonts w:ascii="Times New Roman" w:cs="Times New Roman" w:eastAsia="Times New Roman" w:hAnsi="Times New Roman"/>
          <w:i w:val="0"/>
          <w:smallCaps w:val="0"/>
          <w:strike w:val="0"/>
          <w:color w:val="3d99ce"/>
          <w:sz w:val="38"/>
          <w:szCs w:val="38"/>
          <w:u w:val="none"/>
          <w:shd w:fill="auto" w:val="clear"/>
          <w:vertAlign w:val="baseline"/>
          <w:rtl w:val="0"/>
        </w:rPr>
        <w:t xml:space="preserve">5</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34"/>
        </w:tabs>
        <w:spacing w:after="0" w:before="78" w:line="240" w:lineRule="auto"/>
        <w:ind w:left="385"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 xml:space="preserve">Data Curation</w:t>
        <w:tab/>
        <w:t xml:space="preserve">6</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34"/>
        </w:tabs>
        <w:spacing w:after="0" w:before="77" w:line="240" w:lineRule="auto"/>
        <w:ind w:left="385"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 xml:space="preserve">Exploratory Data Analysis</w:t>
        <w:tab/>
        <w:t xml:space="preserve">9</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834"/>
        </w:tabs>
        <w:spacing w:after="0" w:before="78" w:line="240" w:lineRule="auto"/>
        <w:ind w:left="1105" w:right="0" w:firstLine="0"/>
        <w:jc w:val="left"/>
        <w:rPr>
          <w:rFonts w:ascii="Times New Roman" w:cs="Times New Roman" w:eastAsia="Times New Roman" w:hAnsi="Times New Roman"/>
          <w:i w:val="0"/>
          <w:smallCaps w:val="0"/>
          <w:strike w:val="0"/>
          <w:color w:val="000000"/>
          <w:sz w:val="38"/>
          <w:szCs w:val="38"/>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3d99ce"/>
            <w:sz w:val="38"/>
            <w:szCs w:val="38"/>
            <w:u w:val="none"/>
            <w:shd w:fill="auto" w:val="clear"/>
            <w:vertAlign w:val="baseline"/>
            <w:rtl w:val="0"/>
          </w:rPr>
          <w:t xml:space="preserve">Visualizations</w:t>
          <w:tab/>
          <w:t xml:space="preserve">9</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049"/>
        </w:tabs>
        <w:spacing w:after="0" w:before="77" w:line="240" w:lineRule="auto"/>
        <w:ind w:left="385" w:right="0" w:firstLine="0"/>
        <w:jc w:val="left"/>
        <w:rPr>
          <w:rFonts w:ascii="Times New Roman" w:cs="Times New Roman" w:eastAsia="Times New Roman" w:hAnsi="Times New Roman"/>
          <w:b w:val="1"/>
          <w:i w:val="0"/>
          <w:smallCaps w:val="0"/>
          <w:strike w:val="0"/>
          <w:color w:val="3d99ce"/>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 xml:space="preserve">Extended Data Analysis</w:t>
        <w:tab/>
        <w:t xml:space="preserve">15</w:t>
        <w:tab/>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049"/>
        </w:tabs>
        <w:spacing w:after="0" w:before="77" w:line="240" w:lineRule="auto"/>
        <w:ind w:left="385"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 xml:space="preserve">Dashboard</w:t>
          <w:tab/>
          <w:t xml:space="preserve">17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049"/>
        </w:tabs>
        <w:spacing w:after="0" w:before="78" w:line="240" w:lineRule="auto"/>
        <w:ind w:left="385"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3d99ce"/>
            <w:sz w:val="38"/>
            <w:szCs w:val="38"/>
            <w:u w:val="none"/>
            <w:shd w:fill="auto" w:val="clear"/>
            <w:vertAlign w:val="baseline"/>
            <w:rtl w:val="0"/>
          </w:rPr>
          <w:t xml:space="preserve">Conclusions</w:t>
          <w:tab/>
          <w:t xml:space="preserve">1</w:t>
        </w:r>
      </w:hyperlink>
      <w:r w:rsidDel="00000000" w:rsidR="00000000" w:rsidRPr="00000000">
        <w:rPr>
          <w:rFonts w:ascii="Times New Roman" w:cs="Times New Roman" w:eastAsia="Times New Roman" w:hAnsi="Times New Roman"/>
          <w:b w:val="1"/>
          <w:sz w:val="38"/>
          <w:szCs w:val="38"/>
          <w:rtl w:val="0"/>
        </w:rPr>
        <w:t xml:space="preserve">9</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color w:val="3d99ce"/>
          <w:sz w:val="38"/>
          <w:szCs w:val="3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tabs>
          <w:tab w:val="left" w:pos="9360"/>
        </w:tabs>
        <w:rPr>
          <w:rFonts w:ascii="Times New Roman" w:cs="Times New Roman" w:eastAsia="Times New Roman" w:hAnsi="Times New Roman"/>
          <w:b w:val="1"/>
          <w:color w:val="3d99ce"/>
          <w:sz w:val="38"/>
          <w:szCs w:val="38"/>
        </w:rPr>
      </w:pPr>
      <w:r w:rsidDel="00000000" w:rsidR="00000000" w:rsidRPr="00000000">
        <w:rPr>
          <w:rFonts w:ascii="Times New Roman" w:cs="Times New Roman" w:eastAsia="Times New Roman" w:hAnsi="Times New Roman"/>
          <w:b w:val="1"/>
          <w:color w:val="3d99ce"/>
          <w:sz w:val="38"/>
          <w:szCs w:val="38"/>
          <w:rtl w:val="0"/>
        </w:rPr>
        <w:tab/>
      </w:r>
    </w:p>
    <w:p w:rsidR="00000000" w:rsidDel="00000000" w:rsidP="00000000" w:rsidRDefault="00000000" w:rsidRPr="00000000" w14:paraId="00000022">
      <w:pPr>
        <w:tabs>
          <w:tab w:val="left" w:pos="9360"/>
        </w:tabs>
        <w:rPr>
          <w:rFonts w:ascii="Times New Roman" w:cs="Times New Roman" w:eastAsia="Times New Roman" w:hAnsi="Times New Roman"/>
        </w:rPr>
        <w:sectPr>
          <w:headerReference r:id="rId12" w:type="default"/>
          <w:footerReference r:id="rId13" w:type="default"/>
          <w:type w:val="nextPage"/>
          <w:pgSz w:h="15840" w:w="12240" w:orient="portrait"/>
          <w:pgMar w:bottom="660" w:top="1180" w:left="80" w:right="100" w:header="397" w:footer="850"/>
          <w:pgNumType w:start="2"/>
        </w:sect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1"/>
        <w:spacing w:before="0" w:lineRule="auto"/>
        <w:ind w:firstLine="861"/>
        <w:rPr>
          <w:rFonts w:ascii="Times New Roman" w:cs="Times New Roman" w:eastAsia="Times New Roman" w:hAnsi="Times New Roman"/>
        </w:rPr>
      </w:pPr>
      <w:r w:rsidDel="00000000" w:rsidR="00000000" w:rsidRPr="00000000">
        <w:rPr>
          <w:rFonts w:ascii="Times New Roman" w:cs="Times New Roman" w:eastAsia="Times New Roman" w:hAnsi="Times New Roman"/>
          <w:color w:val="3d99ce"/>
          <w:rtl w:val="0"/>
        </w:rPr>
        <w:t xml:space="preserve">Description Project</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6">
      <w:pPr>
        <w:spacing w:line="441"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Infant mortality is the death of an infant under the age of 1. The infant mortality </w:t>
      </w:r>
    </w:p>
    <w:p w:rsidR="00000000" w:rsidDel="00000000" w:rsidP="00000000" w:rsidRDefault="00000000" w:rsidRPr="00000000" w14:paraId="00000027">
      <w:pPr>
        <w:spacing w:line="441"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 is the number of infant deaths for every 1,000 live births. </w:t>
      </w:r>
    </w:p>
    <w:p w:rsidR="00000000" w:rsidDel="00000000" w:rsidP="00000000" w:rsidRDefault="00000000" w:rsidRPr="00000000" w14:paraId="00000028">
      <w:pPr>
        <w:spacing w:line="441"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infant mortality rate is directly related to what is spent on healthcare services and this is </w:t>
      </w:r>
    </w:p>
    <w:p w:rsidR="00000000" w:rsidDel="00000000" w:rsidP="00000000" w:rsidRDefault="00000000" w:rsidRPr="00000000" w14:paraId="00000029">
      <w:pPr>
        <w:spacing w:line="441"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determined by the state's ability to raise funds through taxes, social security, or other means. This, </w:t>
      </w:r>
    </w:p>
    <w:p w:rsidR="00000000" w:rsidDel="00000000" w:rsidP="00000000" w:rsidRDefault="00000000" w:rsidRPr="00000000" w14:paraId="0000002A">
      <w:pPr>
        <w:spacing w:line="441"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turn, affects the ability of a national government to adequately finance basic services in order to</w:t>
      </w:r>
      <w:r w:rsidDel="00000000" w:rsidR="00000000" w:rsidRPr="00000000">
        <w:rPr>
          <w:rFonts w:ascii="Times New Roman" w:cs="Times New Roman" w:eastAsia="Times New Roman" w:hAnsi="Times New Roman"/>
          <w:color w:val="000000"/>
          <w:sz w:val="24"/>
          <w:szCs w:val="24"/>
          <w:rtl w:val="0"/>
        </w:rPr>
        <w:t xml:space="preserve"> evaluate whether the mortality of age groups is determined by economic growth and </w:t>
      </w:r>
    </w:p>
    <w:p w:rsidR="00000000" w:rsidDel="00000000" w:rsidP="00000000" w:rsidRDefault="00000000" w:rsidRPr="00000000" w14:paraId="0000002B">
      <w:pPr>
        <w:spacing w:line="441"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education levels in a given country or region. Thus, we propose to analyze variables related </w:t>
      </w:r>
    </w:p>
    <w:p w:rsidR="00000000" w:rsidDel="00000000" w:rsidP="00000000" w:rsidRDefault="00000000" w:rsidRPr="00000000" w14:paraId="0000002C">
      <w:pPr>
        <w:spacing w:line="441"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economic growth (see Datasets/Economic Development) and education (see Datasets/Education). </w:t>
      </w:r>
    </w:p>
    <w:p w:rsidR="00000000" w:rsidDel="00000000" w:rsidP="00000000" w:rsidRDefault="00000000" w:rsidRPr="00000000" w14:paraId="0000002D">
      <w:pPr>
        <w:spacing w:line="441"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addition, this can help us</w:t>
      </w:r>
      <w:r w:rsidDel="00000000" w:rsidR="00000000" w:rsidRPr="00000000">
        <w:rPr>
          <w:rFonts w:ascii="Times New Roman" w:cs="Times New Roman" w:eastAsia="Times New Roman" w:hAnsi="Times New Roman"/>
          <w:color w:val="000000"/>
          <w:sz w:val="24"/>
          <w:szCs w:val="24"/>
          <w:rtl w:val="0"/>
        </w:rPr>
        <w:t xml:space="preserve"> understand how these variables influence the mortality of age groups in countries and their regions.</w:t>
      </w:r>
    </w:p>
    <w:p w:rsidR="00000000" w:rsidDel="00000000" w:rsidP="00000000" w:rsidRDefault="00000000" w:rsidRPr="00000000" w14:paraId="0000002E">
      <w:pPr>
        <w:spacing w:line="441"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441"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63201" cy="2701471"/>
            <wp:effectExtent b="0" l="0" r="0" t="0"/>
            <wp:docPr id="24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63201" cy="270147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41"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441" w:lineRule="auto"/>
        <w:jc w:val="center"/>
        <w:rPr>
          <w:rFonts w:ascii="Times New Roman" w:cs="Times New Roman" w:eastAsia="Times New Roman" w:hAnsi="Times New Roman"/>
        </w:rPr>
        <w:sectPr>
          <w:headerReference r:id="rId15" w:type="default"/>
          <w:type w:val="nextPage"/>
          <w:pgSz w:h="15840" w:w="12240" w:orient="portrait"/>
          <w:pgMar w:bottom="660" w:top="1180" w:left="80" w:right="100" w:header="304" w:footer="460"/>
        </w:sectPr>
      </w:pPr>
      <w:r w:rsidDel="00000000" w:rsidR="00000000" w:rsidRPr="00000000">
        <w:rPr>
          <w:rFonts w:ascii="Times New Roman" w:cs="Times New Roman" w:eastAsia="Times New Roman" w:hAnsi="Times New Roman"/>
          <w:b w:val="1"/>
          <w:color w:val="333333"/>
          <w:highlight w:val="white"/>
          <w:rtl w:val="0"/>
        </w:rPr>
        <w:t xml:space="preserve">Health and wealth: simplified causal relationships</w:t>
      </w: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spacing w:before="84" w:lineRule="auto"/>
        <w:ind w:firstLine="861"/>
        <w:rPr>
          <w:rFonts w:ascii="Times New Roman" w:cs="Times New Roman" w:eastAsia="Times New Roman" w:hAnsi="Times New Roman"/>
          <w:color w:val="3d99ce"/>
        </w:rPr>
      </w:pPr>
      <w:r w:rsidDel="00000000" w:rsidR="00000000" w:rsidRPr="00000000">
        <w:rPr>
          <w:rFonts w:ascii="Times New Roman" w:cs="Times New Roman" w:eastAsia="Times New Roman" w:hAnsi="Times New Roman"/>
          <w:color w:val="3d99ce"/>
          <w:rtl w:val="0"/>
        </w:rPr>
        <w:t xml:space="preserve">Project Scoping</w:t>
      </w:r>
    </w:p>
    <w:p w:rsidR="00000000" w:rsidDel="00000000" w:rsidP="00000000" w:rsidRDefault="00000000" w:rsidRPr="00000000" w14:paraId="00000035">
      <w:pPr>
        <w:pStyle w:val="Heading1"/>
        <w:spacing w:before="84" w:lineRule="auto"/>
        <w:ind w:firstLine="861"/>
        <w:rPr>
          <w:rFonts w:ascii="Times New Roman" w:cs="Times New Roman" w:eastAsia="Times New Roman" w:hAnsi="Times New Roman"/>
          <w:color w:val="3d99c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Economic growth and education may reflect the effects of other socio-economic variables that may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also be related to mortality. For this reason, it is important to conduct comprehensive and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interdisciplinary analyses that consider as much information as possible. Such information can be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relevant to governmental decision-making on the direction of each country and/or region. This can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enable the design and implementation of public policies aligned with the needs of the population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and the objectives and goals of sustainable development (Agenda 2030).  </w:t>
      </w:r>
    </w:p>
    <w:p w:rsidR="00000000" w:rsidDel="00000000" w:rsidP="00000000" w:rsidRDefault="00000000" w:rsidRPr="00000000" w14:paraId="0000003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Global, regional, and national statistics on population. Also, health and mortality indicators are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essential in order to assess development and health progress to guide resource allocation. Specifically,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data is used to monitor progress towards health-related targets within the Sustainable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Development Goals (SDGs).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the following graph we can see graphically the life of the project in the last months:</w:t>
      </w:r>
    </w:p>
    <w:p w:rsidR="00000000" w:rsidDel="00000000" w:rsidP="00000000" w:rsidRDefault="00000000" w:rsidRPr="00000000" w14:paraId="00000044">
      <w:pPr>
        <w:pStyle w:val="Heading1"/>
        <w:spacing w:before="84" w:lineRule="auto"/>
        <w:ind w:left="0" w:firstLine="0"/>
        <w:rPr>
          <w:rFonts w:ascii="Times New Roman" w:cs="Times New Roman" w:eastAsia="Times New Roman" w:hAnsi="Times New Roman"/>
          <w:color w:val="3d99ce"/>
        </w:rPr>
      </w:pPr>
      <w:r w:rsidDel="00000000" w:rsidR="00000000" w:rsidRPr="00000000">
        <w:rPr>
          <w:rtl w:val="0"/>
        </w:rPr>
      </w:r>
    </w:p>
    <w:p w:rsidR="00000000" w:rsidDel="00000000" w:rsidP="00000000" w:rsidRDefault="00000000" w:rsidRPr="00000000" w14:paraId="00000045">
      <w:pPr>
        <w:spacing w:line="44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7418210" cy="2766944"/>
            <wp:effectExtent b="0" l="0" r="0" t="0"/>
            <wp:docPr id="24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418210" cy="276694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441" w:lineRule="auto"/>
        <w:jc w:val="center"/>
        <w:rPr>
          <w:rFonts w:ascii="Times New Roman" w:cs="Times New Roman" w:eastAsia="Times New Roman" w:hAnsi="Times New Roman"/>
          <w:b w:val="1"/>
        </w:rPr>
        <w:sectPr>
          <w:headerReference r:id="rId17" w:type="default"/>
          <w:type w:val="nextPage"/>
          <w:pgSz w:h="15840" w:w="12240" w:orient="portrait"/>
          <w:pgMar w:bottom="660" w:top="1180" w:left="80" w:right="100" w:header="304" w:footer="460"/>
        </w:sectPr>
      </w:pPr>
      <w:r w:rsidDel="00000000" w:rsidR="00000000" w:rsidRPr="00000000">
        <w:rPr>
          <w:rFonts w:ascii="Times New Roman" w:cs="Times New Roman" w:eastAsia="Times New Roman" w:hAnsi="Times New Roman"/>
          <w:b w:val="1"/>
          <w:color w:val="333333"/>
          <w:highlight w:val="white"/>
          <w:rtl w:val="0"/>
        </w:rPr>
        <w:t xml:space="preserv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333333"/>
          <w:highlight w:val="white"/>
          <w:rtl w:val="0"/>
        </w:rPr>
        <w:t xml:space="preserve">Schedule of activities </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spacing w:before="84" w:lineRule="auto"/>
        <w:ind w:firstLine="861"/>
        <w:rPr>
          <w:rFonts w:ascii="Times New Roman" w:cs="Times New Roman" w:eastAsia="Times New Roman" w:hAnsi="Times New Roman"/>
          <w:color w:val="3d99ce"/>
        </w:rPr>
      </w:pPr>
      <w:r w:rsidDel="00000000" w:rsidR="00000000" w:rsidRPr="00000000">
        <w:rPr>
          <w:rFonts w:ascii="Times New Roman" w:cs="Times New Roman" w:eastAsia="Times New Roman" w:hAnsi="Times New Roman"/>
          <w:color w:val="3d99ce"/>
          <w:rtl w:val="0"/>
        </w:rPr>
        <w:t xml:space="preserve">Datasets</w:t>
      </w:r>
    </w:p>
    <w:p w:rsidR="00000000" w:rsidDel="00000000" w:rsidP="00000000" w:rsidRDefault="00000000" w:rsidRPr="00000000" w14:paraId="0000004C">
      <w:pPr>
        <w:pStyle w:val="Heading1"/>
        <w:spacing w:before="84"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the project, data was chosen focusing on 3 fronts</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color w:val="000000"/>
          <w:sz w:val="24"/>
          <w:szCs w:val="24"/>
          <w:rtl w:val="0"/>
        </w:rPr>
        <w:t xml:space="preserve">n the following table we can see what they are and where the description of the tables </w:t>
      </w:r>
      <w:r w:rsidDel="00000000" w:rsidR="00000000" w:rsidRPr="00000000">
        <w:rPr>
          <w:rFonts w:ascii="Times New Roman" w:cs="Times New Roman" w:eastAsia="Times New Roman" w:hAnsi="Times New Roman"/>
          <w:sz w:val="24"/>
          <w:szCs w:val="24"/>
          <w:rtl w:val="0"/>
        </w:rPr>
        <w:t xml:space="preserve">was extracted from. </w:t>
      </w:r>
      <w:r w:rsidDel="00000000" w:rsidR="00000000" w:rsidRPr="00000000">
        <w:rPr>
          <w:rtl w:val="0"/>
        </w:rPr>
      </w:r>
    </w:p>
    <w:p w:rsidR="00000000" w:rsidDel="00000000" w:rsidP="00000000" w:rsidRDefault="00000000" w:rsidRPr="00000000" w14:paraId="0000004D">
      <w:pPr>
        <w:pStyle w:val="Heading1"/>
        <w:spacing w:before="84"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W w:w="9606.0" w:type="dxa"/>
        <w:jc w:val="left"/>
        <w:tblInd w:w="1409.0" w:type="dxa"/>
        <w:tblLayout w:type="fixed"/>
        <w:tblLook w:val="0400"/>
      </w:tblPr>
      <w:tblGrid>
        <w:gridCol w:w="1167"/>
        <w:gridCol w:w="4413"/>
        <w:gridCol w:w="4026"/>
        <w:tblGridChange w:id="0">
          <w:tblGrid>
            <w:gridCol w:w="1167"/>
            <w:gridCol w:w="4413"/>
            <w:gridCol w:w="402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widowControl w:val="1"/>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0"/>
                <w:szCs w:val="20"/>
                <w:rtl w:val="0"/>
              </w:rPr>
              <w:t xml:space="preserve">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Description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Mortality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3">
            <w:pPr>
              <w:widowControl w:val="1"/>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0"/>
                  <w:szCs w:val="20"/>
                  <w:u w:val="single"/>
                  <w:rtl w:val="0"/>
                </w:rPr>
                <w:t xml:space="preserve">https://platform.who.int/mortality/themes/theme-details/mdb/noncommunicable-diseases</w:t>
              </w:r>
            </w:hyperlink>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WHO</w:t>
            </w:r>
            <w:r w:rsidDel="00000000" w:rsidR="00000000" w:rsidRPr="00000000">
              <w:rPr>
                <w:rFonts w:ascii="Times New Roman" w:cs="Times New Roman" w:eastAsia="Times New Roman" w:hAnsi="Times New Roman"/>
                <w:color w:val="000000"/>
                <w:sz w:val="20"/>
                <w:szCs w:val="20"/>
                <w:rtl w:val="0"/>
              </w:rPr>
              <w:t xml:space="preserve"> mortality database contains mortality percentages around the world.</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Education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6">
            <w:pPr>
              <w:widowControl w:val="1"/>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0"/>
                  <w:szCs w:val="20"/>
                  <w:u w:val="single"/>
                  <w:rtl w:val="0"/>
                </w:rPr>
                <w:t xml:space="preserve">https://data.worldbank.org/indicator</w:t>
              </w:r>
            </w:hyperlink>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The World Bank</w:t>
            </w:r>
            <w:r w:rsidDel="00000000" w:rsidR="00000000" w:rsidRPr="00000000">
              <w:rPr>
                <w:rFonts w:ascii="Times New Roman" w:cs="Times New Roman" w:eastAsia="Times New Roman" w:hAnsi="Times New Roman"/>
                <w:color w:val="000000"/>
                <w:sz w:val="20"/>
                <w:szCs w:val="20"/>
                <w:rtl w:val="0"/>
              </w:rPr>
              <w:t xml:space="preserve"> Education database contains some of the most important measures that are part of the direct and indirect measures of education.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Economic growth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9">
            <w:pPr>
              <w:widowControl w:val="1"/>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0"/>
                  <w:szCs w:val="20"/>
                  <w:u w:val="single"/>
                  <w:rtl w:val="0"/>
                </w:rPr>
                <w:t xml:space="preserve">https://data.worldbank.org/indicator</w:t>
              </w:r>
            </w:hyperlink>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05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The World Bank</w:t>
            </w:r>
            <w:r w:rsidDel="00000000" w:rsidR="00000000" w:rsidRPr="00000000">
              <w:rPr>
                <w:rFonts w:ascii="Times New Roman" w:cs="Times New Roman" w:eastAsia="Times New Roman" w:hAnsi="Times New Roman"/>
                <w:color w:val="000000"/>
                <w:sz w:val="20"/>
                <w:szCs w:val="20"/>
                <w:rtl w:val="0"/>
              </w:rPr>
              <w:t xml:space="preserve"> Economic Growth database contains some of the most important measures in the field of economic and economic growth. Most of the variables are related to petrol or energy as an indirect measure of economic growth. </w:t>
            </w:r>
            <w:r w:rsidDel="00000000" w:rsidR="00000000" w:rsidRPr="00000000">
              <w:rPr>
                <w:rtl w:val="0"/>
              </w:rPr>
            </w:r>
          </w:p>
        </w:tc>
      </w:tr>
    </w:tbl>
    <w:p w:rsidR="00000000" w:rsidDel="00000000" w:rsidP="00000000" w:rsidRDefault="00000000" w:rsidRPr="00000000" w14:paraId="0000005B">
      <w:pPr>
        <w:spacing w:line="441" w:lineRule="auto"/>
        <w:rPr>
          <w:rFonts w:ascii="Times New Roman" w:cs="Times New Roman" w:eastAsia="Times New Roman" w:hAnsi="Times New Roman"/>
        </w:rPr>
        <w:sectPr>
          <w:headerReference r:id="rId21" w:type="default"/>
          <w:type w:val="nextPage"/>
          <w:pgSz w:h="15840" w:w="12240" w:orient="portrait"/>
          <w:pgMar w:bottom="660" w:top="1180" w:left="80" w:right="100" w:header="304" w:footer="460"/>
        </w:sect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35" w:right="0" w:hanging="375"/>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Mortality</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widowControl w:val="1"/>
        <w:ind w:left="56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WHO Mortality Database is a compilation of mortality data. It is organized by country and area, year, sex, age and cause of death. It is transmitted annually by national authorities from their civil registration </w:t>
      </w:r>
    </w:p>
    <w:p w:rsidR="00000000" w:rsidDel="00000000" w:rsidP="00000000" w:rsidRDefault="00000000" w:rsidRPr="00000000" w14:paraId="00000060">
      <w:pPr>
        <w:widowControl w:val="1"/>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 vital</w:t>
      </w:r>
      <w:r w:rsidDel="00000000" w:rsidR="00000000" w:rsidRPr="00000000">
        <w:rPr>
          <w:rFonts w:ascii="Times New Roman" w:cs="Times New Roman" w:eastAsia="Times New Roman" w:hAnsi="Times New Roman"/>
          <w:color w:val="000000"/>
          <w:sz w:val="24"/>
          <w:szCs w:val="24"/>
          <w:rtl w:val="0"/>
        </w:rPr>
        <w:t xml:space="preserve"> statistics system. The Mortality Database comprises data from 1950 to date.</w:t>
      </w:r>
      <w:r w:rsidDel="00000000" w:rsidR="00000000" w:rsidRPr="00000000">
        <w:rPr>
          <w:rtl w:val="0"/>
        </w:rPr>
      </w:r>
    </w:p>
    <w:p w:rsidR="00000000" w:rsidDel="00000000" w:rsidP="00000000" w:rsidRDefault="00000000" w:rsidRPr="00000000" w14:paraId="0000006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2">
      <w:pPr>
        <w:widowControl w:val="1"/>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Data Profile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63">
      <w:pPr>
        <w:widowControl w:val="1"/>
        <w:numPr>
          <w:ilvl w:val="0"/>
          <w:numId w:val="1"/>
        </w:numPr>
        <w:ind w:left="1287"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loading the data frame, the first thing that was done was checking the name of the variables </w:t>
      </w:r>
    </w:p>
    <w:p w:rsidR="00000000" w:rsidDel="00000000" w:rsidP="00000000" w:rsidRDefault="00000000" w:rsidRPr="00000000" w14:paraId="00000064">
      <w:pPr>
        <w:widowControl w:val="1"/>
        <w:ind w:left="128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 their meaning. After that, we got rid of the rows and columns we don’t need in the analysis, </w:t>
      </w:r>
    </w:p>
    <w:p w:rsidR="00000000" w:rsidDel="00000000" w:rsidP="00000000" w:rsidRDefault="00000000" w:rsidRPr="00000000" w14:paraId="00000065">
      <w:pPr>
        <w:widowControl w:val="1"/>
        <w:ind w:left="128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the years between 1960 and 1999, due to the fact that the analysis is only of the 21st century. The columns that contained codes (short for regions or countries) were also dropped.</w:t>
      </w:r>
    </w:p>
    <w:p w:rsidR="00000000" w:rsidDel="00000000" w:rsidP="00000000" w:rsidRDefault="00000000" w:rsidRPr="00000000" w14:paraId="00000066">
      <w:pPr>
        <w:widowControl w:val="1"/>
        <w:numPr>
          <w:ilvl w:val="0"/>
          <w:numId w:val="1"/>
        </w:numPr>
        <w:ind w:left="1287"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we had the data needed, some statistical summaries were checked grouped by countries. </w:t>
      </w:r>
    </w:p>
    <w:p w:rsidR="00000000" w:rsidDel="00000000" w:rsidP="00000000" w:rsidRDefault="00000000" w:rsidRPr="00000000" w14:paraId="00000067">
      <w:pPr>
        <w:widowControl w:val="1"/>
        <w:ind w:left="128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we made sure all the mortality values were positive and that the values by age </w:t>
      </w:r>
    </w:p>
    <w:p w:rsidR="00000000" w:rsidDel="00000000" w:rsidP="00000000" w:rsidRDefault="00000000" w:rsidRPr="00000000" w14:paraId="00000068">
      <w:pPr>
        <w:widowControl w:val="1"/>
        <w:ind w:left="128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were always slower than the overall total.</w:t>
      </w:r>
    </w:p>
    <w:p w:rsidR="00000000" w:rsidDel="00000000" w:rsidP="00000000" w:rsidRDefault="00000000" w:rsidRPr="00000000" w14:paraId="00000069">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1"/>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Data Table Schema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tbl>
      <w:tblPr>
        <w:tblStyle w:val="Table2"/>
        <w:tblW w:w="11171.999999999998" w:type="dxa"/>
        <w:jc w:val="left"/>
        <w:tblInd w:w="541.0" w:type="dxa"/>
        <w:tblLayout w:type="fixed"/>
        <w:tblLook w:val="0400"/>
      </w:tblPr>
      <w:tblGrid>
        <w:gridCol w:w="3085"/>
        <w:gridCol w:w="2324"/>
        <w:gridCol w:w="5763"/>
        <w:tblGridChange w:id="0">
          <w:tblGrid>
            <w:gridCol w:w="3085"/>
            <w:gridCol w:w="2324"/>
            <w:gridCol w:w="576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6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6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Type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6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r>
      <w:tr>
        <w:trPr>
          <w:cantSplit w:val="0"/>
          <w:trHeight w:val="300" w:hRule="atLeast"/>
          <w:tblHeader w:val="0"/>
        </w:trPr>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6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Region_Name</w:t>
            </w:r>
            <w:r w:rsidDel="00000000" w:rsidR="00000000" w:rsidRPr="00000000">
              <w:rPr>
                <w:rtl w:val="0"/>
              </w:rPr>
            </w:r>
          </w:p>
        </w:tc>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7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7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Country Name.</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7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Year</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7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7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Year (YYYY-formatted) from 2000 until 2019</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7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Sex</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7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7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 categories: </w:t>
            </w:r>
            <w:r w:rsidDel="00000000" w:rsidR="00000000" w:rsidRPr="00000000">
              <w:rPr>
                <w:rtl w:val="0"/>
              </w:rPr>
            </w:r>
          </w:p>
          <w:p w:rsidR="00000000" w:rsidDel="00000000" w:rsidP="00000000" w:rsidRDefault="00000000" w:rsidRPr="00000000" w14:paraId="0000007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All, Male, Female and Unknown</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7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Age_Group</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7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7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[All], [45-49], [85+], [80-84], [75-79], [70-74], [65-69], [60-64], [55-59], [50-54], [40-44], [0], [35-39], [30-34], [25-29], [20-24]      </w:t>
            </w:r>
            <w:r w:rsidDel="00000000" w:rsidR="00000000" w:rsidRPr="00000000">
              <w:rPr>
                <w:rtl w:val="0"/>
              </w:rPr>
            </w:r>
          </w:p>
          <w:p w:rsidR="00000000" w:rsidDel="00000000" w:rsidP="00000000" w:rsidRDefault="00000000" w:rsidRPr="00000000" w14:paraId="0000007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[15-19], [10-14], [5-9], [1-4] and [Unknown] </w:t>
            </w:r>
            <w:r w:rsidDel="00000000" w:rsidR="00000000" w:rsidRPr="00000000">
              <w:rPr>
                <w:rtl w:val="0"/>
              </w:rPr>
            </w:r>
          </w:p>
        </w:tc>
      </w:tr>
      <w:tr>
        <w:trPr>
          <w:cantSplit w:val="0"/>
          <w:trHeight w:val="507" w:hRule="atLeast"/>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7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Number_of_deaths</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7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Integer</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7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absolute number of deaths per 100 000 inhabitants</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8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Standardized_death_rate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8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8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rate that is a weighted average of the age-specific mortality rates per 100 000 people</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8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Death_rate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8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8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Death rate per group (absolute)</w:t>
            </w:r>
            <w:r w:rsidDel="00000000" w:rsidR="00000000" w:rsidRPr="00000000">
              <w:rPr>
                <w:rtl w:val="0"/>
              </w:rPr>
            </w:r>
          </w:p>
        </w:tc>
      </w:tr>
    </w:tbl>
    <w:p w:rsidR="00000000" w:rsidDel="00000000" w:rsidP="00000000" w:rsidRDefault="00000000" w:rsidRPr="00000000" w14:paraId="00000086">
      <w:pPr>
        <w:widowControl w:val="1"/>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35" w:right="0" w:hanging="375"/>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Economic growth</w:t>
      </w:r>
    </w:p>
    <w:p w:rsidR="00000000" w:rsidDel="00000000" w:rsidP="00000000" w:rsidRDefault="00000000" w:rsidRPr="00000000" w14:paraId="0000008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Economic growth is a dataset that contains information on the relevant economic variables for </w:t>
      </w:r>
    </w:p>
    <w:p w:rsidR="00000000" w:rsidDel="00000000" w:rsidP="00000000" w:rsidRDefault="00000000" w:rsidRPr="00000000" w14:paraId="0000008A">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the countries of the world. The variables and derivatives that were considered useful for the </w:t>
      </w:r>
    </w:p>
    <w:p w:rsidR="00000000" w:rsidDel="00000000" w:rsidP="00000000" w:rsidRDefault="00000000" w:rsidRPr="00000000" w14:paraId="0000008B">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purpose of our project are: GPD, energy use, exports, oil consumption and unemployment rate. All </w:t>
      </w:r>
    </w:p>
    <w:p w:rsidR="00000000" w:rsidDel="00000000" w:rsidP="00000000" w:rsidRDefault="00000000" w:rsidRPr="00000000" w14:paraId="0000008C">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datasets were taken directly from the World Bank page. </w:t>
      </w:r>
    </w:p>
    <w:p w:rsidR="00000000" w:rsidDel="00000000" w:rsidP="00000000" w:rsidRDefault="00000000" w:rsidRPr="00000000" w14:paraId="0000008D">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first four rows of the tables were not considered as they all have a default header of that length. </w:t>
      </w:r>
    </w:p>
    <w:p w:rsidR="00000000" w:rsidDel="00000000" w:rsidP="00000000" w:rsidRDefault="00000000" w:rsidRPr="00000000" w14:paraId="0000008F">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GDP information is very complete and has almost none NaN items. Therefore, no extensive </w:t>
      </w:r>
    </w:p>
    <w:p w:rsidR="00000000" w:rsidDel="00000000" w:rsidP="00000000" w:rsidRDefault="00000000" w:rsidRPr="00000000" w14:paraId="00000090">
      <w:pPr>
        <w:widowControl w:val="1"/>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cleaning was necessary.</w:t>
      </w:r>
      <w:r w:rsidDel="00000000" w:rsidR="00000000" w:rsidRPr="00000000">
        <w:rPr>
          <w:rtl w:val="0"/>
        </w:rPr>
      </w:r>
    </w:p>
    <w:p w:rsidR="00000000" w:rsidDel="00000000" w:rsidP="00000000" w:rsidRDefault="00000000" w:rsidRPr="00000000" w14:paraId="00000091">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1"/>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Data Profile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95">
      <w:pPr>
        <w:widowControl w:val="1"/>
        <w:numPr>
          <w:ilvl w:val="0"/>
          <w:numId w:val="3"/>
        </w:numPr>
        <w:ind w:left="128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inspecting the columns of the tables, there was a column that contained a code that was </w:t>
      </w:r>
    </w:p>
    <w:p w:rsidR="00000000" w:rsidDel="00000000" w:rsidP="00000000" w:rsidRDefault="00000000" w:rsidRPr="00000000" w14:paraId="00000096">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short for the variable the table was measuring. It was dropped as well as the years (between</w:t>
      </w:r>
    </w:p>
    <w:p w:rsidR="00000000" w:rsidDel="00000000" w:rsidP="00000000" w:rsidRDefault="00000000" w:rsidRPr="00000000" w14:paraId="00000097">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1960 and 1999) and the tracking code.</w:t>
      </w:r>
    </w:p>
    <w:p w:rsidR="00000000" w:rsidDel="00000000" w:rsidP="00000000" w:rsidRDefault="00000000" w:rsidRPr="00000000" w14:paraId="00000098">
      <w:pPr>
        <w:widowControl w:val="1"/>
        <w:numPr>
          <w:ilvl w:val="0"/>
          <w:numId w:val="3"/>
        </w:numPr>
        <w:ind w:left="128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we had the columns needed, we had a look at the arrangement of the DataFrame and </w:t>
      </w:r>
    </w:p>
    <w:p w:rsidR="00000000" w:rsidDel="00000000" w:rsidP="00000000" w:rsidRDefault="00000000" w:rsidRPr="00000000" w14:paraId="00000099">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decided that we had to change the table to a long format instead of a wide format, so that we </w:t>
      </w:r>
    </w:p>
    <w:p w:rsidR="00000000" w:rsidDel="00000000" w:rsidP="00000000" w:rsidRDefault="00000000" w:rsidRPr="00000000" w14:paraId="0000009A">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had the actual value in a column and the years in a single columns instead of a column for a single year. </w:t>
      </w:r>
    </w:p>
    <w:p w:rsidR="00000000" w:rsidDel="00000000" w:rsidP="00000000" w:rsidRDefault="00000000" w:rsidRPr="00000000" w14:paraId="0000009B">
      <w:pPr>
        <w:widowControl w:val="1"/>
        <w:numPr>
          <w:ilvl w:val="0"/>
          <w:numId w:val="3"/>
        </w:numPr>
        <w:ind w:left="128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we had the format set, we made some grouping by </w:t>
      </w:r>
      <w:r w:rsidDel="00000000" w:rsidR="00000000" w:rsidRPr="00000000">
        <w:rPr>
          <w:rFonts w:ascii="Times New Roman" w:cs="Times New Roman" w:eastAsia="Times New Roman" w:hAnsi="Times New Roman"/>
          <w:i w:val="1"/>
          <w:color w:val="000000"/>
          <w:sz w:val="24"/>
          <w:szCs w:val="24"/>
          <w:rtl w:val="0"/>
        </w:rPr>
        <w:t xml:space="preserve">country</w:t>
      </w:r>
      <w:r w:rsidDel="00000000" w:rsidR="00000000" w:rsidRPr="00000000">
        <w:rPr>
          <w:rFonts w:ascii="Times New Roman" w:cs="Times New Roman" w:eastAsia="Times New Roman" w:hAnsi="Times New Roman"/>
          <w:color w:val="000000"/>
          <w:sz w:val="24"/>
          <w:szCs w:val="24"/>
          <w:rtl w:val="0"/>
        </w:rPr>
        <w:t xml:space="preserve"> and checked some </w:t>
      </w:r>
    </w:p>
    <w:p w:rsidR="00000000" w:rsidDel="00000000" w:rsidP="00000000" w:rsidRDefault="00000000" w:rsidRPr="00000000" w14:paraId="0000009C">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statistical summaries such as min and max value as well as percentage of nulls and outliers. </w:t>
      </w:r>
    </w:p>
    <w:p w:rsidR="00000000" w:rsidDel="00000000" w:rsidP="00000000" w:rsidRDefault="00000000" w:rsidRPr="00000000" w14:paraId="0000009D">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checking whether there were negative values in the variable unemployment </w:t>
      </w:r>
    </w:p>
    <w:p w:rsidR="00000000" w:rsidDel="00000000" w:rsidP="00000000" w:rsidRDefault="00000000" w:rsidRPr="00000000" w14:paraId="0000009E">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 fossil_fuel_consumption, because in those variables only positive values make sense. </w:t>
      </w:r>
    </w:p>
    <w:p w:rsidR="00000000" w:rsidDel="00000000" w:rsidP="00000000" w:rsidRDefault="00000000" w:rsidRPr="00000000" w14:paraId="0000009F">
      <w:pPr>
        <w:widowControl w:val="1"/>
        <w:spacing w:after="240" w:lineRule="auto"/>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1"/>
        <w:rPr>
          <w:rFonts w:ascii="Times New Roman" w:cs="Times New Roman" w:eastAsia="Times New Roman" w:hAnsi="Times New Roman"/>
          <w:sz w:val="24"/>
          <w:szCs w:val="24"/>
        </w:rPr>
      </w:pPr>
      <w:r w:rsidDel="00000000" w:rsidR="00000000" w:rsidRPr="00000000">
        <w:rPr>
          <w:rtl w:val="0"/>
        </w:rPr>
      </w:r>
    </w:p>
    <w:tbl>
      <w:tblPr>
        <w:tblStyle w:val="Table3"/>
        <w:tblW w:w="11270.0" w:type="dxa"/>
        <w:jc w:val="left"/>
        <w:tblInd w:w="541.0" w:type="dxa"/>
        <w:tblLayout w:type="fixed"/>
        <w:tblLook w:val="0400"/>
      </w:tblPr>
      <w:tblGrid>
        <w:gridCol w:w="3272"/>
        <w:gridCol w:w="2324"/>
        <w:gridCol w:w="5674"/>
        <w:tblGridChange w:id="0">
          <w:tblGrid>
            <w:gridCol w:w="3272"/>
            <w:gridCol w:w="2324"/>
            <w:gridCol w:w="567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A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A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Type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A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r>
      <w:tr>
        <w:trPr>
          <w:cantSplit w:val="0"/>
          <w:tblHeader w:val="0"/>
        </w:trPr>
        <w:tc>
          <w:tcPr>
            <w:tcBorders>
              <w:top w:color="000000" w:space="0" w:sz="8" w:val="single"/>
              <w:left w:color="666666" w:space="0" w:sz="4" w:val="single"/>
              <w:bottom w:color="000000" w:space="0" w:sz="8"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A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region</w:t>
            </w:r>
            <w:r w:rsidDel="00000000" w:rsidR="00000000" w:rsidRPr="00000000">
              <w:rPr>
                <w:rtl w:val="0"/>
              </w:rPr>
            </w:r>
          </w:p>
        </w:tc>
        <w:tc>
          <w:tcPr>
            <w:tcBorders>
              <w:top w:color="000000" w:space="0" w:sz="8" w:val="single"/>
              <w:left w:color="666666" w:space="0" w:sz="4" w:val="single"/>
              <w:bottom w:color="000000" w:space="0" w:sz="8"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A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000000" w:space="0" w:sz="8" w:val="single"/>
              <w:left w:color="666666" w:space="0" w:sz="4" w:val="single"/>
              <w:bottom w:color="000000" w:space="0" w:sz="8"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A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Regions of the world according to the model of the world Bank which is a variant of the OECD classification</w:t>
            </w:r>
            <w:r w:rsidDel="00000000" w:rsidR="00000000" w:rsidRPr="00000000">
              <w:rPr>
                <w:rtl w:val="0"/>
              </w:rPr>
            </w:r>
          </w:p>
        </w:tc>
      </w:tr>
      <w:tr>
        <w:trPr>
          <w:cantSplit w:val="0"/>
          <w:tblHeader w:val="0"/>
        </w:trPr>
        <w:tc>
          <w:tcPr>
            <w:tcBorders>
              <w:top w:color="000000" w:space="0" w:sz="8" w:val="single"/>
              <w:left w:color="666666" w:space="0" w:sz="4" w:val="single"/>
              <w:bottom w:color="000000" w:space="0" w:sz="8"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A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income</w:t>
            </w:r>
            <w:r w:rsidDel="00000000" w:rsidR="00000000" w:rsidRPr="00000000">
              <w:rPr>
                <w:rtl w:val="0"/>
              </w:rPr>
            </w:r>
          </w:p>
        </w:tc>
        <w:tc>
          <w:tcPr>
            <w:tcBorders>
              <w:top w:color="000000" w:space="0" w:sz="8" w:val="single"/>
              <w:left w:color="666666" w:space="0" w:sz="4" w:val="single"/>
              <w:bottom w:color="000000" w:space="0" w:sz="8" w:val="single"/>
              <w:right w:color="666666" w:space="0" w:sz="4" w:val="single"/>
            </w:tcBorders>
            <w:tcMar>
              <w:top w:w="0.0" w:type="dxa"/>
              <w:left w:w="115.0" w:type="dxa"/>
              <w:bottom w:w="0.0" w:type="dxa"/>
              <w:right w:w="115.0" w:type="dxa"/>
            </w:tcMar>
          </w:tcPr>
          <w:p w:rsidR="00000000" w:rsidDel="00000000" w:rsidP="00000000" w:rsidRDefault="00000000" w:rsidRPr="00000000" w14:paraId="000000A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000000" w:space="0" w:sz="8" w:val="single"/>
              <w:left w:color="666666" w:space="0" w:sz="4" w:val="single"/>
              <w:bottom w:color="000000" w:space="0" w:sz="8" w:val="single"/>
              <w:right w:color="666666" w:space="0" w:sz="4" w:val="single"/>
            </w:tcBorders>
            <w:tcMar>
              <w:top w:w="0.0" w:type="dxa"/>
              <w:left w:w="115.0" w:type="dxa"/>
              <w:bottom w:w="0.0" w:type="dxa"/>
              <w:right w:w="115.0" w:type="dxa"/>
            </w:tcMar>
          </w:tcPr>
          <w:p w:rsidR="00000000" w:rsidDel="00000000" w:rsidP="00000000" w:rsidRDefault="00000000" w:rsidRPr="00000000" w14:paraId="000000A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Income of the country. HIGH, MIDDLE or LOW INCOME</w:t>
            </w:r>
            <w:r w:rsidDel="00000000" w:rsidR="00000000" w:rsidRPr="00000000">
              <w:rPr>
                <w:rtl w:val="0"/>
              </w:rPr>
            </w:r>
          </w:p>
        </w:tc>
      </w:tr>
      <w:tr>
        <w:trPr>
          <w:cantSplit w:val="0"/>
          <w:tblHeader w:val="0"/>
        </w:trPr>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A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country</w:t>
            </w:r>
            <w:r w:rsidDel="00000000" w:rsidR="00000000" w:rsidRPr="00000000">
              <w:rPr>
                <w:rtl w:val="0"/>
              </w:rPr>
            </w:r>
          </w:p>
        </w:tc>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A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A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Country Name. </w:t>
            </w:r>
            <w:r w:rsidDel="00000000" w:rsidR="00000000" w:rsidRPr="00000000">
              <w:rPr>
                <w:rtl w:val="0"/>
              </w:rPr>
            </w:r>
          </w:p>
        </w:tc>
      </w:tr>
      <w:tr>
        <w:trPr>
          <w:cantSplit w:val="0"/>
          <w:trHeight w:val="300" w:hRule="atLeast"/>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A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year</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A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DATE - datetime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A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Year (YYYY-formatted) from 2000 until 2021</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B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energy_use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B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B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Use of energy measured in kg of oil equivalent per capita.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B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exports</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B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B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Percentage of exports of goods and services in the GDP.</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B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fossil fuel consumption</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B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B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Fossil fuel energy consumption (% of total)</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B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gdp_per_capita</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B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B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Annual growth of gross domestic product per capita</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B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gdp_growth</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B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B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Annual growth of gross domestic product</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B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inflation</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C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C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Inflation, GDP deflator (annual %)</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C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ren_energy_consumption</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C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C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Renewable energy consumption (% of total final energy consumption)</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C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revenue_excluding_grants</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C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C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Revenue, excluding grants (% of GDP)</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C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unemployment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C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NUMERIC - 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C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Unemployment, total (% of total labor force) (modeled ILO estimate)</w:t>
            </w:r>
            <w:r w:rsidDel="00000000" w:rsidR="00000000" w:rsidRPr="00000000">
              <w:rPr>
                <w:rtl w:val="0"/>
              </w:rPr>
            </w:r>
          </w:p>
        </w:tc>
      </w:tr>
    </w:tbl>
    <w:p w:rsidR="00000000" w:rsidDel="00000000" w:rsidP="00000000" w:rsidRDefault="00000000" w:rsidRPr="00000000" w14:paraId="000000CB">
      <w:pPr>
        <w:widowControl w:val="1"/>
        <w:spacing w:after="240" w:lineRule="auto"/>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24"/>
          <w:szCs w:val="24"/>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Education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3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Education is a dataset that contains relevant information about education index and measures for </w:t>
      </w:r>
    </w:p>
    <w:p w:rsidR="00000000" w:rsidDel="00000000" w:rsidP="00000000" w:rsidRDefault="00000000" w:rsidRPr="00000000" w14:paraId="000000CE">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the countries of the world.  The Education DataFrame was created from different tables taken </w:t>
      </w:r>
    </w:p>
    <w:p w:rsidR="00000000" w:rsidDel="00000000" w:rsidP="00000000" w:rsidRDefault="00000000" w:rsidRPr="00000000" w14:paraId="000000CF">
      <w:pPr>
        <w:widowControl w:val="1"/>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from the World Bank Open Data.</w:t>
      </w:r>
      <w:r w:rsidDel="00000000" w:rsidR="00000000" w:rsidRPr="00000000">
        <w:rPr>
          <w:rtl w:val="0"/>
        </w:rPr>
      </w:r>
    </w:p>
    <w:p w:rsidR="00000000" w:rsidDel="00000000" w:rsidP="00000000" w:rsidRDefault="00000000" w:rsidRPr="00000000" w14:paraId="000000D0">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studies show that the level of education is a predictor of the mortality </w:t>
      </w:r>
    </w:p>
    <w:p w:rsidR="00000000" w:rsidDel="00000000" w:rsidP="00000000" w:rsidRDefault="00000000" w:rsidRPr="00000000" w14:paraId="000000D2">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hyperlink r:id="rId22">
        <w:r w:rsidDel="00000000" w:rsidR="00000000" w:rsidRPr="00000000">
          <w:rPr>
            <w:rFonts w:ascii="Times New Roman" w:cs="Times New Roman" w:eastAsia="Times New Roman" w:hAnsi="Times New Roman"/>
            <w:color w:val="1155cc"/>
            <w:sz w:val="26"/>
            <w:szCs w:val="26"/>
            <w:highlight w:val="white"/>
            <w:u w:val="single"/>
            <w:rtl w:val="0"/>
          </w:rPr>
          <w:t xml:space="preserve">Hummer RA, Hernandez EM</w:t>
        </w:r>
      </w:hyperlink>
      <w:r w:rsidDel="00000000" w:rsidR="00000000" w:rsidRPr="00000000">
        <w:rPr>
          <w:rFonts w:ascii="Times New Roman" w:cs="Times New Roman" w:eastAsia="Times New Roman" w:hAnsi="Times New Roman"/>
          <w:color w:val="000000"/>
          <w:sz w:val="24"/>
          <w:szCs w:val="24"/>
          <w:rtl w:val="0"/>
        </w:rPr>
        <w:t xml:space="preserve">) and therefore the following 6 relevant variables were considered </w:t>
      </w:r>
    </w:p>
    <w:p w:rsidR="00000000" w:rsidDel="00000000" w:rsidP="00000000" w:rsidRDefault="00000000" w:rsidRPr="00000000" w14:paraId="000000D3">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Education DataFrame: children out of school, Government expenditure on education, </w:t>
      </w:r>
    </w:p>
    <w:p w:rsidR="00000000" w:rsidDel="00000000" w:rsidP="00000000" w:rsidRDefault="00000000" w:rsidRPr="00000000" w14:paraId="000000D4">
      <w:pPr>
        <w:widowControl w:val="1"/>
        <w:ind w:left="56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Literacy rate youth total, Primary completion rate total, pupil teacher ratio primary, Literacy rate </w:t>
      </w:r>
    </w:p>
    <w:p w:rsidR="00000000" w:rsidDel="00000000" w:rsidP="00000000" w:rsidRDefault="00000000" w:rsidRPr="00000000" w14:paraId="000000D5">
      <w:pPr>
        <w:widowControl w:val="1"/>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total audit..</w:t>
      </w:r>
      <w:r w:rsidDel="00000000" w:rsidR="00000000" w:rsidRPr="00000000">
        <w:rPr>
          <w:rtl w:val="0"/>
        </w:rPr>
      </w:r>
    </w:p>
    <w:p w:rsidR="00000000" w:rsidDel="00000000" w:rsidP="00000000" w:rsidRDefault="00000000" w:rsidRPr="00000000" w14:paraId="000000D6">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widowControl w:val="1"/>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Data Profile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D9">
      <w:pPr>
        <w:widowControl w:val="1"/>
        <w:numPr>
          <w:ilvl w:val="0"/>
          <w:numId w:val="2"/>
        </w:numPr>
        <w:ind w:left="128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inspecting the columns of the tables, there was a column that contained a code that was</w:t>
      </w:r>
    </w:p>
    <w:p w:rsidR="00000000" w:rsidDel="00000000" w:rsidP="00000000" w:rsidRDefault="00000000" w:rsidRPr="00000000" w14:paraId="000000DA">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short for the variable the table was measuring. It was dropped as well as the years (between</w:t>
      </w:r>
    </w:p>
    <w:p w:rsidR="00000000" w:rsidDel="00000000" w:rsidP="00000000" w:rsidRDefault="00000000" w:rsidRPr="00000000" w14:paraId="000000DB">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1960 and 1999) and the tracking code.</w:t>
      </w:r>
    </w:p>
    <w:p w:rsidR="00000000" w:rsidDel="00000000" w:rsidP="00000000" w:rsidRDefault="00000000" w:rsidRPr="00000000" w14:paraId="000000DC">
      <w:pPr>
        <w:widowControl w:val="1"/>
        <w:numPr>
          <w:ilvl w:val="0"/>
          <w:numId w:val="2"/>
        </w:numPr>
        <w:ind w:left="128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we had the columns needed, we had a look at the arrangement of the DataFrame and </w:t>
      </w:r>
    </w:p>
    <w:p w:rsidR="00000000" w:rsidDel="00000000" w:rsidP="00000000" w:rsidRDefault="00000000" w:rsidRPr="00000000" w14:paraId="000000DD">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decided that we had to change the table to a long format instead of a wide format, so that </w:t>
      </w:r>
    </w:p>
    <w:p w:rsidR="00000000" w:rsidDel="00000000" w:rsidP="00000000" w:rsidRDefault="00000000" w:rsidRPr="00000000" w14:paraId="000000DE">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had the actual value in a column and the years in a single columns instead of a column </w:t>
      </w:r>
    </w:p>
    <w:p w:rsidR="00000000" w:rsidDel="00000000" w:rsidP="00000000" w:rsidRDefault="00000000" w:rsidRPr="00000000" w14:paraId="000000DF">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a single year. </w:t>
      </w:r>
    </w:p>
    <w:p w:rsidR="00000000" w:rsidDel="00000000" w:rsidP="00000000" w:rsidRDefault="00000000" w:rsidRPr="00000000" w14:paraId="000000E0">
      <w:pPr>
        <w:widowControl w:val="1"/>
        <w:numPr>
          <w:ilvl w:val="0"/>
          <w:numId w:val="2"/>
        </w:numPr>
        <w:ind w:left="128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we had the format set, we made some grouping by </w:t>
      </w:r>
      <w:r w:rsidDel="00000000" w:rsidR="00000000" w:rsidRPr="00000000">
        <w:rPr>
          <w:rFonts w:ascii="Times New Roman" w:cs="Times New Roman" w:eastAsia="Times New Roman" w:hAnsi="Times New Roman"/>
          <w:i w:val="1"/>
          <w:color w:val="000000"/>
          <w:sz w:val="24"/>
          <w:szCs w:val="24"/>
          <w:rtl w:val="0"/>
        </w:rPr>
        <w:t xml:space="preserve">country</w:t>
      </w:r>
      <w:r w:rsidDel="00000000" w:rsidR="00000000" w:rsidRPr="00000000">
        <w:rPr>
          <w:rFonts w:ascii="Times New Roman" w:cs="Times New Roman" w:eastAsia="Times New Roman" w:hAnsi="Times New Roman"/>
          <w:color w:val="000000"/>
          <w:sz w:val="24"/>
          <w:szCs w:val="24"/>
          <w:rtl w:val="0"/>
        </w:rPr>
        <w:t xml:space="preserve"> and checked some </w:t>
      </w:r>
    </w:p>
    <w:p w:rsidR="00000000" w:rsidDel="00000000" w:rsidP="00000000" w:rsidRDefault="00000000" w:rsidRPr="00000000" w14:paraId="000000E1">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statistical summaries such as min and max value as well as percentage of nulls and outliers. </w:t>
      </w:r>
    </w:p>
    <w:p w:rsidR="00000000" w:rsidDel="00000000" w:rsidP="00000000" w:rsidRDefault="00000000" w:rsidRPr="00000000" w14:paraId="000000E2">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checking whether there were negative values in the variable number of children </w:t>
      </w:r>
    </w:p>
    <w:p w:rsidR="00000000" w:rsidDel="00000000" w:rsidP="00000000" w:rsidRDefault="00000000" w:rsidRPr="00000000" w14:paraId="000000E3">
      <w:pPr>
        <w:widowControl w:val="1"/>
        <w:ind w:left="128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 of school, which would not have made sense. </w:t>
      </w:r>
    </w:p>
    <w:p w:rsidR="00000000" w:rsidDel="00000000" w:rsidP="00000000" w:rsidRDefault="00000000" w:rsidRPr="00000000" w14:paraId="000000E4">
      <w:pPr>
        <w:widowControl w:val="1"/>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1"/>
        <w:rPr>
          <w:rFonts w:ascii="Times New Roman" w:cs="Times New Roman" w:eastAsia="Times New Roman" w:hAnsi="Times New Roman"/>
          <w:sz w:val="24"/>
          <w:szCs w:val="24"/>
        </w:rPr>
      </w:pPr>
      <w:r w:rsidDel="00000000" w:rsidR="00000000" w:rsidRPr="00000000">
        <w:rPr>
          <w:rtl w:val="0"/>
        </w:rPr>
      </w:r>
    </w:p>
    <w:tbl>
      <w:tblPr>
        <w:tblStyle w:val="Table4"/>
        <w:tblW w:w="11463.000000000002" w:type="dxa"/>
        <w:jc w:val="left"/>
        <w:tblInd w:w="399.0" w:type="dxa"/>
        <w:tblLayout w:type="fixed"/>
        <w:tblLook w:val="0400"/>
      </w:tblPr>
      <w:tblGrid>
        <w:gridCol w:w="3418"/>
        <w:gridCol w:w="2324"/>
        <w:gridCol w:w="5721"/>
        <w:tblGridChange w:id="0">
          <w:tblGrid>
            <w:gridCol w:w="3418"/>
            <w:gridCol w:w="2324"/>
            <w:gridCol w:w="572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E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E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Type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0.0" w:type="dxa"/>
              <w:left w:w="115.0" w:type="dxa"/>
              <w:bottom w:w="0.0" w:type="dxa"/>
              <w:right w:w="115.0" w:type="dxa"/>
            </w:tcMar>
          </w:tcPr>
          <w:p w:rsidR="00000000" w:rsidDel="00000000" w:rsidP="00000000" w:rsidRDefault="00000000" w:rsidRPr="00000000" w14:paraId="000000E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r>
      <w:tr>
        <w:trPr>
          <w:cantSplit w:val="0"/>
          <w:tblHeader w:val="0"/>
        </w:trPr>
        <w:tc>
          <w:tcPr>
            <w:tcBorders>
              <w:top w:color="000000" w:space="0" w:sz="8" w:val="single"/>
              <w:left w:color="666666" w:space="0" w:sz="4" w:val="single"/>
              <w:bottom w:color="000000" w:space="0" w:sz="8"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E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region</w:t>
            </w:r>
            <w:r w:rsidDel="00000000" w:rsidR="00000000" w:rsidRPr="00000000">
              <w:rPr>
                <w:rtl w:val="0"/>
              </w:rPr>
            </w:r>
          </w:p>
        </w:tc>
        <w:tc>
          <w:tcPr>
            <w:tcBorders>
              <w:top w:color="000000" w:space="0" w:sz="8" w:val="single"/>
              <w:left w:color="666666" w:space="0" w:sz="4" w:val="single"/>
              <w:bottom w:color="000000" w:space="0" w:sz="8"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E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000000" w:space="0" w:sz="8" w:val="single"/>
              <w:left w:color="666666" w:space="0" w:sz="4" w:val="single"/>
              <w:bottom w:color="000000" w:space="0" w:sz="8"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E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Regions of the world according to the model of the world Bank which is a variant of the OECD classification</w:t>
            </w:r>
            <w:r w:rsidDel="00000000" w:rsidR="00000000" w:rsidRPr="00000000">
              <w:rPr>
                <w:rtl w:val="0"/>
              </w:rPr>
            </w:r>
          </w:p>
        </w:tc>
      </w:tr>
      <w:tr>
        <w:trPr>
          <w:cantSplit w:val="0"/>
          <w:tblHeader w:val="0"/>
        </w:trPr>
        <w:tc>
          <w:tcPr>
            <w:tcBorders>
              <w:top w:color="000000" w:space="0" w:sz="8" w:val="single"/>
              <w:left w:color="666666" w:space="0" w:sz="4" w:val="single"/>
              <w:bottom w:color="000000" w:space="0" w:sz="8"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E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income</w:t>
            </w:r>
            <w:r w:rsidDel="00000000" w:rsidR="00000000" w:rsidRPr="00000000">
              <w:rPr>
                <w:rtl w:val="0"/>
              </w:rPr>
            </w:r>
          </w:p>
        </w:tc>
        <w:tc>
          <w:tcPr>
            <w:tcBorders>
              <w:top w:color="000000" w:space="0" w:sz="8" w:val="single"/>
              <w:left w:color="666666" w:space="0" w:sz="4" w:val="single"/>
              <w:bottom w:color="000000" w:space="0" w:sz="8" w:val="single"/>
              <w:right w:color="666666" w:space="0" w:sz="4" w:val="single"/>
            </w:tcBorders>
            <w:tcMar>
              <w:top w:w="0.0" w:type="dxa"/>
              <w:left w:w="115.0" w:type="dxa"/>
              <w:bottom w:w="0.0" w:type="dxa"/>
              <w:right w:w="115.0" w:type="dxa"/>
            </w:tcMar>
          </w:tcPr>
          <w:p w:rsidR="00000000" w:rsidDel="00000000" w:rsidP="00000000" w:rsidRDefault="00000000" w:rsidRPr="00000000" w14:paraId="000000E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000000" w:space="0" w:sz="8" w:val="single"/>
              <w:left w:color="666666" w:space="0" w:sz="4" w:val="single"/>
              <w:bottom w:color="000000" w:space="0" w:sz="8" w:val="single"/>
              <w:right w:color="666666" w:space="0" w:sz="4" w:val="single"/>
            </w:tcBorders>
            <w:tcMar>
              <w:top w:w="0.0" w:type="dxa"/>
              <w:left w:w="115.0" w:type="dxa"/>
              <w:bottom w:w="0.0" w:type="dxa"/>
              <w:right w:w="115.0" w:type="dxa"/>
            </w:tcMar>
          </w:tcPr>
          <w:p w:rsidR="00000000" w:rsidDel="00000000" w:rsidP="00000000" w:rsidRDefault="00000000" w:rsidRPr="00000000" w14:paraId="000000E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Income of the country. HIGH, MIDDLE or LOW INCOME</w:t>
            </w:r>
            <w:r w:rsidDel="00000000" w:rsidR="00000000" w:rsidRPr="00000000">
              <w:rPr>
                <w:rtl w:val="0"/>
              </w:rPr>
            </w:r>
          </w:p>
        </w:tc>
      </w:tr>
      <w:tr>
        <w:trPr>
          <w:cantSplit w:val="0"/>
          <w:tblHeader w:val="0"/>
        </w:trPr>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E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country</w:t>
            </w:r>
            <w:r w:rsidDel="00000000" w:rsidR="00000000" w:rsidRPr="00000000">
              <w:rPr>
                <w:rtl w:val="0"/>
              </w:rPr>
            </w:r>
          </w:p>
        </w:tc>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F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STRING - Category</w:t>
            </w:r>
            <w:r w:rsidDel="00000000" w:rsidR="00000000" w:rsidRPr="00000000">
              <w:rPr>
                <w:rtl w:val="0"/>
              </w:rPr>
            </w:r>
          </w:p>
        </w:tc>
        <w:tc>
          <w:tcPr>
            <w:tcBorders>
              <w:top w:color="000000" w:space="0" w:sz="8"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F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Country Name. </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F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year</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F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DATE - datetime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F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Year (YYYY-formatted) from 2000 until 2021</w:t>
            </w:r>
            <w:r w:rsidDel="00000000" w:rsidR="00000000" w:rsidRPr="00000000">
              <w:rPr>
                <w:rtl w:val="0"/>
              </w:rPr>
            </w:r>
          </w:p>
        </w:tc>
      </w:tr>
      <w:tr>
        <w:trPr>
          <w:cantSplit w:val="0"/>
          <w:trHeight w:val="300" w:hRule="atLeast"/>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F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chil_out_school</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F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F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Children out of school (% of primary school age)</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F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gov_expenditure_education</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F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F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Government expenditure on education, total (% of GDP)</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0F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literacy_adult_rate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F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0F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Literacy rate, adult total (% of people ages 15 and above)</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0F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literacy_youth_rate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0F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10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Literacy rate, youth total (% of people ages 15 and above)</w:t>
            </w:r>
            <w:r w:rsidDel="00000000" w:rsidR="00000000" w:rsidRPr="00000000">
              <w:rPr>
                <w:rtl w:val="0"/>
              </w:rPr>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vAlign w:val="bottom"/>
          </w:tcPr>
          <w:p w:rsidR="00000000" w:rsidDel="00000000" w:rsidP="00000000" w:rsidRDefault="00000000" w:rsidRPr="00000000" w14:paraId="0000010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primary_completion_rate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0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cccccc" w:val="clear"/>
            <w:tcMar>
              <w:top w:w="0.0" w:type="dxa"/>
              <w:left w:w="115.0" w:type="dxa"/>
              <w:bottom w:w="0.0" w:type="dxa"/>
              <w:right w:w="115.0" w:type="dxa"/>
            </w:tcMar>
          </w:tcPr>
          <w:p w:rsidR="00000000" w:rsidDel="00000000" w:rsidP="00000000" w:rsidRDefault="00000000" w:rsidRPr="00000000" w14:paraId="0000010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Primary completion rate, total (% of relevant age group)</w:t>
            </w:r>
            <w:r w:rsidDel="00000000" w:rsidR="00000000" w:rsidRPr="00000000">
              <w:rPr>
                <w:rtl w:val="0"/>
              </w:rPr>
            </w:r>
          </w:p>
        </w:tc>
      </w:tr>
      <w:tr>
        <w:trPr>
          <w:cantSplit w:val="0"/>
          <w:trHeight w:val="481" w:hRule="atLeast"/>
          <w:tblHeader w:val="0"/>
        </w:trPr>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vAlign w:val="bottom"/>
          </w:tcPr>
          <w:p w:rsidR="00000000" w:rsidDel="00000000" w:rsidP="00000000" w:rsidRDefault="00000000" w:rsidRPr="00000000" w14:paraId="0000010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pupil_teacher_ratio</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10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FLOAT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0.0" w:type="dxa"/>
              <w:left w:w="115.0" w:type="dxa"/>
              <w:bottom w:w="0.0" w:type="dxa"/>
              <w:right w:w="115.0" w:type="dxa"/>
            </w:tcMar>
          </w:tcPr>
          <w:p w:rsidR="00000000" w:rsidDel="00000000" w:rsidP="00000000" w:rsidRDefault="00000000" w:rsidRPr="00000000" w14:paraId="0000010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Pupil-teacher ratio, primary</w:t>
            </w:r>
            <w:r w:rsidDel="00000000" w:rsidR="00000000" w:rsidRPr="00000000">
              <w:rPr>
                <w:rtl w:val="0"/>
              </w:rPr>
            </w:r>
          </w:p>
        </w:tc>
      </w:tr>
    </w:tbl>
    <w:p w:rsidR="00000000" w:rsidDel="00000000" w:rsidP="00000000" w:rsidRDefault="00000000" w:rsidRPr="00000000" w14:paraId="00000107">
      <w:pPr>
        <w:spacing w:line="441" w:lineRule="auto"/>
        <w:rPr>
          <w:rFonts w:ascii="Times New Roman" w:cs="Times New Roman" w:eastAsia="Times New Roman" w:hAnsi="Times New Roman"/>
          <w:sz w:val="28"/>
          <w:szCs w:val="28"/>
        </w:rPr>
        <w:sectPr>
          <w:headerReference r:id="rId23" w:type="default"/>
          <w:footerReference r:id="rId24" w:type="default"/>
          <w:type w:val="nextPage"/>
          <w:pgSz w:h="15840" w:w="12240" w:orient="portrait"/>
          <w:pgMar w:bottom="660" w:top="1180" w:left="80" w:right="100" w:header="304" w:footer="460"/>
        </w:sect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1"/>
        <w:spacing w:before="84" w:lineRule="auto"/>
        <w:ind w:firstLine="861"/>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color w:val="3d99ce"/>
          <w:rtl w:val="0"/>
        </w:rPr>
        <w:t xml:space="preserve">Visualizations</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exploratory data analysis showed the following characteristics:</w:t>
      </w:r>
    </w:p>
    <w:p w:rsidR="00000000" w:rsidDel="00000000" w:rsidP="00000000" w:rsidRDefault="00000000" w:rsidRPr="00000000" w14:paraId="0000010B">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Low correlation between variables. </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There was an atypical behavior of the variables in which they are displayed in a solitary way. In the cases they are grouped, they show a completely opposite trend, perhaps evidencing a simpson’s paradox. </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When models of linear and multiple regression are utilized with the variables, the results do not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appear to fit with the models.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111">
      <w:pPr>
        <w:spacing w:line="35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941713" cy="6067113"/>
            <wp:effectExtent b="0" l="0" r="0" t="0"/>
            <wp:docPr descr="Gráfico de rectángulos&#10;&#10;Descripción generada automáticamente" id="246" name="image11.png"/>
            <a:graphic>
              <a:graphicData uri="http://schemas.openxmlformats.org/drawingml/2006/picture">
                <pic:pic>
                  <pic:nvPicPr>
                    <pic:cNvPr descr="Gráfico de rectángulos&#10;&#10;Descripción generada automáticamente" id="0" name="image11.png"/>
                    <pic:cNvPicPr preferRelativeResize="0"/>
                  </pic:nvPicPr>
                  <pic:blipFill>
                    <a:blip r:embed="rId25"/>
                    <a:srcRect b="0" l="0" r="0" t="0"/>
                    <a:stretch>
                      <a:fillRect/>
                    </a:stretch>
                  </pic:blipFill>
                  <pic:spPr>
                    <a:xfrm>
                      <a:off x="0" y="0"/>
                      <a:ext cx="5941713" cy="60671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heat map shows that the positive and negative correlations found are located within the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independent and dependent variables.  </w:t>
      </w:r>
    </w:p>
    <w:p w:rsidR="00000000" w:rsidDel="00000000" w:rsidP="00000000" w:rsidRDefault="00000000" w:rsidRPr="00000000" w14:paraId="00000114">
      <w:pPr>
        <w:spacing w:line="357"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57"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32"/>
          <w:szCs w:val="32"/>
        </w:rPr>
        <w:drawing>
          <wp:inline distB="0" distT="0" distL="0" distR="0">
            <wp:extent cx="3876875" cy="3913809"/>
            <wp:effectExtent b="0" l="0" r="0" t="0"/>
            <wp:docPr id="24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876875" cy="391380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5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box or whisker plots expresses the following characteristics of mortality by region:</w:t>
      </w:r>
    </w:p>
    <w:p w:rsidR="00000000" w:rsidDel="00000000" w:rsidP="00000000" w:rsidRDefault="00000000" w:rsidRPr="00000000" w14:paraId="000001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Europe and Central Asia have a right-skewed distribution, most countries in this region have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age-specific mortality rates between Q1 (interval 830) and Q3 (interval 1180) have a significant dispersion, the mean is close to interval 1000. Shows outliers after interval 1600.  </w:t>
      </w:r>
    </w:p>
    <w:p w:rsidR="00000000" w:rsidDel="00000000" w:rsidP="00000000" w:rsidRDefault="00000000" w:rsidRPr="00000000" w14:paraId="000001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Latin America and the Caribbean whose distribution has a positive bias. The data of the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mortality rate by age are concentrated between Q1 (interval 530) and Q3 (interval 780),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presenting greater dispersion from Q2. It does not present outliers. </w:t>
      </w:r>
    </w:p>
    <w:p w:rsidR="00000000" w:rsidDel="00000000" w:rsidP="00000000" w:rsidRDefault="00000000" w:rsidRPr="00000000" w14:paraId="000001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East Asia and the Pacific have a slightly left-skewed distribution, their mortality rate is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concentrated between Q1 (interval 500) and Q3 (interval 700). Approaching the 1000 interval, outliers are displayed. </w:t>
      </w:r>
    </w:p>
    <w:p w:rsidR="00000000" w:rsidDel="00000000" w:rsidP="00000000" w:rsidRDefault="00000000" w:rsidRPr="00000000" w14:paraId="000001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Middle East and North Africa have a positive bias and greater dispersion in the upper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whisker. The mortality rate is concentrated between Q1 (interval 200) and Q3 (interval 570).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does not present outliers. </w:t>
      </w:r>
    </w:p>
    <w:p w:rsidR="00000000" w:rsidDel="00000000" w:rsidP="00000000" w:rsidRDefault="00000000" w:rsidRPr="00000000" w14:paraId="000001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Sub-Saharan Africa is slightly skewed to the right, being more scattered in the tail, and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atypical values are observed before the minimum value and after the maximum value.</w:t>
      </w:r>
    </w:p>
    <w:p w:rsidR="00000000" w:rsidDel="00000000" w:rsidP="00000000" w:rsidRDefault="00000000" w:rsidRPr="00000000" w14:paraId="000001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North America has a negative or left bias, the mean is observed near Q3, it presents atypical values after the maximum value.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26">
      <w:pPr>
        <w:spacing w:line="441"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40295" cy="3923783"/>
            <wp:effectExtent b="0" l="0" r="0" t="0"/>
            <wp:docPr id="24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40295" cy="392378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441"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graphic shows the relationship between the income of the countries and the infant mortality rate. </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may observe that high and upper middle income countries have a low mortality rate, while low and lower middle income countries have high mortality rates.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After </w:t>
      </w:r>
      <w:r w:rsidDel="00000000" w:rsidR="00000000" w:rsidRPr="00000000">
        <w:rPr>
          <w:rFonts w:ascii="Times New Roman" w:cs="Times New Roman" w:eastAsia="Times New Roman" w:hAnsi="Times New Roman"/>
          <w:sz w:val="24"/>
          <w:szCs w:val="24"/>
          <w:rtl w:val="0"/>
        </w:rPr>
        <w:t xml:space="preserve">concatenating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dataframes, we tested how the independent variables education and economy are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correlated with the new dependent variable mortality in infants. The following correlations were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obtained:</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spacing w:line="441" w:lineRule="auto"/>
        <w:jc w:val="center"/>
        <w:rPr>
          <w:rFonts w:ascii="Times New Roman" w:cs="Times New Roman" w:eastAsia="Times New Roman" w:hAnsi="Times New Roman"/>
          <w:color w:val="00000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134620</wp:posOffset>
                </wp:positionV>
                <wp:extent cx="4772025" cy="295910"/>
                <wp:effectExtent b="0" l="0" r="0" t="0"/>
                <wp:wrapSquare wrapText="bothSides" distB="45720" distT="45720" distL="114300" distR="114300"/>
                <wp:docPr id="232" name=""/>
                <a:graphic>
                  <a:graphicData uri="http://schemas.microsoft.com/office/word/2010/wordprocessingShape">
                    <wps:wsp>
                      <wps:cNvSpPr/>
                      <wps:cNvPr id="16" name="Shape 16"/>
                      <wps:spPr>
                        <a:xfrm>
                          <a:off x="2964750" y="3636808"/>
                          <a:ext cx="4762500" cy="2863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000000"/>
                                <w:sz w:val="22"/>
                                <w:vertAlign w:val="baseline"/>
                              </w:rPr>
                              <w:t xml:space="preserve">Positive correlations                                  Negative correlations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1193800</wp:posOffset>
                </wp:positionH>
                <wp:positionV relativeFrom="paragraph">
                  <wp:posOffset>134620</wp:posOffset>
                </wp:positionV>
                <wp:extent cx="4772025" cy="295910"/>
                <wp:effectExtent b="0" l="0" r="0" t="0"/>
                <wp:wrapSquare wrapText="bothSides" distB="45720" distT="45720" distL="114300" distR="114300"/>
                <wp:docPr id="232"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4772025" cy="295910"/>
                        </a:xfrm>
                        <a:prstGeom prst="rect"/>
                        <a:ln/>
                      </pic:spPr>
                    </pic:pic>
                  </a:graphicData>
                </a:graphic>
              </wp:anchor>
            </w:drawing>
          </mc:Fallback>
        </mc:AlternateContent>
      </w:r>
    </w:p>
    <w:p w:rsidR="00000000" w:rsidDel="00000000" w:rsidP="00000000" w:rsidRDefault="00000000" w:rsidRPr="00000000" w14:paraId="0000013B">
      <w:pPr>
        <w:spacing w:line="441"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C">
      <w:pPr>
        <w:spacing w:line="441"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130330" cy="1618374"/>
            <wp:effectExtent b="0" l="0" r="0" t="0"/>
            <wp:docPr descr="Aplicación&#10;&#10;Descripción generada automáticamente con confianza baja" id="247" name="image5.png"/>
            <a:graphic>
              <a:graphicData uri="http://schemas.openxmlformats.org/drawingml/2006/picture">
                <pic:pic>
                  <pic:nvPicPr>
                    <pic:cNvPr descr="Aplicación&#10;&#10;Descripción generada automáticamente con confianza baja" id="0" name="image5.png"/>
                    <pic:cNvPicPr preferRelativeResize="0"/>
                  </pic:nvPicPr>
                  <pic:blipFill>
                    <a:blip r:embed="rId29"/>
                    <a:srcRect b="0" l="0" r="0" t="0"/>
                    <a:stretch>
                      <a:fillRect/>
                    </a:stretch>
                  </pic:blipFill>
                  <pic:spPr>
                    <a:xfrm>
                      <a:off x="0" y="0"/>
                      <a:ext cx="3130330" cy="1618374"/>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3042117" cy="1588043"/>
            <wp:effectExtent b="0" l="0" r="0" t="0"/>
            <wp:docPr descr="Interfaz de usuario gráfica, Texto, Aplicación&#10;&#10;Descripción generada automáticamente con confianza media" id="250" name="image28.png"/>
            <a:graphic>
              <a:graphicData uri="http://schemas.openxmlformats.org/drawingml/2006/picture">
                <pic:pic>
                  <pic:nvPicPr>
                    <pic:cNvPr descr="Interfaz de usuario gráfica, Texto, Aplicación&#10;&#10;Descripción generada automáticamente con confianza media" id="0" name="image28.png"/>
                    <pic:cNvPicPr preferRelativeResize="0"/>
                  </pic:nvPicPr>
                  <pic:blipFill>
                    <a:blip r:embed="rId30"/>
                    <a:srcRect b="0" l="0" r="0" t="0"/>
                    <a:stretch>
                      <a:fillRect/>
                    </a:stretch>
                  </pic:blipFill>
                  <pic:spPr>
                    <a:xfrm>
                      <a:off x="0" y="0"/>
                      <a:ext cx="3042117" cy="158804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441"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441"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variables that correlate directly with infant mortality are pupil teacher ratio, energy </w:t>
      </w:r>
    </w:p>
    <w:p w:rsidR="00000000" w:rsidDel="00000000" w:rsidP="00000000" w:rsidRDefault="00000000" w:rsidRPr="00000000" w14:paraId="0000013F">
      <w:pPr>
        <w:spacing w:line="441"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consumption, child out of school and inflation and surprisingly we see that it is indirectly related to primary completion rate, literacy and GDP.</w:t>
      </w:r>
    </w:p>
    <w:p w:rsidR="00000000" w:rsidDel="00000000" w:rsidP="00000000" w:rsidRDefault="00000000" w:rsidRPr="00000000" w14:paraId="00000140">
      <w:pPr>
        <w:spacing w:line="44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5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whisker plots expresses the following characteristics of infant mortality rate by region:</w:t>
      </w:r>
    </w:p>
    <w:p w:rsidR="00000000" w:rsidDel="00000000" w:rsidP="00000000" w:rsidRDefault="00000000" w:rsidRPr="00000000" w14:paraId="00000142">
      <w:pPr>
        <w:spacing w:line="35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region of the world with the highest infant mortality is Africa, followed by Asia, the Midwest and Latin America.</w:t>
      </w:r>
    </w:p>
    <w:p w:rsidR="00000000" w:rsidDel="00000000" w:rsidP="00000000" w:rsidRDefault="00000000" w:rsidRPr="00000000" w14:paraId="0000014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Europe presents, on average, the lowest values ​​of infant mortality worldwide, but the USA presents the least variation of this indicator.</w:t>
      </w:r>
    </w:p>
    <w:p w:rsidR="00000000" w:rsidDel="00000000" w:rsidP="00000000" w:rsidRDefault="00000000" w:rsidRPr="00000000" w14:paraId="0000014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sectPr>
          <w:headerReference r:id="rId31" w:type="default"/>
          <w:footerReference r:id="rId32" w:type="default"/>
          <w:type w:val="nextPage"/>
          <w:pgSz w:h="15840" w:w="12240" w:orient="portrait"/>
          <w:pgMar w:bottom="660" w:top="1180" w:left="80" w:right="100" w:header="304" w:footer="267"/>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greatest variation in infant mortality is denoted in East Asia and this can be explained because it has a large population, and geographically and economically there are very diverse countries, which causes so much difference.</w:t>
        <w:tab/>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0" distR="0">
            <wp:extent cx="5566797" cy="5516174"/>
            <wp:effectExtent b="0" l="0" r="0" t="0"/>
            <wp:docPr descr="Gráfico, Gráfico de cajas y bigotes&#10;&#10;Descripción generada automáticamente" id="249" name="image6.png"/>
            <a:graphic>
              <a:graphicData uri="http://schemas.openxmlformats.org/drawingml/2006/picture">
                <pic:pic>
                  <pic:nvPicPr>
                    <pic:cNvPr descr="Gráfico, Gráfico de cajas y bigotes&#10;&#10;Descripción generada automáticamente" id="0" name="image6.png"/>
                    <pic:cNvPicPr preferRelativeResize="0"/>
                  </pic:nvPicPr>
                  <pic:blipFill>
                    <a:blip r:embed="rId33"/>
                    <a:srcRect b="0" l="0" r="0" t="0"/>
                    <a:stretch>
                      <a:fillRect/>
                    </a:stretch>
                  </pic:blipFill>
                  <pic:spPr>
                    <a:xfrm>
                      <a:off x="0" y="0"/>
                      <a:ext cx="5566797" cy="551617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15"/>
          <w:szCs w:val="15"/>
          <w:u w:val="none"/>
          <w:shd w:fill="auto" w:val="clear"/>
          <w:vertAlign w:val="baseline"/>
        </w:rPr>
        <w:sectPr>
          <w:footerReference r:id="rId34" w:type="default"/>
          <w:type w:val="nextPage"/>
          <w:pgSz w:h="15840" w:w="12240" w:orient="portrait"/>
          <w:pgMar w:bottom="660" w:top="1180" w:left="80" w:right="100" w:header="304" w:footer="267"/>
        </w:sect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A">
      <w:pPr>
        <w:spacing w:line="35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Pr>
        <w:drawing>
          <wp:inline distB="0" distT="0" distL="0" distR="0">
            <wp:extent cx="5495039" cy="2603554"/>
            <wp:effectExtent b="0" l="0" r="0" t="0"/>
            <wp:docPr id="25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495039" cy="260355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357"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35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frequency diagram that visualizes the Standardized mortality rate by age per 100,000 inhabitants shows </w:t>
      </w:r>
    </w:p>
    <w:p w:rsidR="00000000" w:rsidDel="00000000" w:rsidP="00000000" w:rsidRDefault="00000000" w:rsidRPr="00000000" w14:paraId="0000014D">
      <w:pPr>
        <w:spacing w:line="35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characteristics for the regions:</w:t>
      </w:r>
    </w:p>
    <w:p w:rsidR="00000000" w:rsidDel="00000000" w:rsidP="00000000" w:rsidRDefault="00000000" w:rsidRPr="00000000" w14:paraId="0000014E">
      <w:pPr>
        <w:spacing w:line="35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Europe is skewed to the right with a leptokurtic data distribution where the mortality rate is concentrated between the intervals 0 and 1000. The mortality rate from the interval 1250 is high and there are atypical values beyond the interval 2000.</w:t>
      </w:r>
    </w:p>
    <w:p w:rsidR="00000000" w:rsidDel="00000000" w:rsidP="00000000" w:rsidRDefault="00000000" w:rsidRPr="00000000" w14:paraId="000001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North America and the Caribbean is skewed slightly to the right, the mortality rate of most countries is concentrated between 0 and 1000.</w:t>
      </w:r>
    </w:p>
    <w:p w:rsidR="00000000" w:rsidDel="00000000" w:rsidP="00000000" w:rsidRDefault="00000000" w:rsidRPr="00000000" w14:paraId="0000015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Central and South America are skewed to the right with data concentrated between 0 and 1000, but with atypical values that are close to the 1500 interval. </w:t>
      </w:r>
    </w:p>
    <w:p w:rsidR="00000000" w:rsidDel="00000000" w:rsidP="00000000" w:rsidRDefault="00000000" w:rsidRPr="00000000" w14:paraId="000001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Asia’s distribution is observed to be skewed to the right, its data on the mortality rate are between the intervals 0 and 1250. In addition, it has atypical values that exceed the interval 2000 and that indicate a high mortality rate.</w:t>
      </w:r>
    </w:p>
    <w:p w:rsidR="00000000" w:rsidDel="00000000" w:rsidP="00000000" w:rsidRDefault="00000000" w:rsidRPr="00000000" w14:paraId="000001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Oceania data is observed skewed to the right, its distribution is platykurtic and its values are concentrated between 0 and 550, but from this interval atypical data are displayed that exceed the 2000 interval. </w:t>
      </w:r>
    </w:p>
    <w:p w:rsidR="00000000" w:rsidDel="00000000" w:rsidP="00000000" w:rsidRDefault="00000000" w:rsidRPr="00000000" w14:paraId="000001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57"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sectPr>
          <w:footerReference r:id="rId36" w:type="default"/>
          <w:type w:val="nextPage"/>
          <w:pgSz w:h="15840" w:w="12240" w:orient="portrait"/>
          <w:pgMar w:bottom="660" w:top="1180" w:left="80" w:right="100" w:header="304" w:footer="267"/>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Africa is skewed positively or to the right, its data presents a greater dispersion which is expressed in its platykurtic or flattened distribution.</w:t>
      </w:r>
    </w:p>
    <w:p w:rsidR="00000000" w:rsidDel="00000000" w:rsidP="00000000" w:rsidRDefault="00000000" w:rsidRPr="00000000" w14:paraId="00000155">
      <w:pPr>
        <w:spacing w:line="441" w:lineRule="auto"/>
        <w:ind w:left="720" w:firstLine="0"/>
        <w:rPr>
          <w:rFonts w:ascii="Times New Roman" w:cs="Times New Roman" w:eastAsia="Times New Roman" w:hAnsi="Times New Roman"/>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modeling part, certain combinations were made to find a relationship between the variables, </w:t>
      </w:r>
    </w:p>
    <w:p w:rsidR="00000000" w:rsidDel="00000000" w:rsidP="00000000" w:rsidRDefault="00000000" w:rsidRPr="00000000" w14:paraId="000001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allow the analysis to be extrapolated to real life and see how the multiple combined </w:t>
      </w:r>
    </w:p>
    <w:p w:rsidR="00000000" w:rsidDel="00000000" w:rsidP="00000000" w:rsidRDefault="00000000" w:rsidRPr="00000000" w14:paraId="000001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 affect each other.</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tabs>
          <w:tab w:val="left" w:pos="283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5C">
      <w:pPr>
        <w:tabs>
          <w:tab w:val="left" w:pos="283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0" distR="0">
            <wp:extent cx="7590957" cy="3302643"/>
            <wp:effectExtent b="0" l="0" r="0" t="0"/>
            <wp:docPr id="251"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7590957" cy="330264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pos="283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tabs>
          <w:tab w:val="left" w:pos="283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the first correlation we can see that the GDP, the illiteracy rate, the grade of primary school completed, and infant mortality are correlated with a r square of 0.72, which indicates that they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are directly proportional to each other.</w:t>
      </w:r>
    </w:p>
    <w:p w:rsidR="00000000" w:rsidDel="00000000" w:rsidP="00000000" w:rsidRDefault="00000000" w:rsidRPr="00000000" w14:paraId="0000016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While infant mortality is directly proportional to the teacher ratio, energy consumption, income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and primary completion rate with a r square of 0,757.</w:t>
      </w:r>
    </w:p>
    <w:p w:rsidR="00000000" w:rsidDel="00000000" w:rsidP="00000000" w:rsidRDefault="00000000" w:rsidRPr="00000000" w14:paraId="0000016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variable most closely related to the infant mortality rate is the pupil teacher ratio.</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tabs>
          <w:tab w:val="left" w:pos="3933"/>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69">
      <w:pPr>
        <w:spacing w:line="357"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the most useful information that we can analyze at a geographical level is how correlated </w:t>
      </w:r>
    </w:p>
    <w:p w:rsidR="00000000" w:rsidDel="00000000" w:rsidP="00000000" w:rsidRDefault="00000000" w:rsidRPr="00000000" w14:paraId="0000016A">
      <w:pPr>
        <w:spacing w:line="357"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infant mortality is depending on the region, which we can answer with the following graph:</w:t>
      </w:r>
    </w:p>
    <w:p w:rsidR="00000000" w:rsidDel="00000000" w:rsidP="00000000" w:rsidRDefault="00000000" w:rsidRPr="00000000" w14:paraId="0000016B">
      <w:pPr>
        <w:tabs>
          <w:tab w:val="left" w:pos="3933"/>
        </w:tabs>
        <w:rPr>
          <w:rFonts w:ascii="Times New Roman" w:cs="Times New Roman" w:eastAsia="Times New Roman" w:hAnsi="Times New Roman"/>
        </w:rPr>
        <w:sectPr>
          <w:headerReference r:id="rId38" w:type="default"/>
          <w:type w:val="nextPage"/>
          <w:pgSz w:h="15840" w:w="12240" w:orient="portrait"/>
          <w:pgMar w:bottom="580" w:top="1180" w:left="80" w:right="100" w:header="304" w:footer="399"/>
        </w:sect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sectPr>
          <w:type w:val="nextPage"/>
          <w:pgSz w:h="15840" w:w="12240" w:orient="portrait"/>
          <w:pgMar w:bottom="660" w:top="1180" w:left="80" w:right="100" w:header="304" w:footer="399"/>
        </w:sect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16E">
      <w:pPr>
        <w:spacing w:line="357" w:lineRule="auto"/>
        <w:ind w:left="720" w:firstLine="0"/>
        <w:rPr>
          <w:rFonts w:ascii="Times New Roman" w:cs="Times New Roman" w:eastAsia="Times New Roman" w:hAnsi="Times New Roman"/>
        </w:rPr>
        <w:sectPr>
          <w:type w:val="continuous"/>
          <w:pgSz w:h="15840" w:w="12240" w:orient="portrait"/>
          <w:pgMar w:bottom="280" w:top="0" w:left="80" w:right="100" w:header="720" w:footer="720"/>
          <w:cols w:equalWidth="0" w:num="2">
            <w:col w:space="40" w:w="6010"/>
            <w:col w:space="0" w:w="6010"/>
          </w:cols>
        </w:sectPr>
      </w:pPr>
      <w:r w:rsidDel="00000000" w:rsidR="00000000" w:rsidRPr="00000000">
        <w:rPr>
          <w:rtl w:val="0"/>
        </w:rPr>
      </w:r>
    </w:p>
    <w:p w:rsidR="00000000" w:rsidDel="00000000" w:rsidP="00000000" w:rsidRDefault="00000000" w:rsidRPr="00000000" w14:paraId="0000016F">
      <w:pPr>
        <w:spacing w:line="357" w:lineRule="auto"/>
        <w:ind w:left="720" w:firstLine="0"/>
        <w:jc w:val="center"/>
        <w:rPr>
          <w:rFonts w:ascii="Times New Roman" w:cs="Times New Roman" w:eastAsia="Times New Roman" w:hAnsi="Times New Roman"/>
        </w:rPr>
        <w:sectPr>
          <w:type w:val="continuous"/>
          <w:pgSz w:h="15840" w:w="12240" w:orient="portrait"/>
          <w:pgMar w:bottom="280" w:top="0" w:left="80" w:right="100" w:header="720" w:footer="720"/>
        </w:sectPr>
      </w:pPr>
      <w:r w:rsidDel="00000000" w:rsidR="00000000" w:rsidRPr="00000000">
        <w:rPr>
          <w:rFonts w:ascii="Times New Roman" w:cs="Times New Roman" w:eastAsia="Times New Roman" w:hAnsi="Times New Roman"/>
        </w:rPr>
        <w:drawing>
          <wp:inline distB="0" distT="0" distL="0" distR="0">
            <wp:extent cx="6278472" cy="4434793"/>
            <wp:effectExtent b="0" l="0" r="0" t="0"/>
            <wp:docPr id="25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278472" cy="443479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57" w:lineRule="auto"/>
        <w:ind w:left="720" w:firstLine="0"/>
        <w:jc w:val="center"/>
        <w:rPr>
          <w:rFonts w:ascii="Times New Roman" w:cs="Times New Roman" w:eastAsia="Times New Roman" w:hAnsi="Times New Roman"/>
        </w:rPr>
        <w:sectPr>
          <w:type w:val="continuous"/>
          <w:pgSz w:h="15840" w:w="12240" w:orient="portrait"/>
          <w:pgMar w:bottom="280" w:top="0" w:left="80" w:right="100" w:header="720" w:footer="720"/>
          <w:cols w:equalWidth="0" w:num="2">
            <w:col w:space="40" w:w="6010"/>
            <w:col w:space="0" w:w="6010"/>
          </w:cols>
        </w:sectPr>
      </w:pPr>
      <w:r w:rsidDel="00000000" w:rsidR="00000000" w:rsidRPr="00000000">
        <w:rPr>
          <w:rtl w:val="0"/>
        </w:rPr>
      </w:r>
    </w:p>
    <w:p w:rsidR="00000000" w:rsidDel="00000000" w:rsidP="00000000" w:rsidRDefault="00000000" w:rsidRPr="00000000" w14:paraId="00000171">
      <w:pPr>
        <w:spacing w:line="357"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35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positive coefficients indicate direct proportionality, therefore we can confirm that the regions of </w:t>
      </w:r>
    </w:p>
    <w:p w:rsidR="00000000" w:rsidDel="00000000" w:rsidP="00000000" w:rsidRDefault="00000000" w:rsidRPr="00000000" w14:paraId="00000173">
      <w:pPr>
        <w:spacing w:line="35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that are most impacted by a negative infant mortality rate are Africa with 13,79 and East </w:t>
      </w:r>
    </w:p>
    <w:p w:rsidR="00000000" w:rsidDel="00000000" w:rsidP="00000000" w:rsidRDefault="00000000" w:rsidRPr="00000000" w14:paraId="00000174">
      <w:pPr>
        <w:spacing w:line="35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 with 2,2.</w:t>
      </w:r>
    </w:p>
    <w:p w:rsidR="00000000" w:rsidDel="00000000" w:rsidP="00000000" w:rsidRDefault="00000000" w:rsidRPr="00000000" w14:paraId="00000175">
      <w:pPr>
        <w:spacing w:line="357"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before="194" w:line="441" w:lineRule="auto"/>
        <w:ind w:left="861" w:right="841" w:firstLine="0"/>
        <w:rPr>
          <w:rFonts w:ascii="Times New Roman" w:cs="Times New Roman" w:eastAsia="Times New Roman" w:hAnsi="Times New Roman"/>
          <w:sz w:val="24"/>
          <w:szCs w:val="24"/>
        </w:rPr>
        <w:sectPr>
          <w:type w:val="continuous"/>
          <w:pgSz w:h="15840" w:w="12240" w:orient="portrait"/>
          <w:pgMar w:bottom="280" w:top="0" w:left="80" w:right="100" w:header="720" w:footer="720"/>
        </w:sectPr>
      </w:pPr>
      <w:r w:rsidDel="00000000" w:rsidR="00000000" w:rsidRPr="00000000">
        <w:rPr>
          <w:rFonts w:ascii="Times New Roman" w:cs="Times New Roman" w:eastAsia="Times New Roman" w:hAnsi="Times New Roman"/>
          <w:sz w:val="24"/>
          <w:szCs w:val="24"/>
          <w:rtl w:val="0"/>
        </w:rPr>
        <w:t xml:space="preserve">The linear regression models showed an increase in the adjustment as more variables were added to the calculation. We can also notice that after the initial mistake was corrected, we started to obtain results that were closer to what we initially expected, i.e., countries with more resources had less mortality rate than those with less economical power.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5"/>
          <w:szCs w:val="25"/>
          <w:u w:val="none"/>
          <w:shd w:fill="auto" w:val="clear"/>
          <w:vertAlign w:val="baseline"/>
        </w:rPr>
        <w:sectPr>
          <w:type w:val="continuous"/>
          <w:pgSz w:h="15840" w:w="12240" w:orient="portrait"/>
          <w:pgMar w:bottom="580" w:top="1180" w:left="80" w:right="100" w:header="304" w:footer="399"/>
        </w:sect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56312" cy="3427391"/>
            <wp:effectExtent b="0" l="0" r="0" t="0"/>
            <wp:docPr id="24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6056312" cy="3427391"/>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6103937" cy="3431567"/>
            <wp:effectExtent b="0" l="0" r="0" t="0"/>
            <wp:docPr id="236"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6103937" cy="343156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6342062" cy="3565438"/>
            <wp:effectExtent b="0" l="0" r="0" t="0"/>
            <wp:docPr id="24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6342062" cy="356543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sz w:val="20"/>
          <w:szCs w:val="20"/>
        </w:rPr>
        <w:sectPr>
          <w:headerReference r:id="rId43" w:type="default"/>
          <w:type w:val="nextPage"/>
          <w:pgSz w:h="15840" w:w="12240" w:orient="portrait"/>
          <w:pgMar w:bottom="660" w:top="1180" w:left="80" w:right="100" w:header="304" w:footer="460"/>
        </w:sect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pStyle w:val="Heading1"/>
        <w:ind w:firstLine="861"/>
        <w:rPr>
          <w:rFonts w:ascii="Times New Roman" w:cs="Times New Roman" w:eastAsia="Times New Roman" w:hAnsi="Times New Roman"/>
          <w:color w:val="3d99ce"/>
        </w:rPr>
      </w:pPr>
      <w:bookmarkStart w:colFirst="0" w:colLast="0" w:name="_heading=h.tyjcwt" w:id="5"/>
      <w:bookmarkEnd w:id="5"/>
      <w:r w:rsidDel="00000000" w:rsidR="00000000" w:rsidRPr="00000000">
        <w:rPr>
          <w:rFonts w:ascii="Times New Roman" w:cs="Times New Roman" w:eastAsia="Times New Roman" w:hAnsi="Times New Roman"/>
          <w:color w:val="3d99ce"/>
          <w:rtl w:val="0"/>
        </w:rPr>
        <w:t xml:space="preserve">Conclusions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41" w:lineRule="auto"/>
        <w:ind w:left="861" w:right="85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Infant mortality is inversely proportional to the income level of</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country or region. In turn, the countries or regions with the highest pupil-teacher ratio tend to reduce the cases of infant mortality</w:t>
      </w:r>
      <w:r w:rsidDel="00000000" w:rsidR="00000000" w:rsidRPr="00000000">
        <w:rPr>
          <w:rFonts w:ascii="Times New Roman" w:cs="Times New Roman" w:eastAsia="Times New Roman" w:hAnsi="Times New Roman"/>
          <w:sz w:val="24"/>
          <w:szCs w:val="24"/>
          <w:rtl w:val="0"/>
        </w:rPr>
        <w:t xml:space="preserve">. On the other hand there is also a linear relationship between education and mortality. The more educated a country is, the less infant mortality it will have. However, the impact of these two variables is quite different in the mortality of infants. There is a stronger relationship between the lack of education and infant mortality whereas the impact of the economy is considerably lower in the same variable. It tells us how important education is when a country wants to reduce those mortality rates and where should they focus to achieve that goal.</w:t>
      </w:r>
      <w:r w:rsidDel="00000000" w:rsidR="00000000" w:rsidRPr="00000000">
        <w:rPr>
          <w:rtl w:val="0"/>
        </w:rPr>
      </w:r>
    </w:p>
    <w:p w:rsidR="00000000" w:rsidDel="00000000" w:rsidP="00000000" w:rsidRDefault="00000000" w:rsidRPr="00000000" w14:paraId="0000017F">
      <w:pPr>
        <w:pStyle w:val="Heading1"/>
        <w:ind w:firstLine="861"/>
        <w:rPr>
          <w:rFonts w:ascii="Times New Roman" w:cs="Times New Roman" w:eastAsia="Times New Roman" w:hAnsi="Times New Roman"/>
          <w:color w:val="3d99ce"/>
        </w:rPr>
      </w:pPr>
      <w:r w:rsidDel="00000000" w:rsidR="00000000" w:rsidRPr="00000000">
        <w:rPr>
          <w:rFonts w:ascii="Times New Roman" w:cs="Times New Roman" w:eastAsia="Times New Roman" w:hAnsi="Times New Roman"/>
          <w:color w:val="3d99ce"/>
          <w:rtl w:val="0"/>
        </w:rPr>
        <w:t xml:space="preserve">Recommendations</w:t>
      </w:r>
    </w:p>
    <w:p w:rsidR="00000000" w:rsidDel="00000000" w:rsidP="00000000" w:rsidRDefault="00000000" w:rsidRPr="00000000" w14:paraId="00000180">
      <w:pPr>
        <w:spacing w:line="44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line="441" w:lineRule="auto"/>
        <w:ind w:left="708.6614173228347" w:right="579.685039370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information might depend on the country and the year and is not totally independent as assumed in  the linear model. For such a reason, we propose to carry out a generalized linear mixed model (GLMMs) due to the fact that there may be some repeated measures such as country and time and the inter subject variance could be analyzed differently.</w:t>
      </w:r>
    </w:p>
    <w:p w:rsidR="00000000" w:rsidDel="00000000" w:rsidP="00000000" w:rsidRDefault="00000000" w:rsidRPr="00000000" w14:paraId="00000182">
      <w:pPr>
        <w:spacing w:line="441" w:lineRule="auto"/>
        <w:ind w:left="708.6614173228347" w:right="579.685039370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also important to consider in future studies the role of some variables that were not taken into account in this project, such as population of the country, age of the mother, blood type and father's presence during pregnancy among others. This is because according to some studies, they may play an important role in mortality and are usually not considered.</w:t>
      </w:r>
    </w:p>
    <w:p w:rsidR="00000000" w:rsidDel="00000000" w:rsidP="00000000" w:rsidRDefault="00000000" w:rsidRPr="00000000" w14:paraId="00000183">
      <w:pPr>
        <w:pStyle w:val="Heading1"/>
        <w:ind w:firstLine="861"/>
        <w:rPr>
          <w:rFonts w:ascii="Times New Roman" w:cs="Times New Roman" w:eastAsia="Times New Roman" w:hAnsi="Times New Roman"/>
          <w:color w:val="3d99ce"/>
        </w:rPr>
      </w:pPr>
      <w:r w:rsidDel="00000000" w:rsidR="00000000" w:rsidRPr="00000000">
        <w:rPr>
          <w:rFonts w:ascii="Times New Roman" w:cs="Times New Roman" w:eastAsia="Times New Roman" w:hAnsi="Times New Roman"/>
          <w:color w:val="3d99ce"/>
          <w:rtl w:val="0"/>
        </w:rPr>
        <w:t xml:space="preserve">Limitations</w:t>
      </w:r>
    </w:p>
    <w:p w:rsidR="00000000" w:rsidDel="00000000" w:rsidP="00000000" w:rsidRDefault="00000000" w:rsidRPr="00000000" w14:paraId="00000184">
      <w:pPr>
        <w:spacing w:line="441"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line="441" w:lineRule="auto"/>
        <w:ind w:left="720" w:right="579.685039370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more variables that affect the study, so a more complete analysis would require much more information on the internal behavior of the states.</w:t>
      </w:r>
    </w:p>
    <w:p w:rsidR="00000000" w:rsidDel="00000000" w:rsidP="00000000" w:rsidRDefault="00000000" w:rsidRPr="00000000" w14:paraId="00000186">
      <w:pPr>
        <w:spacing w:line="441" w:lineRule="auto"/>
        <w:ind w:left="720" w:right="579.685039370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All the analysis is based on the data provided. Any bias in the collection of the data may have resulted in erroneous conclusions. For example, In many low-income countries, information about mortality is not reliable. It is mainly because either the system for recording such information does not work properly or it does not exist which can lead to some bias in any analysis. It is also important to consider that there are many ways of analyzing the same data and it depends on the spertice, interests and resources, for that reason, there might be other more specific and complex approaches that were not considered by this team. </w:t>
      </w:r>
    </w:p>
    <w:p w:rsidR="00000000" w:rsidDel="00000000" w:rsidP="00000000" w:rsidRDefault="00000000" w:rsidRPr="00000000" w14:paraId="00000187">
      <w:pPr>
        <w:spacing w:line="441"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441" w:lineRule="auto"/>
        <w:ind w:firstLine="720"/>
        <w:rPr>
          <w:rFonts w:ascii="Times New Roman" w:cs="Times New Roman" w:eastAsia="Times New Roman" w:hAnsi="Times New Roman"/>
        </w:rPr>
      </w:pPr>
      <w:r w:rsidDel="00000000" w:rsidR="00000000" w:rsidRPr="00000000">
        <w:rPr>
          <w:rtl w:val="0"/>
        </w:rPr>
      </w:r>
    </w:p>
    <w:sectPr>
      <w:headerReference r:id="rId44" w:type="default"/>
      <w:type w:val="nextPage"/>
      <w:pgSz w:h="15840" w:w="12240" w:orient="portrait"/>
      <w:pgMar w:bottom="660" w:top="1180" w:left="80" w:right="100" w:header="304" w:footer="4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07"/>
      </w:tabs>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659197" cy="659197"/>
          <wp:effectExtent b="0" l="0" r="0" t="0"/>
          <wp:docPr descr="Imagen que contiene Logotipo&#10;&#10;Descripción generada automáticamente" id="254" name="image2.png"/>
          <a:graphic>
            <a:graphicData uri="http://schemas.openxmlformats.org/drawingml/2006/picture">
              <pic:pic>
                <pic:nvPicPr>
                  <pic:cNvPr descr="Imagen que contiene Logotipo&#10;&#10;Descripción generada automáticamente" id="0" name="image2.png"/>
                  <pic:cNvPicPr preferRelativeResize="0"/>
                </pic:nvPicPr>
                <pic:blipFill>
                  <a:blip r:embed="rId1"/>
                  <a:srcRect b="0" l="0" r="0" t="0"/>
                  <a:stretch>
                    <a:fillRect/>
                  </a:stretch>
                </pic:blipFill>
                <pic:spPr>
                  <a:xfrm>
                    <a:off x="0" y="0"/>
                    <a:ext cx="659197" cy="659197"/>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566572" cy="566572"/>
          <wp:effectExtent b="0" l="0" r="0" t="0"/>
          <wp:docPr descr="Icono&#10;&#10;Descripción generada automáticamente" id="255" name="image3.png"/>
          <a:graphic>
            <a:graphicData uri="http://schemas.openxmlformats.org/drawingml/2006/picture">
              <pic:pic>
                <pic:nvPicPr>
                  <pic:cNvPr descr="Icono&#10;&#10;Descripción generada automáticamente" id="0" name="image3.png"/>
                  <pic:cNvPicPr preferRelativeResize="0"/>
                </pic:nvPicPr>
                <pic:blipFill>
                  <a:blip r:embed="rId2"/>
                  <a:srcRect b="0" l="0" r="0" t="0"/>
                  <a:stretch>
                    <a:fillRect/>
                  </a:stretch>
                </pic:blipFill>
                <pic:spPr>
                  <a:xfrm>
                    <a:off x="0" y="0"/>
                    <a:ext cx="566572" cy="566572"/>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7315200</wp:posOffset>
              </wp:positionH>
              <wp:positionV relativeFrom="paragraph">
                <wp:posOffset>9715500</wp:posOffset>
              </wp:positionV>
              <wp:extent cx="291465" cy="227330"/>
              <wp:effectExtent b="0" l="0" r="0" t="0"/>
              <wp:wrapNone/>
              <wp:docPr id="220" name=""/>
              <a:graphic>
                <a:graphicData uri="http://schemas.microsoft.com/office/word/2010/wordprocessingShape">
                  <wps:wsp>
                    <wps:cNvSpPr/>
                    <wps:cNvPr id="4" name="Shape 4"/>
                    <wps:spPr>
                      <a:xfrm>
                        <a:off x="5205030" y="3671098"/>
                        <a:ext cx="281940" cy="217805"/>
                      </a:xfrm>
                      <a:prstGeom prst="rect">
                        <a:avLst/>
                      </a:prstGeom>
                      <a:noFill/>
                      <a:ln>
                        <a:noFill/>
                      </a:ln>
                    </wps:spPr>
                    <wps:txbx>
                      <w:txbxContent>
                        <w:p w:rsidR="00000000" w:rsidDel="00000000" w:rsidP="00000000" w:rsidRDefault="00000000" w:rsidRPr="00000000">
                          <w:pPr>
                            <w:spacing w:after="0" w:before="22.000000476837158" w:line="240"/>
                            <w:ind w:left="60" w:right="0" w:firstLine="60"/>
                            <w:jc w:val="left"/>
                            <w:textDirection w:val="btLr"/>
                          </w:pPr>
                          <w:r w:rsidDel="00000000" w:rsidR="00000000" w:rsidRPr="00000000">
                            <w:rPr>
                              <w:rFonts w:ascii="Trebuchet MS" w:cs="Trebuchet MS" w:eastAsia="Trebuchet MS" w:hAnsi="Trebuchet MS"/>
                              <w:b w:val="1"/>
                              <w:i w:val="0"/>
                              <w:smallCaps w:val="0"/>
                              <w:strike w:val="0"/>
                              <w:color w:val="333344"/>
                              <w:sz w:val="20"/>
                              <w:vertAlign w:val="baseline"/>
                            </w:rPr>
                            <w:t xml:space="preserve"> PAGE </w:t>
                          </w:r>
                          <w:r w:rsidDel="00000000" w:rsidR="00000000" w:rsidRPr="00000000">
                            <w:rPr>
                              <w:rFonts w:ascii="Tahoma" w:cs="Tahoma" w:eastAsia="Tahoma" w:hAnsi="Tahoma"/>
                              <w:b w:val="0"/>
                              <w:i w:val="0"/>
                              <w:smallCaps w:val="0"/>
                              <w:strike w:val="0"/>
                              <w:color w:val="000000"/>
                              <w:sz w:val="22"/>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7315200</wp:posOffset>
              </wp:positionH>
              <wp:positionV relativeFrom="paragraph">
                <wp:posOffset>9715500</wp:posOffset>
              </wp:positionV>
              <wp:extent cx="291465" cy="227330"/>
              <wp:effectExtent b="0" l="0" r="0" t="0"/>
              <wp:wrapNone/>
              <wp:docPr id="220"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291465" cy="22733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816"/>
      </w:tabs>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816"/>
      </w:tabs>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647526" cy="647526"/>
          <wp:effectExtent b="0" l="0" r="0" t="0"/>
          <wp:docPr descr="Imagen que contiene Logotipo&#10;&#10;Descripción generada automáticamente" id="256" name="image2.png"/>
          <a:graphic>
            <a:graphicData uri="http://schemas.openxmlformats.org/drawingml/2006/picture">
              <pic:pic>
                <pic:nvPicPr>
                  <pic:cNvPr descr="Imagen que contiene Logotipo&#10;&#10;Descripción generada automáticamente" id="0" name="image2.png"/>
                  <pic:cNvPicPr preferRelativeResize="0"/>
                </pic:nvPicPr>
                <pic:blipFill>
                  <a:blip r:embed="rId1"/>
                  <a:srcRect b="0" l="0" r="0" t="0"/>
                  <a:stretch>
                    <a:fillRect/>
                  </a:stretch>
                </pic:blipFill>
                <pic:spPr>
                  <a:xfrm>
                    <a:off x="0" y="0"/>
                    <a:ext cx="647526" cy="647526"/>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569166" cy="569166"/>
          <wp:effectExtent b="0" l="0" r="0" t="0"/>
          <wp:docPr descr="Icono&#10;&#10;Descripción generada automáticamente" id="257" name="image3.png"/>
          <a:graphic>
            <a:graphicData uri="http://schemas.openxmlformats.org/drawingml/2006/picture">
              <pic:pic>
                <pic:nvPicPr>
                  <pic:cNvPr descr="Icono&#10;&#10;Descripción generada automáticamente" id="0" name="image3.png"/>
                  <pic:cNvPicPr preferRelativeResize="0"/>
                </pic:nvPicPr>
                <pic:blipFill>
                  <a:blip r:embed="rId2"/>
                  <a:srcRect b="0" l="0" r="0" t="0"/>
                  <a:stretch>
                    <a:fillRect/>
                  </a:stretch>
                </pic:blipFill>
                <pic:spPr>
                  <a:xfrm>
                    <a:off x="0" y="0"/>
                    <a:ext cx="569166" cy="569166"/>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7442200</wp:posOffset>
              </wp:positionH>
              <wp:positionV relativeFrom="paragraph">
                <wp:posOffset>9740900</wp:posOffset>
              </wp:positionV>
              <wp:extent cx="165100" cy="195580"/>
              <wp:effectExtent b="0" l="0" r="0" t="0"/>
              <wp:wrapNone/>
              <wp:docPr id="224" name=""/>
              <a:graphic>
                <a:graphicData uri="http://schemas.microsoft.com/office/word/2010/wordprocessingShape">
                  <wps:wsp>
                    <wps:cNvSpPr/>
                    <wps:cNvPr id="8" name="Shape 8"/>
                    <wps:spPr>
                      <a:xfrm>
                        <a:off x="5268213" y="3686973"/>
                        <a:ext cx="155575" cy="186055"/>
                      </a:xfrm>
                      <a:prstGeom prst="rect">
                        <a:avLst/>
                      </a:prstGeom>
                      <a:noFill/>
                      <a:ln>
                        <a:noFill/>
                      </a:ln>
                    </wps:spPr>
                    <wps:txbx>
                      <w:txbxContent>
                        <w:p w:rsidR="00000000" w:rsidDel="00000000" w:rsidP="00000000" w:rsidRDefault="00000000" w:rsidRPr="00000000">
                          <w:pPr>
                            <w:spacing w:after="0" w:before="22.000000476837158" w:line="240"/>
                            <w:ind w:left="60" w:right="0" w:firstLine="60"/>
                            <w:jc w:val="left"/>
                            <w:textDirection w:val="btLr"/>
                          </w:pPr>
                          <w:r w:rsidDel="00000000" w:rsidR="00000000" w:rsidRPr="00000000">
                            <w:rPr>
                              <w:rFonts w:ascii="Trebuchet MS" w:cs="Trebuchet MS" w:eastAsia="Trebuchet MS" w:hAnsi="Trebuchet MS"/>
                              <w:b w:val="1"/>
                              <w:i w:val="0"/>
                              <w:smallCaps w:val="0"/>
                              <w:strike w:val="0"/>
                              <w:color w:val="333344"/>
                              <w:sz w:val="20"/>
                              <w:vertAlign w:val="baseline"/>
                            </w:rPr>
                            <w:t xml:space="preserve"> PAGE </w:t>
                          </w:r>
                          <w:r w:rsidDel="00000000" w:rsidR="00000000" w:rsidRPr="00000000">
                            <w:rPr>
                              <w:rFonts w:ascii="Tahoma" w:cs="Tahoma" w:eastAsia="Tahoma" w:hAnsi="Tahoma"/>
                              <w:b w:val="0"/>
                              <w:i w:val="0"/>
                              <w:smallCaps w:val="0"/>
                              <w:strike w:val="0"/>
                              <w:color w:val="000000"/>
                              <w:sz w:val="22"/>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7442200</wp:posOffset>
              </wp:positionH>
              <wp:positionV relativeFrom="paragraph">
                <wp:posOffset>9740900</wp:posOffset>
              </wp:positionV>
              <wp:extent cx="165100" cy="195580"/>
              <wp:effectExtent b="0" l="0" r="0" t="0"/>
              <wp:wrapNone/>
              <wp:docPr id="224" name="image17.png"/>
              <a:graphic>
                <a:graphicData uri="http://schemas.openxmlformats.org/drawingml/2006/picture">
                  <pic:pic>
                    <pic:nvPicPr>
                      <pic:cNvPr id="0" name="image17.png"/>
                      <pic:cNvPicPr preferRelativeResize="0"/>
                    </pic:nvPicPr>
                    <pic:blipFill>
                      <a:blip r:embed="rId3"/>
                      <a:srcRect/>
                      <a:stretch>
                        <a:fillRect/>
                      </a:stretch>
                    </pic:blipFill>
                    <pic:spPr>
                      <a:xfrm>
                        <a:off x="0" y="0"/>
                        <a:ext cx="165100" cy="19558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07"/>
      </w:tabs>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659197" cy="659197"/>
          <wp:effectExtent b="0" l="0" r="0" t="0"/>
          <wp:docPr descr="Imagen que contiene Logotipo&#10;&#10;Descripción generada automáticamente" id="258" name="image2.png"/>
          <a:graphic>
            <a:graphicData uri="http://schemas.openxmlformats.org/drawingml/2006/picture">
              <pic:pic>
                <pic:nvPicPr>
                  <pic:cNvPr descr="Imagen que contiene Logotipo&#10;&#10;Descripción generada automáticamente" id="0" name="image2.png"/>
                  <pic:cNvPicPr preferRelativeResize="0"/>
                </pic:nvPicPr>
                <pic:blipFill>
                  <a:blip r:embed="rId1"/>
                  <a:srcRect b="0" l="0" r="0" t="0"/>
                  <a:stretch>
                    <a:fillRect/>
                  </a:stretch>
                </pic:blipFill>
                <pic:spPr>
                  <a:xfrm>
                    <a:off x="0" y="0"/>
                    <a:ext cx="659197" cy="659197"/>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566572" cy="566572"/>
          <wp:effectExtent b="0" l="0" r="0" t="0"/>
          <wp:docPr descr="Icono&#10;&#10;Descripción generada automáticamente" id="259" name="image3.png"/>
          <a:graphic>
            <a:graphicData uri="http://schemas.openxmlformats.org/drawingml/2006/picture">
              <pic:pic>
                <pic:nvPicPr>
                  <pic:cNvPr descr="Icono&#10;&#10;Descripción generada automáticamente" id="0" name="image3.png"/>
                  <pic:cNvPicPr preferRelativeResize="0"/>
                </pic:nvPicPr>
                <pic:blipFill>
                  <a:blip r:embed="rId2"/>
                  <a:srcRect b="0" l="0" r="0" t="0"/>
                  <a:stretch>
                    <a:fillRect/>
                  </a:stretch>
                </pic:blipFill>
                <pic:spPr>
                  <a:xfrm>
                    <a:off x="0" y="0"/>
                    <a:ext cx="566572" cy="566572"/>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7289800</wp:posOffset>
              </wp:positionH>
              <wp:positionV relativeFrom="paragraph">
                <wp:posOffset>9652000</wp:posOffset>
              </wp:positionV>
              <wp:extent cx="323850" cy="290195"/>
              <wp:effectExtent b="0" l="0" r="0" t="0"/>
              <wp:wrapNone/>
              <wp:docPr id="223" name=""/>
              <a:graphic>
                <a:graphicData uri="http://schemas.microsoft.com/office/word/2010/wordprocessingShape">
                  <wps:wsp>
                    <wps:cNvSpPr/>
                    <wps:cNvPr id="7" name="Shape 7"/>
                    <wps:spPr>
                      <a:xfrm>
                        <a:off x="5188838" y="3639665"/>
                        <a:ext cx="314325" cy="280670"/>
                      </a:xfrm>
                      <a:prstGeom prst="rect">
                        <a:avLst/>
                      </a:prstGeom>
                      <a:noFill/>
                      <a:ln>
                        <a:noFill/>
                      </a:ln>
                    </wps:spPr>
                    <wps:txbx>
                      <w:txbxContent>
                        <w:p w:rsidR="00000000" w:rsidDel="00000000" w:rsidP="00000000" w:rsidRDefault="00000000" w:rsidRPr="00000000">
                          <w:pPr>
                            <w:spacing w:after="0" w:before="22.000000476837158" w:line="240"/>
                            <w:ind w:left="60" w:right="0" w:firstLine="60"/>
                            <w:jc w:val="left"/>
                            <w:textDirection w:val="btLr"/>
                          </w:pPr>
                          <w:r w:rsidDel="00000000" w:rsidR="00000000" w:rsidRPr="00000000">
                            <w:rPr>
                              <w:rFonts w:ascii="Trebuchet MS" w:cs="Trebuchet MS" w:eastAsia="Trebuchet MS" w:hAnsi="Trebuchet MS"/>
                              <w:b w:val="1"/>
                              <w:i w:val="0"/>
                              <w:smallCaps w:val="0"/>
                              <w:strike w:val="0"/>
                              <w:color w:val="333344"/>
                              <w:sz w:val="20"/>
                              <w:vertAlign w:val="baseline"/>
                            </w:rPr>
                            <w:t xml:space="preserve"> PAGE </w:t>
                          </w:r>
                          <w:r w:rsidDel="00000000" w:rsidR="00000000" w:rsidRPr="00000000">
                            <w:rPr>
                              <w:rFonts w:ascii="Tahoma" w:cs="Tahoma" w:eastAsia="Tahoma" w:hAnsi="Tahoma"/>
                              <w:b w:val="0"/>
                              <w:i w:val="0"/>
                              <w:smallCaps w:val="0"/>
                              <w:strike w:val="0"/>
                              <w:color w:val="000000"/>
                              <w:sz w:val="22"/>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7289800</wp:posOffset>
              </wp:positionH>
              <wp:positionV relativeFrom="paragraph">
                <wp:posOffset>9652000</wp:posOffset>
              </wp:positionV>
              <wp:extent cx="323850" cy="290195"/>
              <wp:effectExtent b="0" l="0" r="0" t="0"/>
              <wp:wrapNone/>
              <wp:docPr id="223" name="image15.png"/>
              <a:graphic>
                <a:graphicData uri="http://schemas.openxmlformats.org/drawingml/2006/picture">
                  <pic:pic>
                    <pic:nvPicPr>
                      <pic:cNvPr id="0" name="image15.png"/>
                      <pic:cNvPicPr preferRelativeResize="0"/>
                    </pic:nvPicPr>
                    <pic:blipFill>
                      <a:blip r:embed="rId3"/>
                      <a:srcRect/>
                      <a:stretch>
                        <a:fillRect/>
                      </a:stretch>
                    </pic:blipFill>
                    <pic:spPr>
                      <a:xfrm>
                        <a:off x="0" y="0"/>
                        <a:ext cx="323850" cy="29019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07"/>
      </w:tabs>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659197" cy="659197"/>
          <wp:effectExtent b="0" l="0" r="0" t="0"/>
          <wp:docPr descr="Imagen que contiene Logotipo&#10;&#10;Descripción generada automáticamente" id="260" name="image2.png"/>
          <a:graphic>
            <a:graphicData uri="http://schemas.openxmlformats.org/drawingml/2006/picture">
              <pic:pic>
                <pic:nvPicPr>
                  <pic:cNvPr descr="Imagen que contiene Logotipo&#10;&#10;Descripción generada automáticamente" id="0" name="image2.png"/>
                  <pic:cNvPicPr preferRelativeResize="0"/>
                </pic:nvPicPr>
                <pic:blipFill>
                  <a:blip r:embed="rId1"/>
                  <a:srcRect b="0" l="0" r="0" t="0"/>
                  <a:stretch>
                    <a:fillRect/>
                  </a:stretch>
                </pic:blipFill>
                <pic:spPr>
                  <a:xfrm>
                    <a:off x="0" y="0"/>
                    <a:ext cx="659197" cy="659197"/>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566572" cy="566572"/>
          <wp:effectExtent b="0" l="0" r="0" t="0"/>
          <wp:docPr descr="Icono&#10;&#10;Descripción generada automáticamente" id="237" name="image3.png"/>
          <a:graphic>
            <a:graphicData uri="http://schemas.openxmlformats.org/drawingml/2006/picture">
              <pic:pic>
                <pic:nvPicPr>
                  <pic:cNvPr descr="Icono&#10;&#10;Descripción generada automáticamente" id="0" name="image3.png"/>
                  <pic:cNvPicPr preferRelativeResize="0"/>
                </pic:nvPicPr>
                <pic:blipFill>
                  <a:blip r:embed="rId2"/>
                  <a:srcRect b="0" l="0" r="0" t="0"/>
                  <a:stretch>
                    <a:fillRect/>
                  </a:stretch>
                </pic:blipFill>
                <pic:spPr>
                  <a:xfrm>
                    <a:off x="0" y="0"/>
                    <a:ext cx="566572" cy="566572"/>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7442200</wp:posOffset>
              </wp:positionH>
              <wp:positionV relativeFrom="paragraph">
                <wp:posOffset>9740900</wp:posOffset>
              </wp:positionV>
              <wp:extent cx="165735" cy="195580"/>
              <wp:effectExtent b="0" l="0" r="0" t="0"/>
              <wp:wrapNone/>
              <wp:docPr id="225" name=""/>
              <a:graphic>
                <a:graphicData uri="http://schemas.microsoft.com/office/word/2010/wordprocessingShape">
                  <wps:wsp>
                    <wps:cNvSpPr/>
                    <wps:cNvPr id="9" name="Shape 9"/>
                    <wps:spPr>
                      <a:xfrm>
                        <a:off x="5267895" y="3686973"/>
                        <a:ext cx="156210" cy="186055"/>
                      </a:xfrm>
                      <a:prstGeom prst="rect">
                        <a:avLst/>
                      </a:prstGeom>
                      <a:noFill/>
                      <a:ln>
                        <a:noFill/>
                      </a:ln>
                    </wps:spPr>
                    <wps:txbx>
                      <w:txbxContent>
                        <w:p w:rsidR="00000000" w:rsidDel="00000000" w:rsidP="00000000" w:rsidRDefault="00000000" w:rsidRPr="00000000">
                          <w:pPr>
                            <w:spacing w:after="0" w:before="22.000000476837158" w:line="240"/>
                            <w:ind w:left="60" w:right="0" w:firstLine="60"/>
                            <w:jc w:val="left"/>
                            <w:textDirection w:val="btLr"/>
                          </w:pPr>
                          <w:r w:rsidDel="00000000" w:rsidR="00000000" w:rsidRPr="00000000">
                            <w:rPr>
                              <w:rFonts w:ascii="Trebuchet MS" w:cs="Trebuchet MS" w:eastAsia="Trebuchet MS" w:hAnsi="Trebuchet MS"/>
                              <w:b w:val="1"/>
                              <w:i w:val="0"/>
                              <w:smallCaps w:val="0"/>
                              <w:strike w:val="0"/>
                              <w:color w:val="333344"/>
                              <w:sz w:val="20"/>
                              <w:vertAlign w:val="baseline"/>
                            </w:rPr>
                            <w:t xml:space="preserve"> PAGE </w:t>
                          </w:r>
                          <w:r w:rsidDel="00000000" w:rsidR="00000000" w:rsidRPr="00000000">
                            <w:rPr>
                              <w:rFonts w:ascii="Tahoma" w:cs="Tahoma" w:eastAsia="Tahoma" w:hAnsi="Tahoma"/>
                              <w:b w:val="0"/>
                              <w:i w:val="0"/>
                              <w:smallCaps w:val="0"/>
                              <w:strike w:val="0"/>
                              <w:color w:val="000000"/>
                              <w:sz w:val="22"/>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7442200</wp:posOffset>
              </wp:positionH>
              <wp:positionV relativeFrom="paragraph">
                <wp:posOffset>9740900</wp:posOffset>
              </wp:positionV>
              <wp:extent cx="165735" cy="195580"/>
              <wp:effectExtent b="0" l="0" r="0" t="0"/>
              <wp:wrapNone/>
              <wp:docPr id="225"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165735" cy="19558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07"/>
      </w:tabs>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659197" cy="659197"/>
          <wp:effectExtent b="0" l="0" r="0" t="0"/>
          <wp:docPr descr="Imagen que contiene Logotipo&#10;&#10;Descripción generada automáticamente" id="238" name="image2.png"/>
          <a:graphic>
            <a:graphicData uri="http://schemas.openxmlformats.org/drawingml/2006/picture">
              <pic:pic>
                <pic:nvPicPr>
                  <pic:cNvPr descr="Imagen que contiene Logotipo&#10;&#10;Descripción generada automáticamente" id="0" name="image2.png"/>
                  <pic:cNvPicPr preferRelativeResize="0"/>
                </pic:nvPicPr>
                <pic:blipFill>
                  <a:blip r:embed="rId1"/>
                  <a:srcRect b="0" l="0" r="0" t="0"/>
                  <a:stretch>
                    <a:fillRect/>
                  </a:stretch>
                </pic:blipFill>
                <pic:spPr>
                  <a:xfrm>
                    <a:off x="0" y="0"/>
                    <a:ext cx="659197" cy="659197"/>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8"/>
        <w:szCs w:val="28"/>
        <w:u w:val="none"/>
        <w:shd w:fill="auto" w:val="clear"/>
        <w:vertAlign w:val="baseline"/>
      </w:rPr>
      <w:drawing>
        <wp:inline distB="0" distT="0" distL="0" distR="0">
          <wp:extent cx="566572" cy="566572"/>
          <wp:effectExtent b="0" l="0" r="0" t="0"/>
          <wp:docPr descr="Icono&#10;&#10;Descripción generada automáticamente" id="239" name="image3.png"/>
          <a:graphic>
            <a:graphicData uri="http://schemas.openxmlformats.org/drawingml/2006/picture">
              <pic:pic>
                <pic:nvPicPr>
                  <pic:cNvPr descr="Icono&#10;&#10;Descripción generada automáticamente" id="0" name="image3.png"/>
                  <pic:cNvPicPr preferRelativeResize="0"/>
                </pic:nvPicPr>
                <pic:blipFill>
                  <a:blip r:embed="rId2"/>
                  <a:srcRect b="0" l="0" r="0" t="0"/>
                  <a:stretch>
                    <a:fillRect/>
                  </a:stretch>
                </pic:blipFill>
                <pic:spPr>
                  <a:xfrm>
                    <a:off x="0" y="0"/>
                    <a:ext cx="566572" cy="566572"/>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7315200</wp:posOffset>
              </wp:positionH>
              <wp:positionV relativeFrom="paragraph">
                <wp:posOffset>9702800</wp:posOffset>
              </wp:positionV>
              <wp:extent cx="292735" cy="238125"/>
              <wp:effectExtent b="0" l="0" r="0" t="0"/>
              <wp:wrapNone/>
              <wp:docPr id="235" name=""/>
              <a:graphic>
                <a:graphicData uri="http://schemas.microsoft.com/office/word/2010/wordprocessingShape">
                  <wps:wsp>
                    <wps:cNvSpPr/>
                    <wps:cNvPr id="19" name="Shape 19"/>
                    <wps:spPr>
                      <a:xfrm>
                        <a:off x="5204395" y="3665700"/>
                        <a:ext cx="283210" cy="228600"/>
                      </a:xfrm>
                      <a:prstGeom prst="rect">
                        <a:avLst/>
                      </a:prstGeom>
                      <a:noFill/>
                      <a:ln>
                        <a:noFill/>
                      </a:ln>
                    </wps:spPr>
                    <wps:txbx>
                      <w:txbxContent>
                        <w:p w:rsidR="00000000" w:rsidDel="00000000" w:rsidP="00000000" w:rsidRDefault="00000000" w:rsidRPr="00000000">
                          <w:pPr>
                            <w:spacing w:after="0" w:before="22.000000476837158" w:line="240"/>
                            <w:ind w:left="60" w:right="0" w:firstLine="60"/>
                            <w:jc w:val="left"/>
                            <w:textDirection w:val="btLr"/>
                          </w:pPr>
                          <w:r w:rsidDel="00000000" w:rsidR="00000000" w:rsidRPr="00000000">
                            <w:rPr>
                              <w:rFonts w:ascii="Trebuchet MS" w:cs="Trebuchet MS" w:eastAsia="Trebuchet MS" w:hAnsi="Trebuchet MS"/>
                              <w:b w:val="1"/>
                              <w:i w:val="0"/>
                              <w:smallCaps w:val="0"/>
                              <w:strike w:val="0"/>
                              <w:color w:val="333344"/>
                              <w:sz w:val="20"/>
                              <w:vertAlign w:val="baseline"/>
                            </w:rPr>
                            <w:t xml:space="preserve"> PAGE </w:t>
                          </w:r>
                          <w:r w:rsidDel="00000000" w:rsidR="00000000" w:rsidRPr="00000000">
                            <w:rPr>
                              <w:rFonts w:ascii="Tahoma" w:cs="Tahoma" w:eastAsia="Tahoma" w:hAnsi="Tahoma"/>
                              <w:b w:val="0"/>
                              <w:i w:val="0"/>
                              <w:smallCaps w:val="0"/>
                              <w:strike w:val="0"/>
                              <w:color w:val="000000"/>
                              <w:sz w:val="22"/>
                              <w:vertAlign w:val="baseline"/>
                            </w:rPr>
                            <w:t xml:space="preserve">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7315200</wp:posOffset>
              </wp:positionH>
              <wp:positionV relativeFrom="paragraph">
                <wp:posOffset>9702800</wp:posOffset>
              </wp:positionV>
              <wp:extent cx="292735" cy="238125"/>
              <wp:effectExtent b="0" l="0" r="0" t="0"/>
              <wp:wrapNone/>
              <wp:docPr id="235" name="image32.png"/>
              <a:graphic>
                <a:graphicData uri="http://schemas.openxmlformats.org/drawingml/2006/picture">
                  <pic:pic>
                    <pic:nvPicPr>
                      <pic:cNvPr id="0" name="image32.png"/>
                      <pic:cNvPicPr preferRelativeResize="0"/>
                    </pic:nvPicPr>
                    <pic:blipFill>
                      <a:blip r:embed="rId3"/>
                      <a:srcRect/>
                      <a:stretch>
                        <a:fillRect/>
                      </a:stretch>
                    </pic:blipFill>
                    <pic:spPr>
                      <a:xfrm>
                        <a:off x="0" y="0"/>
                        <a:ext cx="292735" cy="2381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4283075" cy="602615"/>
              <wp:effectExtent b="0" l="0" r="0" t="0"/>
              <wp:wrapNone/>
              <wp:docPr id="234" name=""/>
              <a:graphic>
                <a:graphicData uri="http://schemas.microsoft.com/office/word/2010/wordprocessingShape">
                  <wps:wsp>
                    <wps:cNvSpPr/>
                    <wps:cNvPr id="18" name="Shape 18"/>
                    <wps:spPr>
                      <a:xfrm>
                        <a:off x="3209225" y="3483455"/>
                        <a:ext cx="4273550"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Table of Contents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4283075" cy="602615"/>
              <wp:effectExtent b="0" l="0" r="0" t="0"/>
              <wp:wrapNone/>
              <wp:docPr id="234"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4283075" cy="602615"/>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3082290" cy="602615"/>
              <wp:effectExtent b="0" l="0" r="0" t="0"/>
              <wp:wrapNone/>
              <wp:docPr id="219" name=""/>
              <a:graphic>
                <a:graphicData uri="http://schemas.microsoft.com/office/word/2010/wordprocessingShape">
                  <wps:wsp>
                    <wps:cNvSpPr/>
                    <wps:cNvPr id="3" name="Shape 3"/>
                    <wps:spPr>
                      <a:xfrm>
                        <a:off x="3809618" y="3483455"/>
                        <a:ext cx="3072765"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Conclusions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3082290" cy="602615"/>
              <wp:effectExtent b="0" l="0" r="0" t="0"/>
              <wp:wrapNone/>
              <wp:docPr id="21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3082290" cy="60261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spacing w:line="914" w:lineRule="auto"/>
      <w:ind w:left="20" w:firstLine="0"/>
      <w:rPr>
        <w:rFonts w:ascii="Arial" w:cs="Arial" w:eastAsia="Arial" w:hAnsi="Arial"/>
        <w:b w:val="1"/>
        <w:sz w:val="80"/>
        <w:szCs w:val="80"/>
      </w:rPr>
    </w:pPr>
    <w:r w:rsidDel="00000000" w:rsidR="00000000" w:rsidRPr="00000000">
      <w:rPr>
        <w:rFonts w:ascii="Arial" w:cs="Arial" w:eastAsia="Arial" w:hAnsi="Arial"/>
        <w:b w:val="1"/>
        <w:color w:val="3d99ce"/>
        <w:sz w:val="80"/>
        <w:szCs w:val="80"/>
        <w:rtl w:val="0"/>
      </w:rPr>
      <w:t xml:space="preserve">Exploratory Data Analysis</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2992755" cy="602615"/>
              <wp:effectExtent b="0" l="0" r="0" t="0"/>
              <wp:wrapNone/>
              <wp:docPr id="226" name=""/>
              <a:graphic>
                <a:graphicData uri="http://schemas.microsoft.com/office/word/2010/wordprocessingShape">
                  <wps:wsp>
                    <wps:cNvSpPr/>
                    <wps:cNvPr id="10" name="Shape 10"/>
                    <wps:spPr>
                      <a:xfrm>
                        <a:off x="3854385" y="3483455"/>
                        <a:ext cx="2983230"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Introduction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2992755" cy="602615"/>
              <wp:effectExtent b="0" l="0" r="0" t="0"/>
              <wp:wrapNone/>
              <wp:docPr id="226"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992755" cy="60261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6263005" cy="602615"/>
              <wp:effectExtent b="0" l="0" r="0" t="0"/>
              <wp:wrapNone/>
              <wp:docPr id="233" name=""/>
              <a:graphic>
                <a:graphicData uri="http://schemas.microsoft.com/office/word/2010/wordprocessingShape">
                  <wps:wsp>
                    <wps:cNvSpPr/>
                    <wps:cNvPr id="17" name="Shape 17"/>
                    <wps:spPr>
                      <a:xfrm>
                        <a:off x="2219260" y="3483455"/>
                        <a:ext cx="6253480"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Extended Analysis</w:t>
                          </w:r>
                        </w:p>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6263005" cy="602615"/>
              <wp:effectExtent b="0" l="0" r="0" t="0"/>
              <wp:wrapNone/>
              <wp:docPr id="233"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263005" cy="602615"/>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2985135" cy="602615"/>
              <wp:effectExtent b="0" l="0" r="0" t="0"/>
              <wp:wrapNone/>
              <wp:docPr id="231" name=""/>
              <a:graphic>
                <a:graphicData uri="http://schemas.microsoft.com/office/word/2010/wordprocessingShape">
                  <wps:wsp>
                    <wps:cNvSpPr/>
                    <wps:cNvPr id="15" name="Shape 15"/>
                    <wps:spPr>
                      <a:xfrm>
                        <a:off x="3858195" y="3483455"/>
                        <a:ext cx="2975610"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Introduction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2985135" cy="602615"/>
              <wp:effectExtent b="0" l="0" r="0" t="0"/>
              <wp:wrapNone/>
              <wp:docPr id="231"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2985135" cy="602615"/>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2992755" cy="602615"/>
              <wp:effectExtent b="0" l="0" r="0" t="0"/>
              <wp:wrapNone/>
              <wp:docPr id="227" name=""/>
              <a:graphic>
                <a:graphicData uri="http://schemas.microsoft.com/office/word/2010/wordprocessingShape">
                  <wps:wsp>
                    <wps:cNvSpPr/>
                    <wps:cNvPr id="11" name="Shape 11"/>
                    <wps:spPr>
                      <a:xfrm>
                        <a:off x="3854385" y="3483455"/>
                        <a:ext cx="2983230"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Introduction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2992755" cy="602615"/>
              <wp:effectExtent b="0" l="0" r="0" t="0"/>
              <wp:wrapNone/>
              <wp:docPr id="227"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2992755" cy="60261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390208</wp:posOffset>
              </wp:positionH>
              <wp:positionV relativeFrom="page">
                <wp:posOffset>175578</wp:posOffset>
              </wp:positionV>
              <wp:extent cx="6748145" cy="602615"/>
              <wp:effectExtent b="0" l="0" r="0" t="0"/>
              <wp:wrapNone/>
              <wp:docPr id="221" name=""/>
              <a:graphic>
                <a:graphicData uri="http://schemas.microsoft.com/office/word/2010/wordprocessingShape">
                  <wps:wsp>
                    <wps:cNvSpPr/>
                    <wps:cNvPr id="5" name="Shape 5"/>
                    <wps:spPr>
                      <a:xfrm>
                        <a:off x="1976690" y="3483455"/>
                        <a:ext cx="6738620"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Data Curation</w:t>
                          </w:r>
                        </w:p>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390208</wp:posOffset>
              </wp:positionH>
              <wp:positionV relativeFrom="page">
                <wp:posOffset>175578</wp:posOffset>
              </wp:positionV>
              <wp:extent cx="6748145" cy="602615"/>
              <wp:effectExtent b="0" l="0" r="0" t="0"/>
              <wp:wrapNone/>
              <wp:docPr id="22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748145" cy="60261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2687955" cy="602615"/>
              <wp:effectExtent b="0" l="0" r="0" t="0"/>
              <wp:wrapNone/>
              <wp:docPr id="222" name=""/>
              <a:graphic>
                <a:graphicData uri="http://schemas.microsoft.com/office/word/2010/wordprocessingShape">
                  <wps:wsp>
                    <wps:cNvSpPr/>
                    <wps:cNvPr id="6" name="Shape 6"/>
                    <wps:spPr>
                      <a:xfrm>
                        <a:off x="4006785" y="3483455"/>
                        <a:ext cx="2678430"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Dashboard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343218</wp:posOffset>
              </wp:positionH>
              <wp:positionV relativeFrom="page">
                <wp:posOffset>175578</wp:posOffset>
              </wp:positionV>
              <wp:extent cx="2687955" cy="602615"/>
              <wp:effectExtent b="0" l="0" r="0" t="0"/>
              <wp:wrapNone/>
              <wp:docPr id="222"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687955" cy="602615"/>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390208</wp:posOffset>
              </wp:positionH>
              <wp:positionV relativeFrom="page">
                <wp:posOffset>175578</wp:posOffset>
              </wp:positionV>
              <wp:extent cx="6748145" cy="602615"/>
              <wp:effectExtent b="0" l="0" r="0" t="0"/>
              <wp:wrapNone/>
              <wp:docPr id="228" name=""/>
              <a:graphic>
                <a:graphicData uri="http://schemas.microsoft.com/office/word/2010/wordprocessingShape">
                  <wps:wsp>
                    <wps:cNvSpPr/>
                    <wps:cNvPr id="12" name="Shape 12"/>
                    <wps:spPr>
                      <a:xfrm>
                        <a:off x="1976690" y="3483455"/>
                        <a:ext cx="6738620" cy="593090"/>
                      </a:xfrm>
                      <a:prstGeom prst="rect">
                        <a:avLst/>
                      </a:prstGeom>
                      <a:noFill/>
                      <a:ln>
                        <a:noFill/>
                      </a:ln>
                    </wps:spPr>
                    <wps:txbx>
                      <w:txbxContent>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3d99ce"/>
                              <w:sz w:val="80"/>
                              <w:vertAlign w:val="baseline"/>
                            </w:rPr>
                            <w:t xml:space="preserve">Exploratory Data Analysis</w:t>
                          </w:r>
                        </w:p>
                        <w:p w:rsidR="00000000" w:rsidDel="00000000" w:rsidP="00000000" w:rsidRDefault="00000000" w:rsidRPr="00000000">
                          <w:pPr>
                            <w:spacing w:after="0" w:before="0" w:line="914.0000152587891"/>
                            <w:ind w:left="20" w:right="0" w:firstLine="20"/>
                            <w:jc w:val="left"/>
                            <w:textDirection w:val="btLr"/>
                          </w:pPr>
                          <w:r w:rsidDel="00000000" w:rsidR="00000000" w:rsidRPr="00000000">
                            <w:rPr>
                              <w:rFonts w:ascii="Arial" w:cs="Arial" w:eastAsia="Arial" w:hAnsi="Arial"/>
                              <w:b w:val="1"/>
                              <w:i w:val="0"/>
                              <w:smallCaps w:val="0"/>
                              <w:strike w:val="0"/>
                              <w:color w:val="000000"/>
                              <w:sz w:val="80"/>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390208</wp:posOffset>
              </wp:positionH>
              <wp:positionV relativeFrom="page">
                <wp:posOffset>175578</wp:posOffset>
              </wp:positionV>
              <wp:extent cx="6748145" cy="602615"/>
              <wp:effectExtent b="0" l="0" r="0" t="0"/>
              <wp:wrapNone/>
              <wp:docPr id="228"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748145" cy="60261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35" w:hanging="375"/>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37" w:lineRule="auto"/>
      <w:ind w:left="861"/>
    </w:pPr>
    <w:rPr>
      <w:rFonts w:ascii="Arial MT" w:cs="Arial MT" w:eastAsia="Arial MT" w:hAnsi="Arial MT"/>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76" w:lineRule="auto"/>
      <w:ind w:left="612" w:right="3127"/>
      <w:jc w:val="both"/>
    </w:pPr>
    <w:rPr>
      <w:rFonts w:ascii="Trebuchet MS" w:cs="Trebuchet MS" w:eastAsia="Trebuchet MS" w:hAnsi="Trebuchet MS"/>
      <w:b w:val="1"/>
      <w:sz w:val="119"/>
      <w:szCs w:val="119"/>
    </w:rPr>
  </w:style>
  <w:style w:type="paragraph" w:styleId="Normal" w:default="1">
    <w:name w:val="Normal"/>
    <w:qFormat w:val="1"/>
    <w:rsid w:val="00535429"/>
    <w:rPr>
      <w:rFonts w:ascii="Tahoma" w:cs="Tahoma" w:eastAsia="Tahoma" w:hAnsi="Tahoma"/>
    </w:rPr>
  </w:style>
  <w:style w:type="paragraph" w:styleId="Ttulo1">
    <w:name w:val="heading 1"/>
    <w:basedOn w:val="Normal"/>
    <w:link w:val="Ttulo1Car"/>
    <w:uiPriority w:val="9"/>
    <w:qFormat w:val="1"/>
    <w:pPr>
      <w:spacing w:before="237"/>
      <w:ind w:left="861"/>
      <w:outlineLvl w:val="0"/>
    </w:pPr>
    <w:rPr>
      <w:rFonts w:ascii="Arial MT" w:cs="Arial MT" w:eastAsia="Arial MT" w:hAnsi="Arial MT"/>
      <w:sz w:val="48"/>
      <w:szCs w:val="4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1"/>
    <w:qFormat w:val="1"/>
    <w:pPr>
      <w:spacing w:before="77"/>
      <w:ind w:left="385"/>
    </w:pPr>
    <w:rPr>
      <w:rFonts w:ascii="Arial" w:cs="Arial" w:eastAsia="Arial" w:hAnsi="Arial"/>
      <w:b w:val="1"/>
      <w:bCs w:val="1"/>
      <w:sz w:val="38"/>
      <w:szCs w:val="38"/>
    </w:rPr>
  </w:style>
  <w:style w:type="paragraph" w:styleId="TDC2">
    <w:name w:val="toc 2"/>
    <w:basedOn w:val="Normal"/>
    <w:uiPriority w:val="1"/>
    <w:qFormat w:val="1"/>
    <w:pPr>
      <w:spacing w:before="78"/>
      <w:ind w:left="1105"/>
    </w:pPr>
    <w:rPr>
      <w:rFonts w:ascii="Arial MT" w:cs="Arial MT" w:eastAsia="Arial MT" w:hAnsi="Arial MT"/>
      <w:sz w:val="38"/>
      <w:szCs w:val="38"/>
    </w:rPr>
  </w:style>
  <w:style w:type="paragraph" w:styleId="Textoindependiente">
    <w:name w:val="Body Text"/>
    <w:basedOn w:val="Normal"/>
    <w:link w:val="TextoindependienteCar"/>
    <w:uiPriority w:val="1"/>
    <w:qFormat w:val="1"/>
    <w:rPr>
      <w:sz w:val="28"/>
      <w:szCs w:val="28"/>
    </w:rPr>
  </w:style>
  <w:style w:type="paragraph" w:styleId="Ttulo">
    <w:name w:val="Title"/>
    <w:basedOn w:val="Normal"/>
    <w:uiPriority w:val="10"/>
    <w:qFormat w:val="1"/>
    <w:pPr>
      <w:spacing w:before="76"/>
      <w:ind w:left="612" w:right="3127"/>
      <w:jc w:val="both"/>
    </w:pPr>
    <w:rPr>
      <w:rFonts w:ascii="Trebuchet MS" w:cs="Trebuchet MS" w:eastAsia="Trebuchet MS" w:hAnsi="Trebuchet MS"/>
      <w:b w:val="1"/>
      <w:bCs w:val="1"/>
      <w:sz w:val="119"/>
      <w:szCs w:val="119"/>
    </w:rPr>
  </w:style>
  <w:style w:type="paragraph" w:styleId="Prrafodelista">
    <w:name w:val="List Paragraph"/>
    <w:basedOn w:val="Normal"/>
    <w:uiPriority w:val="1"/>
    <w:qFormat w:val="1"/>
    <w:pPr>
      <w:ind w:left="1581" w:hanging="582"/>
    </w:pPr>
  </w:style>
  <w:style w:type="paragraph" w:styleId="TableParagraph" w:customStyle="1">
    <w:name w:val="Table Paragraph"/>
    <w:basedOn w:val="Normal"/>
    <w:uiPriority w:val="1"/>
    <w:qFormat w:val="1"/>
    <w:pPr>
      <w:spacing w:before="118"/>
      <w:ind w:left="135"/>
    </w:pPr>
  </w:style>
  <w:style w:type="paragraph" w:styleId="Encabezado">
    <w:name w:val="header"/>
    <w:basedOn w:val="Normal"/>
    <w:link w:val="EncabezadoCar"/>
    <w:uiPriority w:val="99"/>
    <w:unhideWhenUsed w:val="1"/>
    <w:rsid w:val="00BD2218"/>
    <w:pPr>
      <w:tabs>
        <w:tab w:val="center" w:pos="4419"/>
        <w:tab w:val="right" w:pos="8838"/>
      </w:tabs>
    </w:pPr>
  </w:style>
  <w:style w:type="character" w:styleId="EncabezadoCar" w:customStyle="1">
    <w:name w:val="Encabezado Car"/>
    <w:basedOn w:val="Fuentedeprrafopredeter"/>
    <w:link w:val="Encabezado"/>
    <w:uiPriority w:val="99"/>
    <w:rsid w:val="00BD2218"/>
    <w:rPr>
      <w:rFonts w:ascii="Tahoma" w:cs="Tahoma" w:eastAsia="Tahoma" w:hAnsi="Tahoma"/>
    </w:rPr>
  </w:style>
  <w:style w:type="paragraph" w:styleId="Piedepgina">
    <w:name w:val="footer"/>
    <w:basedOn w:val="Normal"/>
    <w:link w:val="PiedepginaCar"/>
    <w:uiPriority w:val="99"/>
    <w:unhideWhenUsed w:val="1"/>
    <w:rsid w:val="00BD2218"/>
    <w:pPr>
      <w:tabs>
        <w:tab w:val="center" w:pos="4419"/>
        <w:tab w:val="right" w:pos="8838"/>
      </w:tabs>
    </w:pPr>
  </w:style>
  <w:style w:type="character" w:styleId="PiedepginaCar" w:customStyle="1">
    <w:name w:val="Pie de página Car"/>
    <w:basedOn w:val="Fuentedeprrafopredeter"/>
    <w:link w:val="Piedepgina"/>
    <w:uiPriority w:val="99"/>
    <w:rsid w:val="00BD2218"/>
    <w:rPr>
      <w:rFonts w:ascii="Tahoma" w:cs="Tahoma" w:eastAsia="Tahoma" w:hAnsi="Tahoma"/>
    </w:rPr>
  </w:style>
  <w:style w:type="paragraph" w:styleId="NormalWeb">
    <w:name w:val="Normal (Web)"/>
    <w:basedOn w:val="Normal"/>
    <w:uiPriority w:val="99"/>
    <w:semiHidden w:val="1"/>
    <w:unhideWhenUsed w:val="1"/>
    <w:rsid w:val="005A3E6E"/>
    <w:pPr>
      <w:widowControl w:val="1"/>
      <w:autoSpaceDE w:val="1"/>
      <w:autoSpaceDN w:val="1"/>
      <w:spacing w:after="100" w:afterAutospacing="1" w:before="100" w:beforeAutospacing="1"/>
    </w:pPr>
    <w:rPr>
      <w:rFonts w:ascii="Times New Roman" w:cs="Times New Roman" w:eastAsia="Times New Roman" w:hAnsi="Times New Roman"/>
      <w:sz w:val="24"/>
      <w:szCs w:val="24"/>
      <w:lang w:eastAsia="es-CO" w:val="es-CO"/>
    </w:rPr>
  </w:style>
  <w:style w:type="character" w:styleId="Ttulo1Car" w:customStyle="1">
    <w:name w:val="Título 1 Car"/>
    <w:basedOn w:val="Fuentedeprrafopredeter"/>
    <w:link w:val="Ttulo1"/>
    <w:uiPriority w:val="9"/>
    <w:rsid w:val="005A3E6E"/>
    <w:rPr>
      <w:rFonts w:ascii="Arial MT" w:cs="Arial MT" w:eastAsia="Arial MT" w:hAnsi="Arial MT"/>
      <w:sz w:val="48"/>
      <w:szCs w:val="48"/>
    </w:rPr>
  </w:style>
  <w:style w:type="character" w:styleId="TextoindependienteCar" w:customStyle="1">
    <w:name w:val="Texto independiente Car"/>
    <w:basedOn w:val="Fuentedeprrafopredeter"/>
    <w:link w:val="Textoindependiente"/>
    <w:uiPriority w:val="1"/>
    <w:rsid w:val="00107534"/>
    <w:rPr>
      <w:rFonts w:ascii="Tahoma" w:cs="Tahoma" w:eastAsia="Tahoma" w:hAnsi="Tahoma"/>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hyperlink" Target="https://data.worldbank.org/indicator" TargetMode="External"/><Relationship Id="rId42" Type="http://schemas.openxmlformats.org/officeDocument/2006/relationships/image" Target="media/image35.png"/><Relationship Id="rId41" Type="http://schemas.openxmlformats.org/officeDocument/2006/relationships/image" Target="media/image33.png"/><Relationship Id="rId22" Type="http://schemas.openxmlformats.org/officeDocument/2006/relationships/hyperlink" Target="https://docs.google.com/document/d/11CID0jdI_xju2dBIHSeRufV20-7-x0aG3tkAdW-icDo/edit#bookmark=id.jqhvoeifryw0" TargetMode="External"/><Relationship Id="rId44" Type="http://schemas.openxmlformats.org/officeDocument/2006/relationships/header" Target="header10.xml"/><Relationship Id="rId21" Type="http://schemas.openxmlformats.org/officeDocument/2006/relationships/header" Target="header5.xml"/><Relationship Id="rId43" Type="http://schemas.openxmlformats.org/officeDocument/2006/relationships/header" Target="header8.xml"/><Relationship Id="rId24" Type="http://schemas.openxmlformats.org/officeDocument/2006/relationships/footer" Target="footer4.xml"/><Relationship Id="rId23" Type="http://schemas.openxmlformats.org/officeDocument/2006/relationships/header" Target="header7.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2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header" Target="header9.xml"/><Relationship Id="rId30" Type="http://schemas.openxmlformats.org/officeDocument/2006/relationships/image" Target="media/image28.png"/><Relationship Id="rId11" Type="http://schemas.openxmlformats.org/officeDocument/2006/relationships/header" Target="header2.xml"/><Relationship Id="rId33" Type="http://schemas.openxmlformats.org/officeDocument/2006/relationships/image" Target="media/image6.png"/><Relationship Id="rId10" Type="http://schemas.openxmlformats.org/officeDocument/2006/relationships/image" Target="media/image23.png"/><Relationship Id="rId32" Type="http://schemas.openxmlformats.org/officeDocument/2006/relationships/footer" Target="footer5.xml"/><Relationship Id="rId13" Type="http://schemas.openxmlformats.org/officeDocument/2006/relationships/footer" Target="footer2.xml"/><Relationship Id="rId35" Type="http://schemas.openxmlformats.org/officeDocument/2006/relationships/image" Target="media/image30.png"/><Relationship Id="rId12" Type="http://schemas.openxmlformats.org/officeDocument/2006/relationships/header" Target="header1.xml"/><Relationship Id="rId34" Type="http://schemas.openxmlformats.org/officeDocument/2006/relationships/footer" Target="footer3.xml"/><Relationship Id="rId15" Type="http://schemas.openxmlformats.org/officeDocument/2006/relationships/header" Target="header3.xml"/><Relationship Id="rId37" Type="http://schemas.openxmlformats.org/officeDocument/2006/relationships/image" Target="media/image27.png"/><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header" Target="header6.xml"/><Relationship Id="rId39" Type="http://schemas.openxmlformats.org/officeDocument/2006/relationships/image" Target="media/image20.png"/><Relationship Id="rId16" Type="http://schemas.openxmlformats.org/officeDocument/2006/relationships/image" Target="media/image7.png"/><Relationship Id="rId38" Type="http://schemas.openxmlformats.org/officeDocument/2006/relationships/header" Target="header4.xml"/><Relationship Id="rId19" Type="http://schemas.openxmlformats.org/officeDocument/2006/relationships/hyperlink" Target="https://data.worldbank.org/indicator" TargetMode="External"/><Relationship Id="rId18" Type="http://schemas.openxmlformats.org/officeDocument/2006/relationships/hyperlink" Target="https://platform.who.int/mortality/themes/theme-details/mdb/noncommunicable-diseas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5.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8.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10.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_rels/header5.xml.rels><?xml version="1.0" encoding="UTF-8" standalone="yes"?><Relationships xmlns="http://schemas.openxmlformats.org/package/2006/relationships"><Relationship Id="rId1" Type="http://schemas.openxmlformats.org/officeDocument/2006/relationships/image" Target="media/image25.png"/></Relationships>
</file>

<file path=word/_rels/header6.xml.rels><?xml version="1.0" encoding="UTF-8" standalone="yes"?><Relationships xmlns="http://schemas.openxmlformats.org/package/2006/relationships"><Relationship Id="rId1" Type="http://schemas.openxmlformats.org/officeDocument/2006/relationships/image" Target="media/image21.png"/></Relationships>
</file>

<file path=word/_rels/header7.xml.rels><?xml version="1.0" encoding="UTF-8" standalone="yes"?><Relationships xmlns="http://schemas.openxmlformats.org/package/2006/relationships"><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1" Type="http://schemas.openxmlformats.org/officeDocument/2006/relationships/image" Target="media/image14.png"/></Relationships>
</file>

<file path=word/_rels/header9.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d/IOB2M5D0IfZtTC+5fT4FL7xQ==">AMUW2mXMyG+khHsuR5+bSOSHjuxK4/BqjJgCnJHdjJxHAseqvYYUsvT8f4KKMbvUlcu0Gd6QFwp0eUe5O/fcM5L9jhG+FaMyzIt6s0RlXvZS2QhyEKAlvX3bYJNz9ZSZn4ThIZL7ZkFcZ3cLvrYA9Sjly/oAjQYyvkO3axobCxL8ZhDcgB2+JVwiR71SF/qZ34UlswfM+42A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2022-10-25T04:05:00Z</dcterms:created>
  <dc:creator>Fernan Antonio Marsiglia Hernandez (Echez Inc.)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ies>
</file>