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3145" w14:textId="77777777" w:rsidR="00A7028E" w:rsidRPr="003D215B" w:rsidRDefault="00A7028E" w:rsidP="00A7028E">
      <w:pPr>
        <w:jc w:val="center"/>
        <w:rPr>
          <w:rFonts w:ascii="Calisto MT" w:eastAsia="Arial Unicode MS" w:hAnsi="Calisto MT" w:cs="Arial Unicode MS"/>
          <w:b/>
        </w:rPr>
      </w:pPr>
    </w:p>
    <w:p w14:paraId="3FDC010E" w14:textId="77777777" w:rsidR="00A7028E" w:rsidRPr="003D215B" w:rsidRDefault="00A7028E" w:rsidP="00A7028E">
      <w:pPr>
        <w:jc w:val="center"/>
        <w:rPr>
          <w:rFonts w:ascii="Calisto MT" w:eastAsia="Arial Unicode MS" w:hAnsi="Calisto MT" w:cs="Arial Unicode MS"/>
          <w:b/>
          <w:sz w:val="28"/>
          <w:szCs w:val="28"/>
        </w:rPr>
      </w:pPr>
    </w:p>
    <w:p w14:paraId="76213985" w14:textId="77777777" w:rsidR="00A7028E" w:rsidRPr="003D215B" w:rsidRDefault="00A7028E" w:rsidP="00A7028E">
      <w:pPr>
        <w:jc w:val="center"/>
        <w:rPr>
          <w:rFonts w:ascii="Calisto MT" w:eastAsia="Arial Unicode MS" w:hAnsi="Calisto MT" w:cs="Arial Unicode MS"/>
          <w:b/>
          <w:sz w:val="28"/>
          <w:szCs w:val="28"/>
        </w:rPr>
      </w:pPr>
    </w:p>
    <w:p w14:paraId="73A88F6F" w14:textId="77777777" w:rsidR="00CF524F" w:rsidRPr="003D215B" w:rsidRDefault="00FA0346" w:rsidP="00CF524F">
      <w:pPr>
        <w:jc w:val="center"/>
        <w:rPr>
          <w:rFonts w:ascii="Calisto MT" w:eastAsia="Arial Unicode MS" w:hAnsi="Calisto MT" w:cs="Arial Unicode MS"/>
          <w:b/>
          <w:sz w:val="28"/>
          <w:szCs w:val="28"/>
        </w:rPr>
      </w:pPr>
      <w:r>
        <w:rPr>
          <w:rFonts w:ascii="Calisto MT" w:eastAsia="Arial Unicode MS" w:hAnsi="Calisto MT" w:cs="Arial Unicode MS"/>
          <w:b/>
          <w:sz w:val="28"/>
          <w:szCs w:val="28"/>
        </w:rPr>
        <w:t>PLANTILLA P</w:t>
      </w:r>
      <w:r w:rsidR="00CF08E2">
        <w:rPr>
          <w:rFonts w:ascii="Calisto MT" w:eastAsia="Arial Unicode MS" w:hAnsi="Calisto MT" w:cs="Arial Unicode MS"/>
          <w:b/>
          <w:sz w:val="28"/>
          <w:szCs w:val="28"/>
        </w:rPr>
        <w:t>ARA DOCUMENTA</w:t>
      </w:r>
      <w:r w:rsidR="00452993">
        <w:rPr>
          <w:rFonts w:ascii="Calisto MT" w:eastAsia="Arial Unicode MS" w:hAnsi="Calisto MT" w:cs="Arial Unicode MS"/>
          <w:b/>
          <w:sz w:val="28"/>
          <w:szCs w:val="28"/>
        </w:rPr>
        <w:t>R</w:t>
      </w:r>
      <w:r w:rsidR="00CF08E2">
        <w:rPr>
          <w:rFonts w:ascii="Calisto MT" w:eastAsia="Arial Unicode MS" w:hAnsi="Calisto MT" w:cs="Arial Unicode MS"/>
          <w:b/>
          <w:sz w:val="28"/>
          <w:szCs w:val="28"/>
        </w:rPr>
        <w:t xml:space="preserve"> PROYECTOS ÁGILES – PRE-SCRUM</w:t>
      </w:r>
      <w:r w:rsidR="000E4779">
        <w:rPr>
          <w:rFonts w:ascii="Calisto MT" w:eastAsia="Arial Unicode MS" w:hAnsi="Calisto MT" w:cs="Arial Unicode MS"/>
          <w:b/>
          <w:sz w:val="28"/>
          <w:szCs w:val="28"/>
        </w:rPr>
        <w:t xml:space="preserve"> </w:t>
      </w:r>
    </w:p>
    <w:p w14:paraId="249399B9" w14:textId="77777777" w:rsidR="00A7028E" w:rsidRPr="003D215B" w:rsidRDefault="00A7028E" w:rsidP="00A7028E">
      <w:pPr>
        <w:jc w:val="center"/>
        <w:rPr>
          <w:rFonts w:ascii="Calisto MT" w:eastAsia="Arial Unicode MS" w:hAnsi="Calisto MT" w:cs="Arial Unicode MS"/>
          <w:b/>
          <w:sz w:val="28"/>
          <w:szCs w:val="28"/>
        </w:rPr>
      </w:pPr>
    </w:p>
    <w:p w14:paraId="4D7D268C" w14:textId="77777777" w:rsidR="00A7028E" w:rsidRPr="003D215B" w:rsidRDefault="00A7028E" w:rsidP="00A7028E">
      <w:pPr>
        <w:jc w:val="center"/>
        <w:rPr>
          <w:rFonts w:ascii="Calisto MT" w:eastAsia="Arial Unicode MS" w:hAnsi="Calisto MT" w:cs="Arial Unicode MS"/>
          <w:b/>
          <w:sz w:val="28"/>
          <w:szCs w:val="28"/>
        </w:rPr>
      </w:pPr>
    </w:p>
    <w:p w14:paraId="553CA89E" w14:textId="77777777" w:rsidR="00A7028E" w:rsidRPr="003D215B" w:rsidRDefault="00A7028E" w:rsidP="00A7028E">
      <w:pPr>
        <w:jc w:val="center"/>
        <w:rPr>
          <w:rFonts w:ascii="Calisto MT" w:eastAsia="Arial Unicode MS" w:hAnsi="Calisto MT" w:cs="Arial Unicode MS"/>
          <w:b/>
          <w:sz w:val="28"/>
          <w:szCs w:val="28"/>
        </w:rPr>
      </w:pPr>
    </w:p>
    <w:p w14:paraId="131D947C" w14:textId="77777777" w:rsidR="00A7028E" w:rsidRPr="003D215B" w:rsidRDefault="00A7028E" w:rsidP="00A7028E">
      <w:pPr>
        <w:jc w:val="center"/>
        <w:rPr>
          <w:rFonts w:ascii="Calisto MT" w:eastAsia="Arial Unicode MS" w:hAnsi="Calisto MT" w:cs="Arial Unicode MS"/>
          <w:b/>
          <w:sz w:val="28"/>
          <w:szCs w:val="28"/>
        </w:rPr>
      </w:pPr>
      <w:r w:rsidRPr="003D215B">
        <w:rPr>
          <w:rFonts w:ascii="Calisto MT" w:eastAsia="Calisto MT" w:hAnsi="Calisto MT" w:cs="Arial Unicode MS"/>
          <w:b/>
          <w:sz w:val="26"/>
          <w:szCs w:val="28"/>
        </w:rPr>
        <w:t>SISTEMA DE APOYO PARA LA GESTIÓN DE ACTIVIDADES MÉDICAS DE UN HOSPITAL VIRTUAL UNIVERSITARIO</w:t>
      </w:r>
    </w:p>
    <w:p w14:paraId="70D61FC7" w14:textId="77777777" w:rsidR="00A7028E" w:rsidRPr="003D215B" w:rsidRDefault="00A7028E" w:rsidP="00A7028E">
      <w:pPr>
        <w:jc w:val="center"/>
        <w:rPr>
          <w:rFonts w:ascii="Calisto MT" w:eastAsia="Arial Unicode MS" w:hAnsi="Calisto MT" w:cs="Arial Unicode MS"/>
          <w:b/>
          <w:sz w:val="28"/>
          <w:szCs w:val="28"/>
        </w:rPr>
      </w:pPr>
    </w:p>
    <w:p w14:paraId="618E011D" w14:textId="77777777" w:rsidR="00A7028E" w:rsidRPr="003D215B" w:rsidRDefault="00A7028E" w:rsidP="00A7028E">
      <w:pPr>
        <w:jc w:val="center"/>
        <w:rPr>
          <w:rFonts w:ascii="Calisto MT" w:eastAsia="Arial Unicode MS" w:hAnsi="Calisto MT" w:cs="Arial Unicode MS"/>
          <w:b/>
          <w:sz w:val="28"/>
          <w:szCs w:val="28"/>
        </w:rPr>
      </w:pPr>
    </w:p>
    <w:p w14:paraId="1FCD9E10" w14:textId="77777777" w:rsidR="00A7028E" w:rsidRPr="003D215B" w:rsidRDefault="00A7028E" w:rsidP="00A7028E">
      <w:pPr>
        <w:jc w:val="center"/>
        <w:rPr>
          <w:rFonts w:ascii="Calisto MT" w:eastAsia="Arial Unicode MS" w:hAnsi="Calisto MT" w:cs="Arial Unicode MS"/>
          <w:b/>
          <w:sz w:val="28"/>
          <w:szCs w:val="28"/>
        </w:rPr>
      </w:pPr>
    </w:p>
    <w:p w14:paraId="2E358E33" w14:textId="77777777" w:rsidR="00A7028E" w:rsidRPr="003D215B" w:rsidRDefault="00A7028E" w:rsidP="00A7028E">
      <w:pPr>
        <w:jc w:val="center"/>
        <w:rPr>
          <w:rFonts w:ascii="Calisto MT" w:eastAsia="Arial Unicode MS" w:hAnsi="Calisto MT" w:cs="Arial Unicode MS"/>
          <w:b/>
          <w:sz w:val="28"/>
          <w:szCs w:val="28"/>
        </w:rPr>
      </w:pPr>
    </w:p>
    <w:p w14:paraId="579D11D1" w14:textId="77777777" w:rsidR="00A7028E" w:rsidRPr="003D215B" w:rsidRDefault="00A7028E" w:rsidP="00A7028E">
      <w:pPr>
        <w:jc w:val="center"/>
        <w:rPr>
          <w:rFonts w:ascii="Calisto MT" w:eastAsia="Arial Unicode MS" w:hAnsi="Calisto MT" w:cs="Arial Unicode MS"/>
          <w:b/>
          <w:sz w:val="28"/>
          <w:szCs w:val="28"/>
        </w:rPr>
      </w:pPr>
    </w:p>
    <w:p w14:paraId="3FC17038" w14:textId="77777777" w:rsidR="00A7028E" w:rsidRPr="003D215B" w:rsidRDefault="00A7028E" w:rsidP="00A7028E">
      <w:pPr>
        <w:jc w:val="center"/>
        <w:rPr>
          <w:rFonts w:ascii="Calisto MT" w:eastAsia="Arial Unicode MS" w:hAnsi="Calisto MT" w:cs="Arial Unicode MS"/>
          <w:b/>
          <w:sz w:val="28"/>
          <w:szCs w:val="28"/>
        </w:rPr>
      </w:pPr>
    </w:p>
    <w:p w14:paraId="7AFAE065" w14:textId="77777777" w:rsidR="00A7028E" w:rsidRPr="003D215B" w:rsidRDefault="00A7028E" w:rsidP="00A7028E">
      <w:pPr>
        <w:jc w:val="center"/>
        <w:rPr>
          <w:rFonts w:ascii="Calisto MT" w:eastAsia="Arial Unicode MS" w:hAnsi="Calisto MT" w:cs="Arial Unicode MS"/>
          <w:b/>
          <w:sz w:val="28"/>
          <w:szCs w:val="28"/>
        </w:rPr>
      </w:pPr>
    </w:p>
    <w:p w14:paraId="057F6A8C" w14:textId="77777777" w:rsidR="00A7028E" w:rsidRPr="003D215B" w:rsidRDefault="00A7028E" w:rsidP="00A7028E">
      <w:pPr>
        <w:jc w:val="center"/>
        <w:rPr>
          <w:rFonts w:ascii="Calisto MT" w:eastAsia="Arial Unicode MS" w:hAnsi="Calisto MT" w:cs="Arial Unicode MS"/>
          <w:b/>
          <w:sz w:val="28"/>
          <w:szCs w:val="28"/>
        </w:rPr>
      </w:pPr>
    </w:p>
    <w:p w14:paraId="0427270C" w14:textId="77777777" w:rsidR="00A7028E" w:rsidRPr="003D215B" w:rsidRDefault="00A7028E" w:rsidP="00A7028E">
      <w:pPr>
        <w:jc w:val="center"/>
        <w:rPr>
          <w:rFonts w:ascii="Calisto MT" w:eastAsia="Arial Unicode MS" w:hAnsi="Calisto MT" w:cs="Arial Unicode MS"/>
          <w:b/>
          <w:sz w:val="28"/>
          <w:szCs w:val="28"/>
        </w:rPr>
      </w:pPr>
    </w:p>
    <w:p w14:paraId="6D11B4F3" w14:textId="77777777" w:rsidR="00A7028E" w:rsidRPr="003D215B" w:rsidRDefault="00A7028E" w:rsidP="00A7028E">
      <w:pPr>
        <w:jc w:val="center"/>
        <w:rPr>
          <w:rFonts w:ascii="Calisto MT" w:eastAsia="Arial Unicode MS" w:hAnsi="Calisto MT" w:cs="Arial Unicode MS"/>
          <w:b/>
          <w:sz w:val="28"/>
          <w:szCs w:val="28"/>
        </w:rPr>
      </w:pPr>
    </w:p>
    <w:p w14:paraId="5B57B3F4" w14:textId="77777777" w:rsidR="00A7028E" w:rsidRPr="003D215B" w:rsidRDefault="00A7028E" w:rsidP="00A7028E">
      <w:pPr>
        <w:jc w:val="center"/>
        <w:rPr>
          <w:rFonts w:ascii="Calisto MT" w:eastAsia="Arial Unicode MS" w:hAnsi="Calisto MT" w:cs="Arial Unicode MS"/>
          <w:b/>
          <w:sz w:val="28"/>
          <w:szCs w:val="28"/>
        </w:rPr>
      </w:pPr>
    </w:p>
    <w:p w14:paraId="4E9F8436" w14:textId="77777777" w:rsidR="00A7028E" w:rsidRPr="003D215B" w:rsidRDefault="00A7028E" w:rsidP="00A7028E">
      <w:pPr>
        <w:jc w:val="center"/>
        <w:rPr>
          <w:rFonts w:ascii="Calisto MT" w:eastAsia="Arial Unicode MS" w:hAnsi="Calisto MT" w:cs="Arial Unicode MS"/>
          <w:b/>
          <w:sz w:val="28"/>
          <w:szCs w:val="28"/>
        </w:rPr>
      </w:pPr>
    </w:p>
    <w:p w14:paraId="589FED06" w14:textId="77777777" w:rsidR="00A7028E" w:rsidRPr="003D215B" w:rsidRDefault="00A7028E" w:rsidP="00A7028E">
      <w:pPr>
        <w:jc w:val="center"/>
        <w:rPr>
          <w:rFonts w:ascii="Calisto MT" w:eastAsia="Arial Unicode MS" w:hAnsi="Calisto MT" w:cs="Arial Unicode MS"/>
          <w:b/>
          <w:sz w:val="28"/>
          <w:szCs w:val="28"/>
        </w:rPr>
      </w:pPr>
    </w:p>
    <w:p w14:paraId="0A54DE1E" w14:textId="77777777" w:rsidR="00A7028E" w:rsidRPr="003D215B" w:rsidRDefault="00A7028E" w:rsidP="00A7028E">
      <w:pPr>
        <w:jc w:val="center"/>
        <w:rPr>
          <w:rFonts w:ascii="Calisto MT" w:eastAsia="Arial Unicode MS" w:hAnsi="Calisto MT" w:cs="Arial Unicode MS"/>
          <w:b/>
          <w:sz w:val="28"/>
          <w:szCs w:val="28"/>
        </w:rPr>
      </w:pPr>
      <w:r>
        <w:t>19 de octubre de 2026</w:t>
      </w:r>
    </w:p>
    <w:p w14:paraId="74D9DDB1" w14:textId="77777777" w:rsidR="00A7028E" w:rsidRPr="003D215B" w:rsidRDefault="00A7028E" w:rsidP="00A7028E">
      <w:pPr>
        <w:jc w:val="center"/>
        <w:rPr>
          <w:rFonts w:ascii="Calisto MT" w:eastAsia="Arial Unicode MS" w:hAnsi="Calisto MT" w:cs="Arial Unicode MS"/>
          <w:b/>
          <w:sz w:val="28"/>
          <w:szCs w:val="28"/>
        </w:rPr>
      </w:pPr>
    </w:p>
    <w:p w14:paraId="651AC35D" w14:textId="77777777" w:rsidR="00A7028E" w:rsidRPr="003D215B" w:rsidRDefault="00A7028E" w:rsidP="00A7028E">
      <w:pPr>
        <w:jc w:val="center"/>
        <w:rPr>
          <w:rFonts w:ascii="Calisto MT" w:eastAsia="Arial Unicode MS" w:hAnsi="Calisto MT" w:cs="Arial Unicode MS"/>
          <w:b/>
          <w:sz w:val="28"/>
          <w:szCs w:val="28"/>
        </w:rPr>
      </w:pPr>
      <w:r>
        <w:t>Versión 0.4</w:t>
      </w:r>
    </w:p>
    <w:p w14:paraId="4EC5AE8F" w14:textId="77777777" w:rsidR="00A7028E" w:rsidRPr="003D215B" w:rsidRDefault="00A7028E" w:rsidP="00A7028E">
      <w:pPr>
        <w:jc w:val="center"/>
        <w:rPr>
          <w:rFonts w:ascii="Calisto MT" w:eastAsia="Arial Unicode MS" w:hAnsi="Calisto MT" w:cs="Arial Unicode MS"/>
          <w:b/>
          <w:sz w:val="28"/>
          <w:szCs w:val="28"/>
        </w:rPr>
      </w:pPr>
    </w:p>
    <w:p w14:paraId="10C693BF" w14:textId="77777777" w:rsidR="00A7028E" w:rsidRPr="003D215B" w:rsidRDefault="00A7028E" w:rsidP="00A7028E">
      <w:pPr>
        <w:jc w:val="center"/>
        <w:rPr>
          <w:rFonts w:ascii="Calisto MT" w:eastAsia="Arial Unicode MS" w:hAnsi="Calisto MT" w:cs="Arial Unicode MS"/>
          <w:b/>
          <w:sz w:val="28"/>
          <w:szCs w:val="28"/>
        </w:rPr>
      </w:pPr>
    </w:p>
    <w:p w14:paraId="2D1EBA2A" w14:textId="77777777" w:rsidR="00A7028E" w:rsidRPr="003D215B" w:rsidRDefault="00A7028E" w:rsidP="00A7028E">
      <w:pPr>
        <w:jc w:val="center"/>
        <w:rPr>
          <w:rFonts w:ascii="Calisto MT" w:eastAsia="Arial Unicode MS" w:hAnsi="Calisto MT" w:cs="Arial Unicode MS"/>
          <w:b/>
          <w:sz w:val="28"/>
          <w:szCs w:val="28"/>
        </w:rPr>
      </w:pPr>
    </w:p>
    <w:p w14:paraId="0ED8A471" w14:textId="77777777" w:rsidR="00A7028E" w:rsidRPr="003D215B" w:rsidRDefault="00A7028E" w:rsidP="00A7028E">
      <w:pPr>
        <w:jc w:val="center"/>
        <w:rPr>
          <w:rFonts w:ascii="Calisto MT" w:eastAsia="Arial Unicode MS" w:hAnsi="Calisto MT" w:cs="Arial Unicode MS"/>
          <w:b/>
          <w:sz w:val="28"/>
          <w:szCs w:val="28"/>
        </w:rPr>
      </w:pPr>
    </w:p>
    <w:p w14:paraId="28294BF5" w14:textId="77777777" w:rsidR="00A7028E" w:rsidRPr="003D215B" w:rsidRDefault="00A7028E" w:rsidP="00A7028E">
      <w:pPr>
        <w:jc w:val="center"/>
        <w:rPr>
          <w:rFonts w:ascii="Calisto MT" w:eastAsia="Arial Unicode MS" w:hAnsi="Calisto MT" w:cs="Arial Unicode MS"/>
          <w:b/>
          <w:sz w:val="28"/>
          <w:szCs w:val="28"/>
        </w:rPr>
      </w:pPr>
    </w:p>
    <w:p w14:paraId="5353C5BA" w14:textId="77777777" w:rsidR="00A7028E" w:rsidRPr="003D215B" w:rsidRDefault="00A7028E" w:rsidP="00A7028E">
      <w:pPr>
        <w:jc w:val="center"/>
        <w:rPr>
          <w:rFonts w:ascii="Calisto MT" w:eastAsia="Arial Unicode MS" w:hAnsi="Calisto MT" w:cs="Arial Unicode MS"/>
          <w:b/>
          <w:sz w:val="28"/>
          <w:szCs w:val="28"/>
        </w:rPr>
      </w:pPr>
      <w:r>
        <w:rPr>
          <w:rFonts w:ascii="Calisto MT" w:eastAsia="Calisto MT" w:hAnsi="Calisto MT" w:cs="Arial Unicode MS"/>
          <w:b/>
          <w:sz w:val="28"/>
          <w:szCs w:val="28"/>
        </w:rPr>
        <w:t>Responsables: Carlos Mario Medina Fernández</w:t>
      </w:r>
    </w:p>
    <w:p w14:paraId="4FD55499" w14:textId="77777777" w:rsidR="00A7028E" w:rsidRPr="003D215B" w:rsidRDefault="00A7028E" w:rsidP="00A7028E">
      <w:pPr>
        <w:jc w:val="center"/>
        <w:rPr>
          <w:rFonts w:ascii="Calisto MT" w:eastAsia="Arial Unicode MS" w:hAnsi="Calisto MT" w:cs="Arial Unicode MS"/>
          <w:b/>
          <w:sz w:val="28"/>
          <w:szCs w:val="28"/>
        </w:rPr>
      </w:pPr>
    </w:p>
    <w:p w14:paraId="461B5E3A" w14:textId="77777777" w:rsidR="00A7028E" w:rsidRPr="003D215B" w:rsidRDefault="00A7028E" w:rsidP="00A7028E">
      <w:pPr>
        <w:jc w:val="center"/>
        <w:rPr>
          <w:rFonts w:ascii="Calisto MT" w:eastAsia="Arial Unicode MS" w:hAnsi="Calisto MT" w:cs="Arial Unicode MS"/>
          <w:b/>
          <w:sz w:val="28"/>
          <w:szCs w:val="28"/>
        </w:rPr>
      </w:pPr>
    </w:p>
    <w:p w14:paraId="22FABF73" w14:textId="77777777" w:rsidR="00A7028E" w:rsidRPr="003D215B" w:rsidRDefault="00A7028E" w:rsidP="00A7028E">
      <w:pPr>
        <w:jc w:val="center"/>
        <w:rPr>
          <w:rFonts w:ascii="Calisto MT" w:eastAsia="Arial Unicode MS" w:hAnsi="Calisto MT" w:cs="Arial Unicode MS"/>
          <w:b/>
          <w:sz w:val="28"/>
          <w:szCs w:val="28"/>
        </w:rPr>
      </w:pPr>
    </w:p>
    <w:p w14:paraId="088F533B" w14:textId="77777777" w:rsidR="00A7028E" w:rsidRPr="003D215B" w:rsidRDefault="00A7028E" w:rsidP="00A7028E">
      <w:pPr>
        <w:jc w:val="center"/>
        <w:rPr>
          <w:rFonts w:ascii="Calisto MT" w:eastAsia="Arial Unicode MS" w:hAnsi="Calisto MT" w:cs="Arial Unicode MS"/>
          <w:b/>
          <w:sz w:val="28"/>
          <w:szCs w:val="28"/>
        </w:rPr>
      </w:pPr>
    </w:p>
    <w:p w14:paraId="7D78B79A" w14:textId="77777777" w:rsidR="00A7028E" w:rsidRPr="003D215B" w:rsidRDefault="00A7028E" w:rsidP="00A7028E">
      <w:pPr>
        <w:jc w:val="center"/>
        <w:rPr>
          <w:rFonts w:ascii="Calisto MT" w:eastAsia="Arial Unicode MS" w:hAnsi="Calisto MT" w:cs="Arial Unicode MS"/>
          <w:sz w:val="28"/>
          <w:szCs w:val="28"/>
        </w:rPr>
      </w:pPr>
    </w:p>
    <w:p w14:paraId="1B287F7D" w14:textId="77777777" w:rsidR="00A7028E" w:rsidRPr="003D215B" w:rsidRDefault="00A7028E" w:rsidP="00A7028E">
      <w:pPr>
        <w:jc w:val="center"/>
        <w:rPr>
          <w:rFonts w:ascii="Calisto MT" w:eastAsia="Arial Unicode MS" w:hAnsi="Calisto MT" w:cs="Arial Unicode MS"/>
          <w:sz w:val="28"/>
          <w:szCs w:val="28"/>
        </w:rPr>
      </w:pPr>
    </w:p>
    <w:p w14:paraId="7BAFB1A7" w14:textId="77777777" w:rsidR="00A7028E" w:rsidRPr="003D215B" w:rsidRDefault="00A7028E" w:rsidP="00A7028E">
      <w:pPr>
        <w:rPr>
          <w:rFonts w:ascii="Calisto MT" w:eastAsia="Arial Unicode MS" w:hAnsi="Calisto MT" w:cs="Arial Unicode MS"/>
          <w:sz w:val="28"/>
          <w:szCs w:val="28"/>
        </w:rPr>
      </w:pPr>
    </w:p>
    <w:p w14:paraId="1E3F4C4E" w14:textId="77777777" w:rsidR="00A7028E" w:rsidRPr="003D215B" w:rsidRDefault="00A7028E" w:rsidP="00A7028E">
      <w:pPr>
        <w:rPr>
          <w:rFonts w:ascii="Calisto MT" w:eastAsia="Arial Unicode MS" w:hAnsi="Calisto MT" w:cs="Arial Unicode MS"/>
          <w:b/>
          <w:sz w:val="28"/>
          <w:szCs w:val="28"/>
        </w:rPr>
      </w:pPr>
    </w:p>
    <w:p w14:paraId="7D5F10E4" w14:textId="77777777" w:rsidR="00A7028E" w:rsidRPr="003D215B" w:rsidRDefault="00A7028E" w:rsidP="00A7028E">
      <w:pPr>
        <w:rPr>
          <w:rFonts w:ascii="Calisto MT" w:eastAsia="Arial Unicode MS" w:hAnsi="Calisto MT" w:cs="Arial Unicode MS"/>
          <w:b/>
          <w:szCs w:val="22"/>
        </w:rPr>
      </w:pPr>
    </w:p>
    <w:p w14:paraId="431802C0" w14:textId="77777777" w:rsidR="00A7028E" w:rsidRPr="003D215B" w:rsidRDefault="00A7028E" w:rsidP="00A7028E">
      <w:pPr>
        <w:rPr>
          <w:rFonts w:ascii="Calisto MT" w:eastAsia="Arial Unicode MS" w:hAnsi="Calisto MT" w:cs="Arial Unicode MS"/>
          <w:b/>
          <w:sz w:val="28"/>
          <w:szCs w:val="28"/>
        </w:rPr>
      </w:pPr>
    </w:p>
    <w:tbl>
      <w:tblPr>
        <w:tblStyle w:val="Tablaconcuadrcula"/>
        <w:tblW w:w="0" w:type="auto"/>
        <w:shd w:val="clear" w:color="auto" w:fill="D9D9D9"/>
        <w:tblLook w:val="01E0" w:firstRow="1" w:lastRow="1" w:firstColumn="1" w:lastColumn="1" w:noHBand="0" w:noVBand="0"/>
      </w:tblPr>
      <w:tblGrid>
        <w:gridCol w:w="8978"/>
      </w:tblGrid>
      <w:tr w:rsidR="00A7028E" w:rsidRPr="003D215B" w14:paraId="094FE8A3" w14:textId="77777777">
        <w:tc>
          <w:tcPr>
            <w:tcW w:w="8978" w:type="dxa"/>
            <w:shd w:val="clear" w:color="auto" w:fill="D9D9D9"/>
          </w:tcPr>
          <w:p w14:paraId="0B2E4669" w14:textId="77777777" w:rsidR="00A7028E" w:rsidRPr="003D215B" w:rsidRDefault="00A7028E" w:rsidP="0070638A">
            <w:pPr>
              <w:jc w:val="center"/>
              <w:rPr>
                <w:rFonts w:ascii="Calisto MT" w:eastAsia="Arial Unicode MS" w:hAnsi="Calisto MT" w:cs="Arial Unicode MS"/>
                <w:b/>
                <w:sz w:val="28"/>
                <w:szCs w:val="28"/>
              </w:rPr>
            </w:pPr>
            <w:r w:rsidRPr="003D215B">
              <w:rPr>
                <w:rFonts w:ascii="Calisto MT" w:eastAsia="Arial Unicode MS" w:hAnsi="Calisto MT" w:cs="Arial Unicode MS"/>
                <w:b/>
                <w:sz w:val="28"/>
                <w:szCs w:val="28"/>
              </w:rPr>
              <w:lastRenderedPageBreak/>
              <w:t>Historial de Cambios</w:t>
            </w:r>
          </w:p>
        </w:tc>
      </w:tr>
    </w:tbl>
    <w:p w14:paraId="599C7B6C" w14:textId="77777777" w:rsidR="00A7028E" w:rsidRPr="003D215B" w:rsidRDefault="00A7028E" w:rsidP="00A7028E">
      <w:pPr>
        <w:rPr>
          <w:rFonts w:ascii="Calisto MT" w:eastAsia="Arial Unicode MS" w:hAnsi="Calisto MT" w:cs="Arial Unicode MS"/>
          <w:b/>
          <w:sz w:val="28"/>
          <w:szCs w:val="28"/>
        </w:rPr>
      </w:pPr>
    </w:p>
    <w:p w14:paraId="6337BFA4" w14:textId="77777777" w:rsidR="00A7028E" w:rsidRPr="003D215B" w:rsidRDefault="00A7028E" w:rsidP="00A7028E">
      <w:pPr>
        <w:rPr>
          <w:rFonts w:ascii="Calisto MT" w:eastAsia="Arial Unicode MS" w:hAnsi="Calisto MT" w:cs="Arial Unicode MS"/>
        </w:rPr>
      </w:pPr>
    </w:p>
    <w:tbl>
      <w:tblPr>
        <w:tblStyle w:val="Tablaconcuadrcula"/>
        <w:tblW w:w="9046" w:type="dxa"/>
        <w:tblLook w:val="01E0" w:firstRow="1" w:lastRow="1" w:firstColumn="1" w:lastColumn="1" w:noHBand="0" w:noVBand="0"/>
      </w:tblPr>
      <w:tblGrid>
        <w:gridCol w:w="1023"/>
        <w:gridCol w:w="1318"/>
        <w:gridCol w:w="1920"/>
        <w:gridCol w:w="3199"/>
        <w:gridCol w:w="1586"/>
      </w:tblGrid>
      <w:tr w:rsidR="00A7028E" w:rsidRPr="003D215B" w14:paraId="6E43EBE1" w14:textId="77777777">
        <w:tc>
          <w:tcPr>
            <w:tcW w:w="898" w:type="dxa"/>
            <w:shd w:val="clear" w:color="auto" w:fill="E7E6E6"/>
          </w:tcPr>
          <w:p w14:paraId="6CBFD583" w14:textId="77777777" w:rsidR="00A7028E" w:rsidRPr="00E10BCB" w:rsidRDefault="00A7028E" w:rsidP="0070638A">
            <w:pPr>
              <w:jc w:val="center"/>
              <w:rPr>
                <w:rFonts w:ascii="Calisto MT" w:eastAsia="Arial Unicode MS" w:hAnsi="Calisto MT" w:cs="Arial Unicode MS"/>
                <w:b/>
                <w:szCs w:val="22"/>
              </w:rPr>
            </w:pPr>
            <w:r w:rsidRPr="00E10BCB">
              <w:rPr>
                <w:rFonts w:eastAsia="Arial Unicode MS" w:cs="Arial Unicode MS"/>
                <w:b/>
                <w:szCs w:val="22"/>
              </w:rPr>
              <w:t>Versión</w:t>
            </w:r>
          </w:p>
        </w:tc>
        <w:tc>
          <w:tcPr>
            <w:tcW w:w="851" w:type="dxa"/>
            <w:shd w:val="clear" w:color="auto" w:fill="E7E6E6"/>
          </w:tcPr>
          <w:p w14:paraId="166EE1C0" w14:textId="77777777" w:rsidR="00A7028E" w:rsidRPr="00E10BCB" w:rsidRDefault="00A7028E" w:rsidP="0070638A">
            <w:pPr>
              <w:jc w:val="center"/>
              <w:rPr>
                <w:rFonts w:ascii="Calisto MT" w:eastAsia="Arial Unicode MS" w:hAnsi="Calisto MT" w:cs="Arial Unicode MS"/>
                <w:b/>
                <w:szCs w:val="22"/>
              </w:rPr>
            </w:pPr>
            <w:r w:rsidRPr="00E10BCB">
              <w:rPr>
                <w:rFonts w:eastAsia="Arial Unicode MS" w:cs="Arial Unicode MS"/>
                <w:b/>
                <w:szCs w:val="22"/>
              </w:rPr>
              <w:t>Fecha</w:t>
            </w:r>
          </w:p>
        </w:tc>
        <w:tc>
          <w:tcPr>
            <w:tcW w:w="2139" w:type="dxa"/>
            <w:shd w:val="clear" w:color="auto" w:fill="E7E6E6"/>
          </w:tcPr>
          <w:p w14:paraId="36D7509A" w14:textId="77777777" w:rsidR="00A7028E" w:rsidRPr="00E10BCB" w:rsidRDefault="00A7028E" w:rsidP="0070638A">
            <w:pPr>
              <w:jc w:val="center"/>
              <w:rPr>
                <w:rFonts w:ascii="Calisto MT" w:eastAsia="Arial Unicode MS" w:hAnsi="Calisto MT" w:cs="Arial Unicode MS"/>
                <w:b/>
                <w:szCs w:val="22"/>
              </w:rPr>
            </w:pPr>
            <w:r w:rsidRPr="00E10BCB">
              <w:rPr>
                <w:rFonts w:eastAsia="Arial Unicode MS" w:cs="Arial Unicode MS"/>
                <w:b/>
                <w:szCs w:val="22"/>
              </w:rPr>
              <w:t>Sección del documento modificada</w:t>
            </w:r>
          </w:p>
        </w:tc>
        <w:tc>
          <w:tcPr>
            <w:tcW w:w="3780" w:type="dxa"/>
            <w:shd w:val="clear" w:color="auto" w:fill="E7E6E6"/>
          </w:tcPr>
          <w:p w14:paraId="7D3BF337" w14:textId="77777777" w:rsidR="00A7028E" w:rsidRPr="00E10BCB" w:rsidRDefault="00A7028E" w:rsidP="0070638A">
            <w:pPr>
              <w:jc w:val="center"/>
              <w:rPr>
                <w:rFonts w:ascii="Calisto MT" w:eastAsia="Arial Unicode MS" w:hAnsi="Calisto MT" w:cs="Arial Unicode MS"/>
                <w:b/>
                <w:szCs w:val="22"/>
              </w:rPr>
            </w:pPr>
            <w:r w:rsidRPr="00E10BCB">
              <w:rPr>
                <w:rFonts w:eastAsia="Arial Unicode MS" w:cs="Arial Unicode MS"/>
                <w:b/>
                <w:szCs w:val="22"/>
              </w:rPr>
              <w:t>Descripción de</w:t>
            </w:r>
          </w:p>
          <w:p w14:paraId="7FEE8BEC" w14:textId="77777777" w:rsidR="00A7028E" w:rsidRPr="00E10BCB" w:rsidRDefault="00A7028E" w:rsidP="0070638A">
            <w:pPr>
              <w:jc w:val="center"/>
              <w:rPr>
                <w:rFonts w:ascii="Calisto MT" w:eastAsia="Arial Unicode MS" w:hAnsi="Calisto MT" w:cs="Arial Unicode MS"/>
                <w:b/>
                <w:szCs w:val="22"/>
              </w:rPr>
            </w:pPr>
            <w:r w:rsidRPr="00E10BCB">
              <w:rPr>
                <w:rFonts w:eastAsia="Arial Unicode MS" w:cs="Arial Unicode MS"/>
                <w:b/>
                <w:szCs w:val="22"/>
              </w:rPr>
              <w:t>Cambios(corta)</w:t>
            </w:r>
          </w:p>
        </w:tc>
        <w:tc>
          <w:tcPr>
            <w:tcW w:w="1378" w:type="dxa"/>
            <w:shd w:val="clear" w:color="auto" w:fill="E7E6E6"/>
          </w:tcPr>
          <w:p w14:paraId="7D7AE22E" w14:textId="77777777" w:rsidR="00A7028E" w:rsidRPr="00E10BCB" w:rsidRDefault="00A7028E" w:rsidP="0070638A">
            <w:pPr>
              <w:jc w:val="center"/>
              <w:rPr>
                <w:rFonts w:ascii="Calisto MT" w:eastAsia="Arial Unicode MS" w:hAnsi="Calisto MT" w:cs="Arial Unicode MS"/>
                <w:b/>
                <w:szCs w:val="22"/>
              </w:rPr>
            </w:pPr>
            <w:r w:rsidRPr="00E10BCB">
              <w:rPr>
                <w:rFonts w:eastAsia="Arial Unicode MS" w:cs="Arial Unicode MS"/>
                <w:b/>
                <w:szCs w:val="22"/>
              </w:rPr>
              <w:t>Responsable</w:t>
            </w:r>
          </w:p>
        </w:tc>
      </w:tr>
      <w:tr w:rsidR="00A7028E" w:rsidRPr="003D215B" w14:paraId="47978024" w14:textId="77777777">
        <w:tc>
          <w:tcPr>
            <w:tcW w:w="898" w:type="dxa"/>
            <w:vAlign w:val="center"/>
          </w:tcPr>
          <w:p w14:paraId="3EBD099B" w14:textId="77777777" w:rsidR="00B93A2E" w:rsidRPr="00E10BCB" w:rsidRDefault="00000000">
            <w:pPr>
              <w:jc w:val="left"/>
              <w:rPr>
                <w:szCs w:val="22"/>
              </w:rPr>
            </w:pPr>
            <w:r w:rsidRPr="00E10BCB">
              <w:rPr>
                <w:szCs w:val="22"/>
              </w:rPr>
              <w:t>0.1</w:t>
            </w:r>
          </w:p>
        </w:tc>
        <w:tc>
          <w:tcPr>
            <w:tcW w:w="851" w:type="dxa"/>
            <w:vAlign w:val="center"/>
          </w:tcPr>
          <w:p w14:paraId="75264451" w14:textId="77777777" w:rsidR="00B93A2E" w:rsidRPr="00E10BCB" w:rsidRDefault="00000000">
            <w:pPr>
              <w:jc w:val="left"/>
              <w:rPr>
                <w:szCs w:val="22"/>
              </w:rPr>
            </w:pPr>
            <w:r w:rsidRPr="00E10BCB">
              <w:rPr>
                <w:szCs w:val="22"/>
              </w:rPr>
              <w:t>22/09/2026</w:t>
            </w:r>
          </w:p>
        </w:tc>
        <w:tc>
          <w:tcPr>
            <w:tcW w:w="2139" w:type="dxa"/>
            <w:vAlign w:val="center"/>
          </w:tcPr>
          <w:p w14:paraId="5817BC6E" w14:textId="77777777" w:rsidR="00B93A2E" w:rsidRPr="00E10BCB" w:rsidRDefault="00000000">
            <w:pPr>
              <w:jc w:val="left"/>
              <w:rPr>
                <w:szCs w:val="22"/>
              </w:rPr>
            </w:pPr>
            <w:r w:rsidRPr="00E10BCB">
              <w:rPr>
                <w:szCs w:val="22"/>
              </w:rPr>
              <w:t>Portada y sección 1</w:t>
            </w:r>
          </w:p>
        </w:tc>
        <w:tc>
          <w:tcPr>
            <w:tcW w:w="3780" w:type="dxa"/>
            <w:vAlign w:val="center"/>
          </w:tcPr>
          <w:p w14:paraId="21A49C1C" w14:textId="77777777" w:rsidR="00B93A2E" w:rsidRPr="00E10BCB" w:rsidRDefault="00000000">
            <w:pPr>
              <w:jc w:val="left"/>
              <w:rPr>
                <w:szCs w:val="22"/>
              </w:rPr>
            </w:pPr>
            <w:r w:rsidRPr="00E10BCB">
              <w:rPr>
                <w:szCs w:val="22"/>
              </w:rPr>
              <w:t>Se completa la visión general del proyecto y se incorpora el diagrama de contexto.</w:t>
            </w:r>
          </w:p>
        </w:tc>
        <w:tc>
          <w:tcPr>
            <w:tcW w:w="1378" w:type="dxa"/>
            <w:vAlign w:val="center"/>
          </w:tcPr>
          <w:p w14:paraId="430590F9" w14:textId="77777777" w:rsidR="00B93A2E" w:rsidRPr="00E10BCB" w:rsidRDefault="00000000">
            <w:pPr>
              <w:jc w:val="left"/>
              <w:rPr>
                <w:szCs w:val="22"/>
              </w:rPr>
            </w:pPr>
            <w:r w:rsidRPr="00E10BCB">
              <w:rPr>
                <w:szCs w:val="22"/>
              </w:rPr>
              <w:t>Carlos Mario Medina Fernández</w:t>
            </w:r>
          </w:p>
        </w:tc>
      </w:tr>
      <w:tr w:rsidR="00A7028E" w:rsidRPr="003D215B" w14:paraId="56CD2596" w14:textId="77777777">
        <w:tc>
          <w:tcPr>
            <w:tcW w:w="898" w:type="dxa"/>
            <w:vAlign w:val="center"/>
          </w:tcPr>
          <w:p w14:paraId="1A1BBD32" w14:textId="77777777" w:rsidR="00B93A2E" w:rsidRPr="00E10BCB" w:rsidRDefault="00000000">
            <w:pPr>
              <w:jc w:val="left"/>
              <w:rPr>
                <w:szCs w:val="22"/>
              </w:rPr>
            </w:pPr>
            <w:r w:rsidRPr="00E10BCB">
              <w:rPr>
                <w:szCs w:val="22"/>
              </w:rPr>
              <w:t>0.2</w:t>
            </w:r>
          </w:p>
        </w:tc>
        <w:tc>
          <w:tcPr>
            <w:tcW w:w="851" w:type="dxa"/>
            <w:vAlign w:val="center"/>
          </w:tcPr>
          <w:p w14:paraId="3535F205" w14:textId="77777777" w:rsidR="00B93A2E" w:rsidRPr="00E10BCB" w:rsidRDefault="00000000">
            <w:pPr>
              <w:jc w:val="left"/>
              <w:rPr>
                <w:szCs w:val="22"/>
              </w:rPr>
            </w:pPr>
            <w:r w:rsidRPr="00E10BCB">
              <w:rPr>
                <w:szCs w:val="22"/>
              </w:rPr>
              <w:t>22/09/2026</w:t>
            </w:r>
          </w:p>
        </w:tc>
        <w:tc>
          <w:tcPr>
            <w:tcW w:w="2139" w:type="dxa"/>
            <w:vAlign w:val="center"/>
          </w:tcPr>
          <w:p w14:paraId="71926EE6" w14:textId="77777777" w:rsidR="00B93A2E" w:rsidRPr="00E10BCB" w:rsidRDefault="00000000">
            <w:pPr>
              <w:jc w:val="left"/>
              <w:rPr>
                <w:szCs w:val="22"/>
              </w:rPr>
            </w:pPr>
            <w:r w:rsidRPr="00E10BCB">
              <w:rPr>
                <w:szCs w:val="22"/>
              </w:rPr>
              <w:t>Sección 2 - Épicas</w:t>
            </w:r>
          </w:p>
        </w:tc>
        <w:tc>
          <w:tcPr>
            <w:tcW w:w="3780" w:type="dxa"/>
            <w:vAlign w:val="center"/>
          </w:tcPr>
          <w:p w14:paraId="19B55987" w14:textId="77777777" w:rsidR="00B93A2E" w:rsidRPr="00E10BCB" w:rsidRDefault="00000000">
            <w:pPr>
              <w:jc w:val="left"/>
              <w:rPr>
                <w:szCs w:val="22"/>
              </w:rPr>
            </w:pPr>
            <w:r w:rsidRPr="00E10BCB">
              <w:rPr>
                <w:szCs w:val="22"/>
              </w:rPr>
              <w:t>Se incorpora la visión general del sistema, macro-épicas, diagrama general de casos de uso y un User Story Mapping inicial.</w:t>
            </w:r>
          </w:p>
        </w:tc>
        <w:tc>
          <w:tcPr>
            <w:tcW w:w="1378" w:type="dxa"/>
            <w:vAlign w:val="center"/>
          </w:tcPr>
          <w:p w14:paraId="5D386024" w14:textId="77777777" w:rsidR="00B93A2E" w:rsidRPr="00E10BCB" w:rsidRDefault="00000000">
            <w:pPr>
              <w:jc w:val="left"/>
              <w:rPr>
                <w:szCs w:val="22"/>
              </w:rPr>
            </w:pPr>
            <w:r w:rsidRPr="00E10BCB">
              <w:rPr>
                <w:szCs w:val="22"/>
              </w:rPr>
              <w:t>Carlos Mario Medina Fernández</w:t>
            </w:r>
          </w:p>
        </w:tc>
      </w:tr>
      <w:tr w:rsidR="00A7028E" w:rsidRPr="003D215B" w14:paraId="5B9114B4" w14:textId="77777777">
        <w:tc>
          <w:tcPr>
            <w:tcW w:w="898" w:type="dxa"/>
          </w:tcPr>
          <w:p w14:paraId="1727C389" w14:textId="77777777" w:rsidR="00575DA9" w:rsidRPr="00E10BCB" w:rsidRDefault="00000000">
            <w:pPr>
              <w:rPr>
                <w:szCs w:val="22"/>
              </w:rPr>
            </w:pPr>
            <w:r w:rsidRPr="00E10BCB">
              <w:rPr>
                <w:szCs w:val="22"/>
              </w:rPr>
              <w:t>0.3</w:t>
            </w:r>
          </w:p>
        </w:tc>
        <w:tc>
          <w:tcPr>
            <w:tcW w:w="851" w:type="dxa"/>
          </w:tcPr>
          <w:p w14:paraId="6B8522A7" w14:textId="77777777" w:rsidR="00575DA9" w:rsidRPr="00E10BCB" w:rsidRDefault="00000000">
            <w:pPr>
              <w:rPr>
                <w:szCs w:val="22"/>
              </w:rPr>
            </w:pPr>
            <w:r w:rsidRPr="00E10BCB">
              <w:rPr>
                <w:szCs w:val="22"/>
              </w:rPr>
              <w:t>12/10/2026</w:t>
            </w:r>
          </w:p>
        </w:tc>
        <w:tc>
          <w:tcPr>
            <w:tcW w:w="2139" w:type="dxa"/>
          </w:tcPr>
          <w:p w14:paraId="6D8F503C" w14:textId="77777777" w:rsidR="00575DA9" w:rsidRPr="00E10BCB" w:rsidRDefault="00000000">
            <w:pPr>
              <w:rPr>
                <w:szCs w:val="22"/>
              </w:rPr>
            </w:pPr>
            <w:r w:rsidRPr="00E10BCB">
              <w:rPr>
                <w:szCs w:val="22"/>
              </w:rPr>
              <w:t>Documento completo</w:t>
            </w:r>
          </w:p>
        </w:tc>
        <w:tc>
          <w:tcPr>
            <w:tcW w:w="3780" w:type="dxa"/>
          </w:tcPr>
          <w:p w14:paraId="2E05F978" w14:textId="77777777" w:rsidR="00575DA9" w:rsidRPr="00E10BCB" w:rsidRDefault="00000000">
            <w:pPr>
              <w:rPr>
                <w:szCs w:val="22"/>
              </w:rPr>
            </w:pPr>
            <w:r w:rsidRPr="00E10BCB">
              <w:rPr>
                <w:szCs w:val="22"/>
              </w:rPr>
              <w:t>Se consolida la línea base vigente, el Product Backlog de 40 HU, el User Story Mapping, las características detalladas, atributos de calidad, releases y proceso de construcción.</w:t>
            </w:r>
          </w:p>
        </w:tc>
        <w:tc>
          <w:tcPr>
            <w:tcW w:w="1378" w:type="dxa"/>
          </w:tcPr>
          <w:p w14:paraId="36404B2F" w14:textId="77777777" w:rsidR="00575DA9" w:rsidRPr="00E10BCB" w:rsidRDefault="00000000">
            <w:pPr>
              <w:rPr>
                <w:szCs w:val="22"/>
              </w:rPr>
            </w:pPr>
            <w:r w:rsidRPr="00E10BCB">
              <w:rPr>
                <w:szCs w:val="22"/>
              </w:rPr>
              <w:t>Carlos Mario Medina Fernández</w:t>
            </w:r>
          </w:p>
        </w:tc>
      </w:tr>
      <w:tr w:rsidR="00BF43EA" w14:paraId="114B4ABF" w14:textId="77777777">
        <w:tc>
          <w:tcPr>
            <w:tcW w:w="1023" w:type="dxa"/>
            <w:vAlign w:val="center"/>
          </w:tcPr>
          <w:p w14:paraId="67D413EE" w14:textId="77777777" w:rsidR="00BF43EA" w:rsidRPr="00C054A9" w:rsidRDefault="00000000">
            <w:pPr>
              <w:rPr>
                <w:szCs w:val="22"/>
              </w:rPr>
            </w:pPr>
            <w:r w:rsidRPr="00C054A9">
              <w:rPr>
                <w:szCs w:val="22"/>
              </w:rPr>
              <w:t>0.4</w:t>
            </w:r>
          </w:p>
        </w:tc>
        <w:tc>
          <w:tcPr>
            <w:tcW w:w="1318" w:type="dxa"/>
            <w:vAlign w:val="center"/>
          </w:tcPr>
          <w:p w14:paraId="4E0D89CC" w14:textId="77777777" w:rsidR="00BF43EA" w:rsidRPr="00C054A9" w:rsidRDefault="00000000">
            <w:pPr>
              <w:rPr>
                <w:szCs w:val="22"/>
              </w:rPr>
            </w:pPr>
            <w:r w:rsidRPr="00C054A9">
              <w:rPr>
                <w:szCs w:val="22"/>
              </w:rPr>
              <w:t>19/10/2026</w:t>
            </w:r>
          </w:p>
        </w:tc>
        <w:tc>
          <w:tcPr>
            <w:tcW w:w="1920" w:type="dxa"/>
            <w:vAlign w:val="center"/>
          </w:tcPr>
          <w:p w14:paraId="786C2601" w14:textId="77777777" w:rsidR="00BF43EA" w:rsidRPr="00C054A9" w:rsidRDefault="00000000">
            <w:pPr>
              <w:rPr>
                <w:szCs w:val="22"/>
              </w:rPr>
            </w:pPr>
            <w:r w:rsidRPr="00C054A9">
              <w:rPr>
                <w:szCs w:val="22"/>
              </w:rPr>
              <w:t>Gestión de requisitos y anexos clave</w:t>
            </w:r>
          </w:p>
        </w:tc>
        <w:tc>
          <w:tcPr>
            <w:tcW w:w="3199" w:type="dxa"/>
            <w:vAlign w:val="center"/>
          </w:tcPr>
          <w:p w14:paraId="67FAFED4" w14:textId="5890A133" w:rsidR="00BF43EA" w:rsidRPr="00C054A9" w:rsidRDefault="00000000">
            <w:pPr>
              <w:rPr>
                <w:szCs w:val="22"/>
              </w:rPr>
            </w:pPr>
            <w:r w:rsidRPr="00C054A9">
              <w:rPr>
                <w:szCs w:val="22"/>
              </w:rPr>
              <w:t>Se integra la gestión formal de requisitos y HU: atributos simplificados, versionamiento, log histórico y registros CSV 7.1/7.2; se alinean los anexos 4.</w:t>
            </w:r>
            <w:r w:rsidR="005E0FA5">
              <w:rPr>
                <w:szCs w:val="22"/>
              </w:rPr>
              <w:t>3</w:t>
            </w:r>
            <w:r w:rsidRPr="00C054A9">
              <w:rPr>
                <w:szCs w:val="22"/>
              </w:rPr>
              <w:t xml:space="preserve"> v1.1 y 6.</w:t>
            </w:r>
            <w:r w:rsidR="005E0FA5">
              <w:rPr>
                <w:szCs w:val="22"/>
              </w:rPr>
              <w:t>2</w:t>
            </w:r>
            <w:r w:rsidRPr="00C054A9">
              <w:rPr>
                <w:szCs w:val="22"/>
              </w:rPr>
              <w:t xml:space="preserve"> v1.1.</w:t>
            </w:r>
          </w:p>
        </w:tc>
        <w:tc>
          <w:tcPr>
            <w:tcW w:w="1586" w:type="dxa"/>
            <w:vAlign w:val="center"/>
          </w:tcPr>
          <w:p w14:paraId="230EFEA2" w14:textId="77777777" w:rsidR="00BF43EA" w:rsidRPr="00C054A9" w:rsidRDefault="00000000">
            <w:pPr>
              <w:rPr>
                <w:szCs w:val="22"/>
              </w:rPr>
            </w:pPr>
            <w:r w:rsidRPr="00C054A9">
              <w:rPr>
                <w:szCs w:val="22"/>
              </w:rPr>
              <w:t>Carlos Mario Medina Fernández</w:t>
            </w:r>
          </w:p>
        </w:tc>
      </w:tr>
    </w:tbl>
    <w:p w14:paraId="107F3637" w14:textId="77777777" w:rsidR="00A7028E" w:rsidRPr="003D215B" w:rsidRDefault="00A7028E" w:rsidP="00A7028E">
      <w:pPr>
        <w:rPr>
          <w:rFonts w:ascii="Calisto MT" w:eastAsia="Arial Unicode MS" w:hAnsi="Calisto MT" w:cs="Arial Unicode MS"/>
        </w:rPr>
      </w:pPr>
    </w:p>
    <w:p w14:paraId="7B4F91A0" w14:textId="77777777" w:rsidR="00A7028E" w:rsidRPr="003D215B" w:rsidRDefault="00A7028E" w:rsidP="00A7028E">
      <w:pPr>
        <w:rPr>
          <w:rFonts w:ascii="Calisto MT" w:eastAsia="Arial Unicode MS" w:hAnsi="Calisto MT" w:cs="Arial Unicode MS"/>
        </w:rPr>
      </w:pPr>
      <w:r w:rsidRPr="003D215B">
        <w:br w:type="page"/>
      </w:r>
    </w:p>
    <w:tbl>
      <w:tblPr>
        <w:tblStyle w:val="Tablaconcuadrcula"/>
        <w:tblW w:w="0" w:type="auto"/>
        <w:shd w:val="clear" w:color="auto" w:fill="D9D9D9"/>
        <w:tblLook w:val="01E0" w:firstRow="1" w:lastRow="1" w:firstColumn="1" w:lastColumn="1" w:noHBand="0" w:noVBand="0"/>
      </w:tblPr>
      <w:tblGrid>
        <w:gridCol w:w="8978"/>
      </w:tblGrid>
      <w:tr w:rsidR="00A7028E" w:rsidRPr="003D215B" w14:paraId="337A8FA4" w14:textId="77777777">
        <w:tc>
          <w:tcPr>
            <w:tcW w:w="8978" w:type="dxa"/>
            <w:shd w:val="clear" w:color="auto" w:fill="D9D9D9"/>
          </w:tcPr>
          <w:p w14:paraId="3692A96D" w14:textId="77777777" w:rsidR="00A7028E" w:rsidRPr="003D215B" w:rsidRDefault="00A7028E" w:rsidP="0070638A">
            <w:pPr>
              <w:jc w:val="center"/>
              <w:rPr>
                <w:rFonts w:ascii="Calisto MT" w:eastAsia="Arial Unicode MS" w:hAnsi="Calisto MT" w:cs="Arial Unicode MS"/>
                <w:b/>
                <w:sz w:val="28"/>
                <w:szCs w:val="28"/>
              </w:rPr>
            </w:pPr>
            <w:r w:rsidRPr="003D215B">
              <w:rPr>
                <w:rFonts w:ascii="Calisto MT" w:eastAsia="Arial Unicode MS" w:hAnsi="Calisto MT" w:cs="Arial Unicode MS"/>
                <w:b/>
                <w:sz w:val="28"/>
                <w:szCs w:val="28"/>
              </w:rPr>
              <w:lastRenderedPageBreak/>
              <w:t>Tabla de Contenido</w:t>
            </w:r>
          </w:p>
        </w:tc>
      </w:tr>
    </w:tbl>
    <w:p w14:paraId="7FE566A2" w14:textId="77777777" w:rsidR="00A7028E" w:rsidRPr="00F14E0A" w:rsidRDefault="00F14E0A" w:rsidP="00F14E0A">
      <w:pPr>
        <w:tabs>
          <w:tab w:val="left" w:pos="1260"/>
        </w:tabs>
        <w:ind w:left="717"/>
        <w:jc w:val="right"/>
        <w:rPr>
          <w:rFonts w:ascii="Calisto MT" w:eastAsia="Arial Unicode MS" w:hAnsi="Calisto MT" w:cs="Arial Unicode MS"/>
          <w:b/>
          <w:szCs w:val="22"/>
        </w:rPr>
      </w:pPr>
      <w:r>
        <w:rPr>
          <w:rFonts w:ascii="Calisto MT" w:eastAsia="Arial Unicode MS" w:hAnsi="Calisto MT" w:cs="Arial Unicode MS"/>
          <w:b/>
          <w:sz w:val="28"/>
          <w:szCs w:val="28"/>
        </w:rPr>
        <w:tab/>
      </w:r>
      <w:r>
        <w:rPr>
          <w:rFonts w:ascii="Calisto MT" w:eastAsia="Arial Unicode MS" w:hAnsi="Calisto MT" w:cs="Arial Unicode MS"/>
          <w:b/>
          <w:sz w:val="28"/>
          <w:szCs w:val="28"/>
        </w:rPr>
        <w:tab/>
        <w:t xml:space="preserve">  </w:t>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Pr>
          <w:rFonts w:ascii="Calisto MT" w:eastAsia="Arial Unicode MS" w:hAnsi="Calisto MT" w:cs="Arial Unicode MS"/>
          <w:b/>
          <w:sz w:val="28"/>
          <w:szCs w:val="28"/>
        </w:rPr>
        <w:tab/>
      </w:r>
      <w:r w:rsidRPr="00F14E0A">
        <w:rPr>
          <w:rFonts w:ascii="Calisto MT" w:eastAsia="Arial Unicode MS" w:hAnsi="Calisto MT" w:cs="Arial Unicode MS"/>
          <w:b/>
          <w:szCs w:val="22"/>
        </w:rPr>
        <w:t>Pág.</w:t>
      </w:r>
    </w:p>
    <w:p w14:paraId="1E9F4FD0" w14:textId="77777777" w:rsidR="00575DA9" w:rsidRDefault="00000000">
      <w:pPr>
        <w:tabs>
          <w:tab w:val="right" w:leader="dot" w:pos="9144"/>
        </w:tabs>
        <w:spacing w:after="80"/>
        <w:ind w:left="216"/>
      </w:pPr>
      <w:r>
        <w:rPr>
          <w:rFonts w:ascii="Calisto MT" w:hAnsi="Calisto MT"/>
          <w:b/>
          <w:sz w:val="20"/>
        </w:rPr>
        <w:t>1. TEMAS: VISIÓN GENERAL DEL PROYECTO</w:t>
      </w:r>
      <w:r>
        <w:rPr>
          <w:rFonts w:ascii="Calisto MT" w:hAnsi="Calisto MT"/>
          <w:b/>
          <w:sz w:val="20"/>
        </w:rPr>
        <w:tab/>
        <w:t>4</w:t>
      </w:r>
    </w:p>
    <w:p w14:paraId="60C594E2" w14:textId="77777777" w:rsidR="00575DA9" w:rsidRDefault="00000000">
      <w:pPr>
        <w:tabs>
          <w:tab w:val="right" w:leader="dot" w:pos="9144"/>
        </w:tabs>
        <w:spacing w:after="40"/>
        <w:ind w:left="648"/>
      </w:pPr>
      <w:r>
        <w:rPr>
          <w:rFonts w:ascii="Calisto MT" w:hAnsi="Calisto MT"/>
          <w:b/>
          <w:sz w:val="19"/>
        </w:rPr>
        <w:t>1.1 Propósito</w:t>
      </w:r>
      <w:r>
        <w:rPr>
          <w:rFonts w:ascii="Calisto MT" w:hAnsi="Calisto MT"/>
          <w:b/>
          <w:sz w:val="19"/>
        </w:rPr>
        <w:tab/>
        <w:t>4</w:t>
      </w:r>
    </w:p>
    <w:p w14:paraId="16ED9665" w14:textId="77777777" w:rsidR="00575DA9" w:rsidRDefault="00000000">
      <w:pPr>
        <w:tabs>
          <w:tab w:val="right" w:leader="dot" w:pos="9144"/>
        </w:tabs>
        <w:spacing w:after="40"/>
        <w:ind w:left="648"/>
      </w:pPr>
      <w:r>
        <w:rPr>
          <w:rFonts w:ascii="Calisto MT" w:hAnsi="Calisto MT"/>
          <w:b/>
          <w:sz w:val="19"/>
        </w:rPr>
        <w:t>1.2 Descripción de los objetivos del proyecto</w:t>
      </w:r>
      <w:r>
        <w:rPr>
          <w:rFonts w:ascii="Calisto MT" w:hAnsi="Calisto MT"/>
          <w:b/>
          <w:sz w:val="19"/>
        </w:rPr>
        <w:tab/>
        <w:t>4</w:t>
      </w:r>
    </w:p>
    <w:p w14:paraId="33AF5092" w14:textId="77777777" w:rsidR="00575DA9" w:rsidRDefault="00000000">
      <w:pPr>
        <w:tabs>
          <w:tab w:val="right" w:leader="dot" w:pos="9144"/>
        </w:tabs>
        <w:spacing w:after="40"/>
        <w:ind w:left="648"/>
      </w:pPr>
      <w:r>
        <w:rPr>
          <w:rFonts w:ascii="Calisto MT" w:hAnsi="Calisto MT"/>
          <w:b/>
          <w:sz w:val="19"/>
        </w:rPr>
        <w:t>1.3 Visión general del producto</w:t>
      </w:r>
      <w:r>
        <w:rPr>
          <w:rFonts w:ascii="Calisto MT" w:hAnsi="Calisto MT"/>
          <w:b/>
          <w:sz w:val="19"/>
        </w:rPr>
        <w:tab/>
        <w:t>4</w:t>
      </w:r>
    </w:p>
    <w:p w14:paraId="67B2CD80" w14:textId="77777777" w:rsidR="00575DA9" w:rsidRDefault="00000000">
      <w:pPr>
        <w:tabs>
          <w:tab w:val="right" w:leader="dot" w:pos="9144"/>
        </w:tabs>
        <w:spacing w:after="40"/>
        <w:ind w:left="648"/>
      </w:pPr>
      <w:r>
        <w:rPr>
          <w:rFonts w:ascii="Calisto MT" w:hAnsi="Calisto MT"/>
          <w:b/>
          <w:sz w:val="19"/>
        </w:rPr>
        <w:t>1.4 Alcance del Proyecto</w:t>
      </w:r>
      <w:r>
        <w:rPr>
          <w:rFonts w:ascii="Calisto MT" w:hAnsi="Calisto MT"/>
          <w:b/>
          <w:sz w:val="19"/>
        </w:rPr>
        <w:tab/>
        <w:t>5</w:t>
      </w:r>
    </w:p>
    <w:p w14:paraId="518286E2" w14:textId="77777777" w:rsidR="00575DA9" w:rsidRDefault="00000000">
      <w:pPr>
        <w:tabs>
          <w:tab w:val="right" w:leader="dot" w:pos="9144"/>
        </w:tabs>
        <w:spacing w:after="40"/>
        <w:ind w:left="648"/>
      </w:pPr>
      <w:r>
        <w:rPr>
          <w:rFonts w:ascii="Calisto MT" w:hAnsi="Calisto MT"/>
          <w:b/>
          <w:sz w:val="19"/>
        </w:rPr>
        <w:t>1.5 Restricciones</w:t>
      </w:r>
      <w:r>
        <w:rPr>
          <w:rFonts w:ascii="Calisto MT" w:hAnsi="Calisto MT"/>
          <w:b/>
          <w:sz w:val="19"/>
        </w:rPr>
        <w:tab/>
        <w:t>5</w:t>
      </w:r>
    </w:p>
    <w:p w14:paraId="177D6EB6" w14:textId="77777777" w:rsidR="00575DA9" w:rsidRDefault="00000000">
      <w:pPr>
        <w:tabs>
          <w:tab w:val="right" w:leader="dot" w:pos="9144"/>
        </w:tabs>
        <w:spacing w:after="40"/>
        <w:ind w:left="648"/>
      </w:pPr>
      <w:r>
        <w:rPr>
          <w:rFonts w:ascii="Calisto MT" w:hAnsi="Calisto MT"/>
          <w:b/>
          <w:sz w:val="19"/>
        </w:rPr>
        <w:t>1.6 Diagrama de Contexto</w:t>
      </w:r>
      <w:r>
        <w:rPr>
          <w:rFonts w:ascii="Calisto MT" w:hAnsi="Calisto MT"/>
          <w:b/>
          <w:sz w:val="19"/>
        </w:rPr>
        <w:tab/>
        <w:t>6</w:t>
      </w:r>
    </w:p>
    <w:p w14:paraId="420CF117" w14:textId="77777777" w:rsidR="00575DA9" w:rsidRDefault="00575DA9">
      <w:pPr>
        <w:spacing w:after="60"/>
      </w:pPr>
    </w:p>
    <w:p w14:paraId="0589E94F" w14:textId="77777777" w:rsidR="00575DA9" w:rsidRDefault="00000000">
      <w:pPr>
        <w:tabs>
          <w:tab w:val="right" w:leader="dot" w:pos="9144"/>
        </w:tabs>
        <w:spacing w:after="80"/>
        <w:ind w:left="216"/>
      </w:pPr>
      <w:r>
        <w:rPr>
          <w:rFonts w:ascii="Calisto MT" w:hAnsi="Calisto MT"/>
          <w:b/>
          <w:sz w:val="20"/>
        </w:rPr>
        <w:t>2. ÉPICAS</w:t>
      </w:r>
      <w:r>
        <w:rPr>
          <w:rFonts w:ascii="Calisto MT" w:hAnsi="Calisto MT"/>
          <w:b/>
          <w:sz w:val="20"/>
        </w:rPr>
        <w:tab/>
        <w:t>7</w:t>
      </w:r>
    </w:p>
    <w:p w14:paraId="16C82909" w14:textId="77777777" w:rsidR="00575DA9" w:rsidRDefault="00000000">
      <w:pPr>
        <w:tabs>
          <w:tab w:val="right" w:leader="dot" w:pos="9144"/>
        </w:tabs>
        <w:spacing w:after="40"/>
        <w:ind w:left="648"/>
      </w:pPr>
      <w:r>
        <w:rPr>
          <w:rFonts w:ascii="Calisto MT" w:hAnsi="Calisto MT"/>
          <w:b/>
          <w:sz w:val="19"/>
        </w:rPr>
        <w:t>2.1 Visión General del Sistema</w:t>
      </w:r>
      <w:r>
        <w:rPr>
          <w:rFonts w:ascii="Calisto MT" w:hAnsi="Calisto MT"/>
          <w:b/>
          <w:sz w:val="19"/>
        </w:rPr>
        <w:tab/>
        <w:t>7</w:t>
      </w:r>
    </w:p>
    <w:p w14:paraId="17DAEDA1" w14:textId="77777777" w:rsidR="00575DA9" w:rsidRDefault="00000000">
      <w:pPr>
        <w:tabs>
          <w:tab w:val="right" w:leader="dot" w:pos="9144"/>
        </w:tabs>
        <w:spacing w:after="40"/>
        <w:ind w:left="648"/>
      </w:pPr>
      <w:r>
        <w:rPr>
          <w:rFonts w:ascii="Calisto MT" w:hAnsi="Calisto MT"/>
          <w:b/>
          <w:sz w:val="19"/>
        </w:rPr>
        <w:t>2.2 Definición de los grandes módulos o subsistemas del producto</w:t>
      </w:r>
      <w:r>
        <w:rPr>
          <w:rFonts w:ascii="Calisto MT" w:hAnsi="Calisto MT"/>
          <w:b/>
          <w:sz w:val="19"/>
        </w:rPr>
        <w:tab/>
        <w:t>7</w:t>
      </w:r>
    </w:p>
    <w:p w14:paraId="44DAE52C" w14:textId="77777777" w:rsidR="00575DA9" w:rsidRDefault="00000000">
      <w:pPr>
        <w:tabs>
          <w:tab w:val="right" w:leader="dot" w:pos="9144"/>
        </w:tabs>
        <w:spacing w:after="40"/>
        <w:ind w:left="648"/>
      </w:pPr>
      <w:r>
        <w:rPr>
          <w:rFonts w:ascii="Calisto MT" w:hAnsi="Calisto MT"/>
          <w:b/>
          <w:sz w:val="19"/>
        </w:rPr>
        <w:t>2.3 Diagrama de Casos de Uso</w:t>
      </w:r>
      <w:r>
        <w:rPr>
          <w:rFonts w:ascii="Calisto MT" w:hAnsi="Calisto MT"/>
          <w:b/>
          <w:sz w:val="19"/>
        </w:rPr>
        <w:tab/>
        <w:t>8</w:t>
      </w:r>
    </w:p>
    <w:p w14:paraId="1C969EDB" w14:textId="77777777" w:rsidR="00575DA9" w:rsidRDefault="00000000">
      <w:pPr>
        <w:tabs>
          <w:tab w:val="right" w:leader="dot" w:pos="9144"/>
        </w:tabs>
        <w:spacing w:after="40"/>
        <w:ind w:left="648"/>
      </w:pPr>
      <w:r>
        <w:rPr>
          <w:rFonts w:ascii="Calisto MT" w:hAnsi="Calisto MT"/>
          <w:b/>
          <w:sz w:val="19"/>
        </w:rPr>
        <w:t>2.4 User Story Mapping</w:t>
      </w:r>
      <w:r>
        <w:rPr>
          <w:rFonts w:ascii="Calisto MT" w:hAnsi="Calisto MT"/>
          <w:b/>
          <w:sz w:val="19"/>
        </w:rPr>
        <w:tab/>
        <w:t>8</w:t>
      </w:r>
    </w:p>
    <w:p w14:paraId="5958F12D" w14:textId="77777777" w:rsidR="00575DA9" w:rsidRDefault="00575DA9">
      <w:pPr>
        <w:spacing w:after="60"/>
      </w:pPr>
    </w:p>
    <w:p w14:paraId="44293F56" w14:textId="77777777" w:rsidR="00575DA9" w:rsidRDefault="00000000">
      <w:pPr>
        <w:tabs>
          <w:tab w:val="right" w:leader="dot" w:pos="9144"/>
        </w:tabs>
        <w:spacing w:after="80"/>
        <w:ind w:left="216"/>
      </w:pPr>
      <w:r>
        <w:rPr>
          <w:rFonts w:ascii="Calisto MT" w:hAnsi="Calisto MT"/>
          <w:b/>
          <w:sz w:val="20"/>
        </w:rPr>
        <w:t>3. CARACTERÍSTICAS DETALLADAS DEL SISTEMA</w:t>
      </w:r>
      <w:r>
        <w:rPr>
          <w:rFonts w:ascii="Calisto MT" w:hAnsi="Calisto MT"/>
          <w:b/>
          <w:sz w:val="20"/>
        </w:rPr>
        <w:tab/>
        <w:t>11</w:t>
      </w:r>
    </w:p>
    <w:p w14:paraId="7D6FA6F9" w14:textId="77777777" w:rsidR="00575DA9" w:rsidRDefault="00000000">
      <w:pPr>
        <w:tabs>
          <w:tab w:val="right" w:leader="dot" w:pos="9144"/>
        </w:tabs>
        <w:spacing w:after="40"/>
        <w:ind w:left="648"/>
      </w:pPr>
      <w:r>
        <w:rPr>
          <w:rFonts w:ascii="Calisto MT" w:hAnsi="Calisto MT"/>
          <w:b/>
          <w:sz w:val="19"/>
        </w:rPr>
        <w:t>3.1 Product Backlog</w:t>
      </w:r>
      <w:r>
        <w:rPr>
          <w:rFonts w:ascii="Calisto MT" w:hAnsi="Calisto MT"/>
          <w:b/>
          <w:sz w:val="19"/>
        </w:rPr>
        <w:tab/>
        <w:t>11</w:t>
      </w:r>
    </w:p>
    <w:p w14:paraId="3F658B67" w14:textId="77777777" w:rsidR="00575DA9" w:rsidRDefault="00000000">
      <w:pPr>
        <w:tabs>
          <w:tab w:val="right" w:leader="dot" w:pos="9144"/>
        </w:tabs>
        <w:spacing w:after="40"/>
        <w:ind w:left="1080"/>
      </w:pPr>
      <w:r>
        <w:rPr>
          <w:rFonts w:ascii="Calisto MT" w:hAnsi="Calisto MT"/>
          <w:sz w:val="18"/>
        </w:rPr>
        <w:t>3.1.1. Historias de Usuario</w:t>
      </w:r>
      <w:r>
        <w:rPr>
          <w:rFonts w:ascii="Calisto MT" w:hAnsi="Calisto MT"/>
          <w:sz w:val="18"/>
        </w:rPr>
        <w:tab/>
        <w:t>11</w:t>
      </w:r>
    </w:p>
    <w:p w14:paraId="35A1CC74" w14:textId="77777777" w:rsidR="00575DA9" w:rsidRDefault="00000000">
      <w:pPr>
        <w:tabs>
          <w:tab w:val="right" w:leader="dot" w:pos="9144"/>
        </w:tabs>
        <w:spacing w:after="40"/>
        <w:ind w:left="1080"/>
      </w:pPr>
      <w:r>
        <w:rPr>
          <w:rFonts w:ascii="Calisto MT" w:hAnsi="Calisto MT"/>
          <w:sz w:val="18"/>
        </w:rPr>
        <w:t>3.1.2. Criterios de Aceptación</w:t>
      </w:r>
      <w:r>
        <w:rPr>
          <w:rFonts w:ascii="Calisto MT" w:hAnsi="Calisto MT"/>
          <w:sz w:val="18"/>
        </w:rPr>
        <w:tab/>
        <w:t>11</w:t>
      </w:r>
    </w:p>
    <w:p w14:paraId="1B2D5669" w14:textId="77777777" w:rsidR="00575DA9" w:rsidRDefault="00000000">
      <w:pPr>
        <w:tabs>
          <w:tab w:val="right" w:leader="dot" w:pos="9144"/>
        </w:tabs>
        <w:spacing w:after="40"/>
        <w:ind w:left="648"/>
      </w:pPr>
      <w:r>
        <w:rPr>
          <w:rFonts w:ascii="Calisto MT" w:hAnsi="Calisto MT"/>
          <w:b/>
          <w:sz w:val="19"/>
        </w:rPr>
        <w:t>3.2 Descripción amplia de funcionalidades</w:t>
      </w:r>
      <w:r>
        <w:rPr>
          <w:rFonts w:ascii="Calisto MT" w:hAnsi="Calisto MT"/>
          <w:b/>
          <w:sz w:val="19"/>
        </w:rPr>
        <w:tab/>
        <w:t>12</w:t>
      </w:r>
    </w:p>
    <w:p w14:paraId="3558AC92" w14:textId="77777777" w:rsidR="00575DA9" w:rsidRDefault="00000000">
      <w:pPr>
        <w:tabs>
          <w:tab w:val="right" w:leader="dot" w:pos="9144"/>
        </w:tabs>
        <w:spacing w:after="40"/>
        <w:ind w:left="1080"/>
      </w:pPr>
      <w:r>
        <w:rPr>
          <w:rFonts w:ascii="Calisto MT" w:hAnsi="Calisto MT"/>
          <w:sz w:val="18"/>
        </w:rPr>
        <w:t>3.2.1. Diagrama de Actividades</w:t>
      </w:r>
      <w:r>
        <w:rPr>
          <w:rFonts w:ascii="Calisto MT" w:hAnsi="Calisto MT"/>
          <w:sz w:val="18"/>
        </w:rPr>
        <w:tab/>
        <w:t>12</w:t>
      </w:r>
    </w:p>
    <w:p w14:paraId="25E1403F" w14:textId="77777777" w:rsidR="00575DA9" w:rsidRDefault="00000000">
      <w:pPr>
        <w:tabs>
          <w:tab w:val="right" w:leader="dot" w:pos="9144"/>
        </w:tabs>
        <w:spacing w:after="40"/>
        <w:ind w:left="648"/>
      </w:pPr>
      <w:r>
        <w:rPr>
          <w:rFonts w:ascii="Calisto MT" w:hAnsi="Calisto MT"/>
          <w:b/>
          <w:sz w:val="19"/>
        </w:rPr>
        <w:t>3.3 Prototipo “rápido”: Funcionalidades principales del Sistema</w:t>
      </w:r>
      <w:r>
        <w:rPr>
          <w:rFonts w:ascii="Calisto MT" w:hAnsi="Calisto MT"/>
          <w:b/>
          <w:sz w:val="19"/>
        </w:rPr>
        <w:tab/>
        <w:t>14</w:t>
      </w:r>
    </w:p>
    <w:p w14:paraId="4D6A773E" w14:textId="77777777" w:rsidR="00575DA9" w:rsidRDefault="00000000">
      <w:pPr>
        <w:tabs>
          <w:tab w:val="right" w:leader="dot" w:pos="9144"/>
        </w:tabs>
        <w:spacing w:after="40"/>
        <w:ind w:left="648"/>
      </w:pPr>
      <w:r>
        <w:rPr>
          <w:rFonts w:ascii="Calisto MT" w:hAnsi="Calisto MT"/>
          <w:b/>
          <w:sz w:val="19"/>
        </w:rPr>
        <w:t>3.4 Atributos de Calidad</w:t>
      </w:r>
      <w:r>
        <w:rPr>
          <w:rFonts w:ascii="Calisto MT" w:hAnsi="Calisto MT"/>
          <w:b/>
          <w:sz w:val="19"/>
        </w:rPr>
        <w:tab/>
        <w:t>14</w:t>
      </w:r>
    </w:p>
    <w:p w14:paraId="086D74DF" w14:textId="77777777" w:rsidR="00575DA9" w:rsidRDefault="00000000">
      <w:pPr>
        <w:tabs>
          <w:tab w:val="right" w:leader="dot" w:pos="9144"/>
        </w:tabs>
        <w:spacing w:after="40"/>
        <w:ind w:left="648"/>
      </w:pPr>
      <w:r>
        <w:rPr>
          <w:rFonts w:ascii="Calisto MT" w:hAnsi="Calisto MT"/>
          <w:b/>
          <w:sz w:val="19"/>
        </w:rPr>
        <w:t>3.5 Otros soportes técnicos</w:t>
      </w:r>
      <w:r>
        <w:rPr>
          <w:rFonts w:ascii="Calisto MT" w:hAnsi="Calisto MT"/>
          <w:b/>
          <w:sz w:val="19"/>
        </w:rPr>
        <w:tab/>
        <w:t>14</w:t>
      </w:r>
    </w:p>
    <w:p w14:paraId="6A293F57" w14:textId="77777777" w:rsidR="00575DA9" w:rsidRDefault="00575DA9">
      <w:pPr>
        <w:spacing w:after="60"/>
      </w:pPr>
    </w:p>
    <w:p w14:paraId="4B6FCC83" w14:textId="77777777" w:rsidR="00575DA9" w:rsidRDefault="00000000">
      <w:pPr>
        <w:tabs>
          <w:tab w:val="right" w:leader="dot" w:pos="9144"/>
        </w:tabs>
        <w:spacing w:after="80"/>
        <w:ind w:left="216"/>
      </w:pPr>
      <w:r>
        <w:rPr>
          <w:rFonts w:ascii="Calisto MT" w:hAnsi="Calisto MT"/>
          <w:b/>
          <w:sz w:val="20"/>
        </w:rPr>
        <w:t>4. OTRAS FUNCIONALIDADES</w:t>
      </w:r>
      <w:r>
        <w:rPr>
          <w:rFonts w:ascii="Calisto MT" w:hAnsi="Calisto MT"/>
          <w:b/>
          <w:sz w:val="20"/>
        </w:rPr>
        <w:tab/>
        <w:t>16</w:t>
      </w:r>
    </w:p>
    <w:p w14:paraId="1B05AA9D" w14:textId="77777777" w:rsidR="00575DA9" w:rsidRDefault="00000000">
      <w:pPr>
        <w:tabs>
          <w:tab w:val="right" w:leader="dot" w:pos="9144"/>
        </w:tabs>
        <w:spacing w:after="40"/>
        <w:ind w:left="648"/>
      </w:pPr>
      <w:r>
        <w:rPr>
          <w:rFonts w:ascii="Calisto MT" w:hAnsi="Calisto MT"/>
          <w:b/>
          <w:sz w:val="19"/>
        </w:rPr>
        <w:t>4.1. Historias de Usuario para implementar en versiones futuras</w:t>
      </w:r>
      <w:r>
        <w:rPr>
          <w:rFonts w:ascii="Calisto MT" w:hAnsi="Calisto MT"/>
          <w:b/>
          <w:sz w:val="19"/>
        </w:rPr>
        <w:tab/>
        <w:t>16</w:t>
      </w:r>
    </w:p>
    <w:p w14:paraId="436F0787" w14:textId="77777777" w:rsidR="00575DA9" w:rsidRDefault="00000000">
      <w:pPr>
        <w:tabs>
          <w:tab w:val="right" w:leader="dot" w:pos="9144"/>
        </w:tabs>
        <w:spacing w:after="40"/>
        <w:ind w:left="648"/>
      </w:pPr>
      <w:r>
        <w:rPr>
          <w:rFonts w:ascii="Calisto MT" w:hAnsi="Calisto MT"/>
          <w:b/>
          <w:sz w:val="19"/>
        </w:rPr>
        <w:t>4.2. Requisitos/Historias de Usuario eliminadas</w:t>
      </w:r>
      <w:r>
        <w:rPr>
          <w:rFonts w:ascii="Calisto MT" w:hAnsi="Calisto MT"/>
          <w:b/>
          <w:sz w:val="19"/>
        </w:rPr>
        <w:tab/>
        <w:t>16</w:t>
      </w:r>
    </w:p>
    <w:p w14:paraId="15808C41" w14:textId="77777777" w:rsidR="00BF43EA" w:rsidRDefault="00000000">
      <w:pPr>
        <w:tabs>
          <w:tab w:val="right" w:leader="dot" w:pos="9144"/>
        </w:tabs>
        <w:spacing w:after="40"/>
        <w:ind w:left="648"/>
      </w:pPr>
      <w:r>
        <w:rPr>
          <w:rFonts w:ascii="Calisto MT" w:hAnsi="Calisto MT"/>
          <w:b/>
          <w:sz w:val="19"/>
        </w:rPr>
        <w:t>4.3. Resumen de evolución y cambios trazables</w:t>
      </w:r>
      <w:r>
        <w:rPr>
          <w:rFonts w:ascii="Calisto MT" w:hAnsi="Calisto MT"/>
          <w:b/>
          <w:sz w:val="19"/>
        </w:rPr>
        <w:tab/>
        <w:t>17</w:t>
      </w:r>
    </w:p>
    <w:p w14:paraId="7F9154A7" w14:textId="77777777" w:rsidR="00575DA9" w:rsidRDefault="00575DA9">
      <w:pPr>
        <w:spacing w:after="60"/>
      </w:pPr>
    </w:p>
    <w:p w14:paraId="05698FF8" w14:textId="77777777" w:rsidR="00575DA9" w:rsidRDefault="00000000">
      <w:pPr>
        <w:tabs>
          <w:tab w:val="right" w:leader="dot" w:pos="9144"/>
        </w:tabs>
        <w:spacing w:after="80"/>
        <w:ind w:left="216"/>
      </w:pPr>
      <w:r>
        <w:rPr>
          <w:rFonts w:ascii="Calisto MT" w:hAnsi="Calisto MT"/>
          <w:b/>
          <w:sz w:val="20"/>
        </w:rPr>
        <w:t>5. PROCESO DE CONSTRUCCIÓN DEL DOCUMENTO</w:t>
      </w:r>
      <w:r>
        <w:rPr>
          <w:rFonts w:ascii="Calisto MT" w:hAnsi="Calisto MT"/>
          <w:b/>
          <w:sz w:val="20"/>
        </w:rPr>
        <w:tab/>
        <w:t>17</w:t>
      </w:r>
    </w:p>
    <w:p w14:paraId="3DC4D5F7" w14:textId="77777777" w:rsidR="00575DA9" w:rsidRDefault="00000000">
      <w:pPr>
        <w:tabs>
          <w:tab w:val="right" w:leader="dot" w:pos="9144"/>
        </w:tabs>
        <w:spacing w:after="40"/>
        <w:ind w:left="648"/>
      </w:pPr>
      <w:r>
        <w:rPr>
          <w:rFonts w:ascii="Calisto MT" w:hAnsi="Calisto MT"/>
          <w:b/>
          <w:sz w:val="19"/>
        </w:rPr>
        <w:t>5.1. Estrategias de obtención de requisitos/HU</w:t>
      </w:r>
      <w:r>
        <w:rPr>
          <w:rFonts w:ascii="Calisto MT" w:hAnsi="Calisto MT"/>
          <w:b/>
          <w:sz w:val="19"/>
        </w:rPr>
        <w:tab/>
        <w:t>17</w:t>
      </w:r>
    </w:p>
    <w:p w14:paraId="43513966" w14:textId="77777777" w:rsidR="00575DA9" w:rsidRDefault="00000000">
      <w:pPr>
        <w:tabs>
          <w:tab w:val="right" w:leader="dot" w:pos="9144"/>
        </w:tabs>
        <w:spacing w:after="40"/>
        <w:ind w:left="648"/>
      </w:pPr>
      <w:r>
        <w:rPr>
          <w:rFonts w:ascii="Calisto MT" w:hAnsi="Calisto MT"/>
          <w:b/>
          <w:sz w:val="19"/>
        </w:rPr>
        <w:t>5.2. Estrategias de priorización de requisitos/HU</w:t>
      </w:r>
      <w:r>
        <w:rPr>
          <w:rFonts w:ascii="Calisto MT" w:hAnsi="Calisto MT"/>
          <w:b/>
          <w:sz w:val="19"/>
        </w:rPr>
        <w:tab/>
        <w:t>17</w:t>
      </w:r>
    </w:p>
    <w:p w14:paraId="1E13E1A3" w14:textId="77777777" w:rsidR="00575DA9" w:rsidRDefault="00000000">
      <w:pPr>
        <w:tabs>
          <w:tab w:val="right" w:leader="dot" w:pos="9144"/>
        </w:tabs>
        <w:spacing w:after="40"/>
        <w:ind w:left="648"/>
      </w:pPr>
      <w:r>
        <w:rPr>
          <w:rFonts w:ascii="Calisto MT" w:hAnsi="Calisto MT"/>
          <w:b/>
          <w:sz w:val="19"/>
        </w:rPr>
        <w:t>5.3. Estrategias y resultados de la validación de requisitos/HU</w:t>
      </w:r>
      <w:r>
        <w:rPr>
          <w:rFonts w:ascii="Calisto MT" w:hAnsi="Calisto MT"/>
          <w:b/>
          <w:sz w:val="19"/>
        </w:rPr>
        <w:tab/>
        <w:t>18</w:t>
      </w:r>
    </w:p>
    <w:p w14:paraId="7BC3ED0C" w14:textId="77777777" w:rsidR="00575DA9" w:rsidRDefault="00000000">
      <w:pPr>
        <w:tabs>
          <w:tab w:val="right" w:leader="dot" w:pos="9144"/>
        </w:tabs>
        <w:spacing w:after="40"/>
        <w:ind w:left="648"/>
      </w:pPr>
      <w:r>
        <w:rPr>
          <w:rFonts w:ascii="Calisto MT" w:hAnsi="Calisto MT"/>
          <w:b/>
          <w:sz w:val="19"/>
        </w:rPr>
        <w:t>5.4. Estrategias y resultados de la negociación de requisitos/HU</w:t>
      </w:r>
      <w:r>
        <w:rPr>
          <w:rFonts w:ascii="Calisto MT" w:hAnsi="Calisto MT"/>
          <w:b/>
          <w:sz w:val="19"/>
        </w:rPr>
        <w:tab/>
        <w:t>18</w:t>
      </w:r>
    </w:p>
    <w:p w14:paraId="2669E676" w14:textId="77777777" w:rsidR="00575DA9" w:rsidRDefault="00575DA9">
      <w:pPr>
        <w:spacing w:after="60"/>
      </w:pPr>
    </w:p>
    <w:p w14:paraId="47BB1582" w14:textId="77777777" w:rsidR="00BF43EA" w:rsidRDefault="00000000">
      <w:pPr>
        <w:tabs>
          <w:tab w:val="right" w:leader="dot" w:pos="9144"/>
        </w:tabs>
        <w:spacing w:after="40"/>
        <w:ind w:left="648"/>
      </w:pPr>
      <w:r>
        <w:rPr>
          <w:rFonts w:ascii="Calisto MT" w:hAnsi="Calisto MT"/>
          <w:sz w:val="20"/>
        </w:rPr>
        <w:t>5.5. Gestión de requisitos, versiones y cambios</w:t>
      </w:r>
      <w:r>
        <w:rPr>
          <w:rFonts w:ascii="Calisto MT" w:hAnsi="Calisto MT"/>
          <w:sz w:val="20"/>
        </w:rPr>
        <w:tab/>
        <w:t>20</w:t>
      </w:r>
    </w:p>
    <w:p w14:paraId="6F34F17E" w14:textId="77777777" w:rsidR="00BF43EA" w:rsidRDefault="00000000">
      <w:pPr>
        <w:tabs>
          <w:tab w:val="right" w:leader="dot" w:pos="9144"/>
        </w:tabs>
        <w:spacing w:after="40"/>
        <w:ind w:left="648"/>
      </w:pPr>
      <w:r>
        <w:rPr>
          <w:rFonts w:ascii="Calisto MT" w:hAnsi="Calisto MT"/>
          <w:sz w:val="20"/>
        </w:rPr>
        <w:t>5.6. Registro dinámico, vistas y métricas para la sustentación</w:t>
      </w:r>
      <w:r>
        <w:rPr>
          <w:rFonts w:ascii="Calisto MT" w:hAnsi="Calisto MT"/>
          <w:sz w:val="20"/>
        </w:rPr>
        <w:tab/>
        <w:t>20</w:t>
      </w:r>
    </w:p>
    <w:p w14:paraId="5D2163BC" w14:textId="77777777" w:rsidR="00575DA9" w:rsidRDefault="00000000">
      <w:pPr>
        <w:tabs>
          <w:tab w:val="right" w:leader="dot" w:pos="9144"/>
        </w:tabs>
        <w:spacing w:after="80"/>
        <w:ind w:left="216"/>
      </w:pPr>
      <w:r>
        <w:rPr>
          <w:rFonts w:ascii="Calisto MT" w:hAnsi="Calisto MT"/>
          <w:b/>
          <w:sz w:val="20"/>
        </w:rPr>
        <w:t>ANEXOS</w:t>
      </w:r>
      <w:r>
        <w:rPr>
          <w:rFonts w:ascii="Calisto MT" w:hAnsi="Calisto MT"/>
          <w:b/>
          <w:sz w:val="20"/>
        </w:rPr>
        <w:tab/>
        <w:t>21</w:t>
      </w:r>
    </w:p>
    <w:p w14:paraId="64FC11F7" w14:textId="77777777" w:rsidR="00575DA9" w:rsidRDefault="00000000">
      <w:r>
        <w:br w:type="page"/>
      </w:r>
    </w:p>
    <w:p w14:paraId="354A156F" w14:textId="77777777" w:rsidR="00BC6D10" w:rsidRPr="00BC6D10" w:rsidRDefault="00BC6D10" w:rsidP="00BC6D10">
      <w:pPr>
        <w:numPr>
          <w:ilvl w:val="0"/>
          <w:numId w:val="34"/>
        </w:numPr>
        <w:jc w:val="center"/>
        <w:rPr>
          <w:sz w:val="28"/>
          <w:szCs w:val="32"/>
        </w:rPr>
      </w:pPr>
      <w:r w:rsidRPr="00BC6D10">
        <w:rPr>
          <w:rFonts w:ascii="Calisto MT" w:hAnsi="Calisto MT" w:cs="Arial"/>
          <w:b/>
          <w:caps/>
          <w:smallCaps/>
          <w:noProof/>
          <w:sz w:val="28"/>
          <w:szCs w:val="32"/>
        </w:rPr>
        <w:lastRenderedPageBreak/>
        <w:t>TEMAS: VISIÓN GENERAL DEL PROYECTO</w:t>
      </w:r>
    </w:p>
    <w:p w14:paraId="762521F5" w14:textId="77777777" w:rsidR="00BC6D10" w:rsidRDefault="00BC6D10" w:rsidP="00D54511">
      <w:pPr>
        <w:jc w:val="left"/>
        <w:rPr>
          <w:rFonts w:ascii="Calisto MT" w:eastAsia="Arial Unicode MS" w:hAnsi="Calisto MT" w:cs="Arial Unicode MS"/>
          <w:b/>
        </w:rPr>
      </w:pPr>
    </w:p>
    <w:p w14:paraId="09949DA8" w14:textId="77777777" w:rsidR="00B93A2E" w:rsidRDefault="00000000">
      <w:pPr>
        <w:keepNext/>
        <w:spacing w:before="180" w:after="80"/>
      </w:pPr>
      <w:r>
        <w:rPr>
          <w:rFonts w:ascii="Calisto MT" w:eastAsia="Calisto MT" w:hAnsi="Calisto MT"/>
          <w:b/>
          <w:sz w:val="24"/>
        </w:rPr>
        <w:t>1.1 Propósito</w:t>
      </w:r>
    </w:p>
    <w:p w14:paraId="2570EE01" w14:textId="77777777" w:rsidR="00B93A2E" w:rsidRDefault="00000000">
      <w:pPr>
        <w:spacing w:after="120" w:line="259" w:lineRule="auto"/>
      </w:pPr>
      <w:r>
        <w:rPr>
          <w:rFonts w:eastAsia="Arial"/>
        </w:rPr>
        <w:t>El propósito del proyecto es definir y planificar la construcción de un sistema software que apoye la gestión de las actividades médicas y académicas de un Hospital Virtual Universitario, facilitando la interacción entre pacientes, profesionales de la salud, estudiantes y personal administrativo en procesos de telemedicina, atención médica y formación académica.</w:t>
      </w:r>
    </w:p>
    <w:p w14:paraId="78676A23" w14:textId="77777777" w:rsidR="00B93A2E" w:rsidRDefault="00000000">
      <w:pPr>
        <w:spacing w:after="120" w:line="259" w:lineRule="auto"/>
      </w:pPr>
      <w:r>
        <w:rPr>
          <w:rFonts w:eastAsia="Arial"/>
        </w:rPr>
        <w:t>La solución busca centralizar y coordinar los principales flujos del Hospital Virtual, manteniendo interoperabilidad con los sistemas institucionales y servicios externos requeridos. El sistema actuará como una plataforma de apoyo y no sustituirá los sistemas especializados que permanecen fuera de su frontera, como la historia clínica electrónica institucional, la plataforma de videoconferencia o el sistema formal de facturación hospitalaria.</w:t>
      </w:r>
    </w:p>
    <w:p w14:paraId="325FAF63" w14:textId="77777777" w:rsidR="009C2F6B" w:rsidRDefault="009C2F6B">
      <w:pPr>
        <w:keepNext/>
        <w:spacing w:before="180" w:after="80"/>
        <w:rPr>
          <w:rFonts w:ascii="Calisto MT" w:eastAsia="Calisto MT" w:hAnsi="Calisto MT"/>
          <w:b/>
          <w:sz w:val="24"/>
        </w:rPr>
      </w:pPr>
    </w:p>
    <w:p w14:paraId="1BD82762" w14:textId="77777777" w:rsidR="00B93A2E" w:rsidRDefault="00000000">
      <w:pPr>
        <w:keepNext/>
        <w:spacing w:before="180" w:after="80"/>
      </w:pPr>
      <w:r>
        <w:rPr>
          <w:rFonts w:ascii="Calisto MT" w:eastAsia="Calisto MT" w:hAnsi="Calisto MT"/>
          <w:b/>
          <w:sz w:val="24"/>
        </w:rPr>
        <w:t>1.2 Descripción de los objetivos del proyecto</w:t>
      </w:r>
    </w:p>
    <w:p w14:paraId="4E6B99D7" w14:textId="77777777" w:rsidR="00B93A2E" w:rsidRDefault="00000000">
      <w:pPr>
        <w:keepNext/>
        <w:spacing w:before="80" w:after="60"/>
      </w:pPr>
      <w:r>
        <w:rPr>
          <w:rFonts w:eastAsia="Arial"/>
          <w:b/>
        </w:rPr>
        <w:t>Objetivo general</w:t>
      </w:r>
    </w:p>
    <w:p w14:paraId="10F9B2A3" w14:textId="77777777" w:rsidR="009C2F6B" w:rsidRPr="009C2F6B" w:rsidRDefault="00000000" w:rsidP="009C2F6B">
      <w:pPr>
        <w:spacing w:after="120" w:line="259" w:lineRule="auto"/>
      </w:pPr>
      <w:r>
        <w:rPr>
          <w:rFonts w:eastAsia="Arial"/>
        </w:rPr>
        <w:t>Diseñar y desarrollar una solución web que apoye de manera segura, trazable e interoperable los procesos clínicos, académicos y administrativos del Hospital Virtual Universitario, permitiendo prestar y coordinar servicios de atención virtual y actividades de formación asociadas.</w:t>
      </w:r>
    </w:p>
    <w:p w14:paraId="5646CF69" w14:textId="77777777" w:rsidR="00B93A2E" w:rsidRDefault="00000000">
      <w:pPr>
        <w:keepNext/>
        <w:spacing w:before="80" w:after="60"/>
      </w:pPr>
      <w:r>
        <w:rPr>
          <w:rFonts w:eastAsia="Arial"/>
          <w:b/>
        </w:rPr>
        <w:t>Objetivos específicos</w:t>
      </w:r>
    </w:p>
    <w:p w14:paraId="758FD1D2" w14:textId="77777777" w:rsidR="00B93A2E" w:rsidRDefault="00000000">
      <w:pPr>
        <w:spacing w:after="60" w:line="252" w:lineRule="auto"/>
        <w:ind w:left="403" w:hanging="259"/>
      </w:pPr>
      <w:r>
        <w:rPr>
          <w:rFonts w:eastAsia="Arial"/>
        </w:rPr>
        <w:t>• Facilitar la gestión de citas, agendas médicas, teleconsultas y remisiones a especialistas, proporcionando continuidad al proceso de atención virtual.</w:t>
      </w:r>
    </w:p>
    <w:p w14:paraId="29716DF6" w14:textId="77777777" w:rsidR="00B93A2E" w:rsidRDefault="00000000">
      <w:pPr>
        <w:spacing w:after="60" w:line="252" w:lineRule="auto"/>
        <w:ind w:left="403" w:hanging="259"/>
      </w:pPr>
      <w:r>
        <w:rPr>
          <w:rFonts w:eastAsia="Arial"/>
        </w:rPr>
        <w:t>• Permitir la consulta y gestión controlada de registros de atención, documentos clínicos, fórmulas médicas y resultados diagnósticos, respetando los permisos de cada actor.</w:t>
      </w:r>
    </w:p>
    <w:p w14:paraId="7F9435D4" w14:textId="77777777" w:rsidR="00B93A2E" w:rsidRDefault="00000000">
      <w:pPr>
        <w:spacing w:after="60" w:line="252" w:lineRule="auto"/>
        <w:ind w:left="403" w:hanging="259"/>
      </w:pPr>
      <w:r>
        <w:rPr>
          <w:rFonts w:eastAsia="Arial"/>
        </w:rPr>
        <w:t>• Apoyar las actividades académicas mediante la gestión de prácticas clínicas, asignación y supervisión de estudiantes, evaluación y uso de recursos educativos.</w:t>
      </w:r>
    </w:p>
    <w:p w14:paraId="73E20072" w14:textId="77777777" w:rsidR="00B93A2E" w:rsidRDefault="00000000">
      <w:pPr>
        <w:spacing w:after="60" w:line="252" w:lineRule="auto"/>
        <w:ind w:left="403" w:hanging="259"/>
      </w:pPr>
      <w:r>
        <w:rPr>
          <w:rFonts w:eastAsia="Arial"/>
        </w:rPr>
        <w:t>• Integrar los procesos de facturación, pagos, reportes e intercambio contable con los sistemas externos definidos por el Hospital y la Universidad.</w:t>
      </w:r>
    </w:p>
    <w:p w14:paraId="40380E20" w14:textId="77777777" w:rsidR="00B93A2E" w:rsidRDefault="00000000">
      <w:pPr>
        <w:spacing w:after="60" w:line="252" w:lineRule="auto"/>
        <w:ind w:left="403" w:hanging="259"/>
      </w:pPr>
      <w:r>
        <w:rPr>
          <w:rFonts w:eastAsia="Arial"/>
        </w:rPr>
        <w:t>• Garantizar atributos de calidad relevantes para el servicio, especialmente seguridad y privacidad, disponibilidad, rendimiento, usabilidad, fiabilidad, compatibilidad e interoperabilidad.</w:t>
      </w:r>
    </w:p>
    <w:p w14:paraId="4182AD14" w14:textId="77777777" w:rsidR="009C2F6B" w:rsidRDefault="009C2F6B">
      <w:pPr>
        <w:keepNext/>
        <w:spacing w:before="180" w:after="80"/>
        <w:rPr>
          <w:rFonts w:ascii="Calisto MT" w:eastAsia="Calisto MT" w:hAnsi="Calisto MT"/>
          <w:b/>
          <w:sz w:val="24"/>
        </w:rPr>
      </w:pPr>
    </w:p>
    <w:p w14:paraId="4D36AEBB" w14:textId="77777777" w:rsidR="00B93A2E" w:rsidRDefault="00000000">
      <w:pPr>
        <w:keepNext/>
        <w:spacing w:before="180" w:after="80"/>
      </w:pPr>
      <w:r>
        <w:rPr>
          <w:rFonts w:ascii="Calisto MT" w:eastAsia="Calisto MT" w:hAnsi="Calisto MT"/>
          <w:b/>
          <w:sz w:val="24"/>
        </w:rPr>
        <w:t>1.3 Visión general del producto</w:t>
      </w:r>
    </w:p>
    <w:p w14:paraId="45DA2D4D" w14:textId="77777777" w:rsidR="00B93A2E" w:rsidRDefault="00000000">
      <w:pPr>
        <w:spacing w:after="120" w:line="259" w:lineRule="auto"/>
      </w:pPr>
      <w:r>
        <w:rPr>
          <w:rFonts w:eastAsia="Arial"/>
        </w:rPr>
        <w:t>El producto será una aplicación web para el Hospital Virtual Universitario que concentrará las capacidades necesarias para coordinar la atención remota y las actividades académicas relacionadas. Sus usuarios principales serán pacientes, profesionales de la salud, estudiantes y personal administrativo; adicionalmente, el sistema interactuará con responsables clínicos y con plataformas institucionales o de terceros.</w:t>
      </w:r>
    </w:p>
    <w:p w14:paraId="5E08B5FE" w14:textId="77777777" w:rsidR="00B93A2E" w:rsidRDefault="00000000">
      <w:pPr>
        <w:keepNext/>
        <w:spacing w:before="80" w:after="60"/>
      </w:pPr>
      <w:r>
        <w:rPr>
          <w:rFonts w:eastAsia="Arial"/>
          <w:b/>
        </w:rPr>
        <w:t>Capacidades principales del producto</w:t>
      </w:r>
    </w:p>
    <w:p w14:paraId="0F3AB502" w14:textId="77777777" w:rsidR="00B93A2E" w:rsidRDefault="00000000">
      <w:pPr>
        <w:spacing w:after="60" w:line="252" w:lineRule="auto"/>
        <w:ind w:left="403" w:hanging="259"/>
      </w:pPr>
      <w:r>
        <w:rPr>
          <w:rFonts w:eastAsia="Arial"/>
        </w:rPr>
        <w:t>• Autenticación, control de acceso y configuración general.</w:t>
      </w:r>
    </w:p>
    <w:p w14:paraId="5A3EB822" w14:textId="77777777" w:rsidR="00B93A2E" w:rsidRDefault="00000000">
      <w:pPr>
        <w:spacing w:after="60" w:line="252" w:lineRule="auto"/>
        <w:ind w:left="403" w:hanging="259"/>
      </w:pPr>
      <w:r>
        <w:rPr>
          <w:rFonts w:eastAsia="Arial"/>
        </w:rPr>
        <w:t>• Gestión de citas, disponibilidad, agendas, reprogramaciones y teleconsultas.</w:t>
      </w:r>
    </w:p>
    <w:p w14:paraId="332AE936" w14:textId="77777777" w:rsidR="00B93A2E" w:rsidRDefault="00000000">
      <w:pPr>
        <w:spacing w:after="60" w:line="252" w:lineRule="auto"/>
        <w:ind w:left="403" w:hanging="259"/>
      </w:pPr>
      <w:r>
        <w:rPr>
          <w:rFonts w:eastAsia="Arial"/>
        </w:rPr>
        <w:t>• Gestión de información clínica y documentos aportados por pacientes, con interoperabilidad con el EHR/ECE institucional.</w:t>
      </w:r>
    </w:p>
    <w:p w14:paraId="104195EF" w14:textId="77777777" w:rsidR="00B93A2E" w:rsidRDefault="00000000">
      <w:pPr>
        <w:spacing w:after="60" w:line="252" w:lineRule="auto"/>
        <w:ind w:left="403" w:hanging="259"/>
      </w:pPr>
      <w:r>
        <w:rPr>
          <w:rFonts w:eastAsia="Arial"/>
        </w:rPr>
        <w:lastRenderedPageBreak/>
        <w:t>• Remisiones y acceso a especialistas nacionales o internacionales pertenecientes a la red habilitada.</w:t>
      </w:r>
    </w:p>
    <w:p w14:paraId="3F21B915" w14:textId="77777777" w:rsidR="00B93A2E" w:rsidRDefault="00000000">
      <w:pPr>
        <w:spacing w:after="60" w:line="252" w:lineRule="auto"/>
        <w:ind w:left="403" w:hanging="259"/>
      </w:pPr>
      <w:r>
        <w:rPr>
          <w:rFonts w:eastAsia="Arial"/>
        </w:rPr>
        <w:t>• Comunicación y seguimiento al paciente mediante notificaciones, recordatorios y mensajería asociada a la atención.</w:t>
      </w:r>
    </w:p>
    <w:p w14:paraId="0BC62A82" w14:textId="77777777" w:rsidR="00B93A2E" w:rsidRDefault="00000000">
      <w:pPr>
        <w:spacing w:after="60" w:line="252" w:lineRule="auto"/>
        <w:ind w:left="403" w:hanging="259"/>
      </w:pPr>
      <w:r>
        <w:rPr>
          <w:rFonts w:eastAsia="Arial"/>
        </w:rPr>
        <w:t>• Gestión de prácticas clínicas, supervisión, participación de estudiantes, evaluaciones y recursos educativos.</w:t>
      </w:r>
    </w:p>
    <w:p w14:paraId="4C596277" w14:textId="77777777" w:rsidR="00B93A2E" w:rsidRDefault="00000000">
      <w:pPr>
        <w:spacing w:after="60" w:line="252" w:lineRule="auto"/>
        <w:ind w:left="403" w:hanging="259"/>
      </w:pPr>
      <w:r>
        <w:rPr>
          <w:rFonts w:eastAsia="Arial"/>
        </w:rPr>
        <w:t>• Facturación, pagos, conciliación, reportes, integración contable y gestión de recursos médicos.</w:t>
      </w:r>
    </w:p>
    <w:p w14:paraId="1C2353A3" w14:textId="77777777" w:rsidR="009C2F6B" w:rsidRDefault="009C2F6B">
      <w:pPr>
        <w:keepNext/>
        <w:spacing w:before="180" w:after="80"/>
        <w:rPr>
          <w:rFonts w:ascii="Calisto MT" w:eastAsia="Calisto MT" w:hAnsi="Calisto MT"/>
          <w:b/>
          <w:sz w:val="24"/>
        </w:rPr>
      </w:pPr>
    </w:p>
    <w:p w14:paraId="124C56FB" w14:textId="77777777" w:rsidR="00B93A2E" w:rsidRDefault="00000000">
      <w:pPr>
        <w:keepNext/>
        <w:spacing w:before="180" w:after="80"/>
      </w:pPr>
      <w:r>
        <w:rPr>
          <w:rFonts w:ascii="Calisto MT" w:eastAsia="Calisto MT" w:hAnsi="Calisto MT"/>
          <w:b/>
          <w:sz w:val="24"/>
        </w:rPr>
        <w:t>1.4 Alcance del Proyecto</w:t>
      </w:r>
    </w:p>
    <w:p w14:paraId="15B18898" w14:textId="77777777" w:rsidR="00B93A2E" w:rsidRDefault="00000000">
      <w:pPr>
        <w:keepNext/>
        <w:spacing w:before="80" w:after="60"/>
      </w:pPr>
      <w:r>
        <w:rPr>
          <w:rFonts w:eastAsia="Arial"/>
          <w:b/>
        </w:rPr>
        <w:t>Incluido en la línea base</w:t>
      </w:r>
    </w:p>
    <w:p w14:paraId="56D1E58A" w14:textId="77777777" w:rsidR="00B93A2E" w:rsidRDefault="00000000">
      <w:pPr>
        <w:spacing w:after="60" w:line="252" w:lineRule="auto"/>
        <w:ind w:left="403" w:hanging="259"/>
      </w:pPr>
      <w:r>
        <w:rPr>
          <w:rFonts w:eastAsia="Arial"/>
        </w:rPr>
        <w:t>• Gestión de usuarios y permisos de acuerdo con los perfiles definidos para pacientes, profesionales de la salud, estudiantes y personal administrativo.</w:t>
      </w:r>
    </w:p>
    <w:p w14:paraId="4D5FD36C" w14:textId="77777777" w:rsidR="00B93A2E" w:rsidRDefault="00000000">
      <w:pPr>
        <w:spacing w:after="60" w:line="252" w:lineRule="auto"/>
        <w:ind w:left="403" w:hanging="259"/>
      </w:pPr>
      <w:r>
        <w:rPr>
          <w:rFonts w:eastAsia="Arial"/>
        </w:rPr>
        <w:t>• Programación y consulta de citas, gestión de agendas, atención por teleconsulta, solicitudes de reprogramación o cancelación y exportación de citas a Google Calendar.</w:t>
      </w:r>
    </w:p>
    <w:p w14:paraId="703EAC79" w14:textId="77777777" w:rsidR="00B93A2E" w:rsidRDefault="00000000">
      <w:pPr>
        <w:spacing w:after="60" w:line="252" w:lineRule="auto"/>
        <w:ind w:left="403" w:hanging="259"/>
      </w:pPr>
      <w:r>
        <w:rPr>
          <w:rFonts w:eastAsia="Arial"/>
        </w:rPr>
        <w:t>• Registro y consulta de información clínica autorizada, carga y revisión de documentos aportados por pacientes, consulta de resultados diagnósticos y entrega de fórmulas médicas digitales.</w:t>
      </w:r>
    </w:p>
    <w:p w14:paraId="2F6BA0C8" w14:textId="77777777" w:rsidR="00B93A2E" w:rsidRDefault="00000000">
      <w:pPr>
        <w:spacing w:after="60" w:line="252" w:lineRule="auto"/>
        <w:ind w:left="403" w:hanging="259"/>
      </w:pPr>
      <w:r>
        <w:rPr>
          <w:rFonts w:eastAsia="Arial"/>
        </w:rPr>
        <w:t>• Proceso de remisión de pacientes a especialistas, confirmación de la atención y medición de los tiempos asociados al servicio.</w:t>
      </w:r>
    </w:p>
    <w:p w14:paraId="4F03F830" w14:textId="77777777" w:rsidR="00B93A2E" w:rsidRDefault="00000000">
      <w:pPr>
        <w:spacing w:after="60" w:line="252" w:lineRule="auto"/>
        <w:ind w:left="403" w:hanging="259"/>
      </w:pPr>
      <w:r>
        <w:rPr>
          <w:rFonts w:eastAsia="Arial"/>
        </w:rPr>
        <w:t>• Gestión académica de prácticas clínicas, supervisores, participación de estudiantes, sesiones de preparación, evaluaciones y recursos educativos.</w:t>
      </w:r>
    </w:p>
    <w:p w14:paraId="665539FA" w14:textId="77777777" w:rsidR="00B93A2E" w:rsidRDefault="00000000">
      <w:pPr>
        <w:spacing w:after="60" w:line="252" w:lineRule="auto"/>
        <w:ind w:left="403" w:hanging="259"/>
      </w:pPr>
      <w:r>
        <w:rPr>
          <w:rFonts w:eastAsia="Arial"/>
        </w:rPr>
        <w:t>• Integración con facturación hospitalaria, pasarela de pagos, sistema contable institucional, servicio de correo/notificaciones y plataforma de videoconferencia.</w:t>
      </w:r>
    </w:p>
    <w:p w14:paraId="6E9E2547" w14:textId="77777777" w:rsidR="00B93A2E" w:rsidRDefault="00000000">
      <w:pPr>
        <w:spacing w:after="60" w:line="252" w:lineRule="auto"/>
        <w:ind w:left="403" w:hanging="259"/>
      </w:pPr>
      <w:r>
        <w:rPr>
          <w:rFonts w:eastAsia="Arial"/>
        </w:rPr>
        <w:t>• Reportes operativos y administrativos sobre servicios, citas, facturación, remisiones, participación académica y recursos.</w:t>
      </w:r>
    </w:p>
    <w:p w14:paraId="4408FF7E" w14:textId="77777777" w:rsidR="00B93A2E" w:rsidRDefault="00000000">
      <w:pPr>
        <w:keepNext/>
        <w:spacing w:before="80" w:after="60"/>
      </w:pPr>
      <w:r>
        <w:rPr>
          <w:rFonts w:eastAsia="Arial"/>
          <w:b/>
        </w:rPr>
        <w:t>Fuera del alcance o provisto por sistemas externos</w:t>
      </w:r>
    </w:p>
    <w:p w14:paraId="283E516D" w14:textId="77777777" w:rsidR="00B93A2E" w:rsidRDefault="00000000">
      <w:pPr>
        <w:spacing w:after="60" w:line="252" w:lineRule="auto"/>
        <w:ind w:left="403" w:hanging="259"/>
      </w:pPr>
      <w:r>
        <w:rPr>
          <w:rFonts w:eastAsia="Arial"/>
        </w:rPr>
        <w:t>• Sustituir el Sistema de Historia Clínica Electrónica (EHR/ECE) institucional.</w:t>
      </w:r>
    </w:p>
    <w:p w14:paraId="79C69577" w14:textId="77777777" w:rsidR="00B93A2E" w:rsidRDefault="00000000">
      <w:pPr>
        <w:spacing w:after="60" w:line="252" w:lineRule="auto"/>
        <w:ind w:left="403" w:hanging="259"/>
      </w:pPr>
      <w:r>
        <w:rPr>
          <w:rFonts w:eastAsia="Arial"/>
        </w:rPr>
        <w:t>• Desarrollar una plataforma propia de videoconferencia; las sesiones virtuales se apoyarán en un servicio externo.</w:t>
      </w:r>
    </w:p>
    <w:p w14:paraId="5260F263" w14:textId="77777777" w:rsidR="00B93A2E" w:rsidRDefault="00000000">
      <w:pPr>
        <w:spacing w:after="60" w:line="252" w:lineRule="auto"/>
        <w:ind w:left="403" w:hanging="259"/>
      </w:pPr>
      <w:r>
        <w:rPr>
          <w:rFonts w:eastAsia="Arial"/>
        </w:rPr>
        <w:t>• Realizar la numeración, validación tributaria y emisión formal de la factura electrónica; estas funciones corresponden al sistema de facturación hospitalaria.</w:t>
      </w:r>
    </w:p>
    <w:p w14:paraId="6C3F990D" w14:textId="77777777" w:rsidR="00B93A2E" w:rsidRDefault="00000000">
      <w:pPr>
        <w:spacing w:after="60" w:line="252" w:lineRule="auto"/>
        <w:ind w:left="403" w:hanging="259"/>
      </w:pPr>
      <w:r>
        <w:rPr>
          <w:rFonts w:eastAsia="Arial"/>
        </w:rPr>
        <w:t>• Procesar o almacenar directamente datos completos de tarjetas; esta responsabilidad corresponde a la pasarela de pagos.</w:t>
      </w:r>
    </w:p>
    <w:p w14:paraId="5EDF86CD" w14:textId="77777777" w:rsidR="00B93A2E" w:rsidRDefault="00000000">
      <w:pPr>
        <w:spacing w:after="60" w:line="252" w:lineRule="auto"/>
        <w:ind w:left="403" w:hanging="259"/>
      </w:pPr>
      <w:r>
        <w:rPr>
          <w:rFonts w:eastAsia="Arial"/>
        </w:rPr>
        <w:t>• Incluir mensajería SMS/Push en la línea base inicial; las notificaciones definidas se realizarán dentro de la aplicación y por correo electrónico.</w:t>
      </w:r>
    </w:p>
    <w:p w14:paraId="404342B6" w14:textId="77777777" w:rsidR="009C2F6B" w:rsidRDefault="009C2F6B">
      <w:pPr>
        <w:keepNext/>
        <w:spacing w:before="180" w:after="80"/>
        <w:rPr>
          <w:rFonts w:ascii="Calisto MT" w:eastAsia="Calisto MT" w:hAnsi="Calisto MT"/>
          <w:b/>
          <w:sz w:val="24"/>
        </w:rPr>
      </w:pPr>
    </w:p>
    <w:p w14:paraId="6F630A98" w14:textId="77777777" w:rsidR="00B93A2E" w:rsidRDefault="00000000">
      <w:pPr>
        <w:keepNext/>
        <w:spacing w:before="180" w:after="80"/>
      </w:pPr>
      <w:r>
        <w:rPr>
          <w:rFonts w:ascii="Calisto MT" w:eastAsia="Calisto MT" w:hAnsi="Calisto MT"/>
          <w:b/>
          <w:sz w:val="24"/>
        </w:rPr>
        <w:t>1.5 Restricciones</w:t>
      </w:r>
    </w:p>
    <w:p w14:paraId="459A5830" w14:textId="77777777" w:rsidR="00B93A2E" w:rsidRDefault="00000000">
      <w:pPr>
        <w:spacing w:after="60" w:line="252" w:lineRule="auto"/>
        <w:ind w:left="403" w:hanging="259"/>
      </w:pPr>
      <w:r>
        <w:rPr>
          <w:rFonts w:eastAsia="Arial"/>
        </w:rPr>
        <w:t>• El proyecto deberá mantener trazabilidad y cumplimiento de la normativa colombiana aplicable a telesalud, telemedicina, habilitación de servicios de salud, protección de datos personales y ética médica, incluyendo la Ley 1419 de 2010, la Resolución 2654 de 2019, la Resolución 3100 de 2019, la Ley 1581 de 2012 y la Ley 23 de 1981.</w:t>
      </w:r>
    </w:p>
    <w:p w14:paraId="4D3603BA" w14:textId="77777777" w:rsidR="00B93A2E" w:rsidRDefault="00000000">
      <w:pPr>
        <w:spacing w:after="60" w:line="252" w:lineRule="auto"/>
        <w:ind w:left="403" w:hanging="259"/>
      </w:pPr>
      <w:r>
        <w:rPr>
          <w:rFonts w:eastAsia="Arial"/>
        </w:rPr>
        <w:t>• La solución dependerá de la disponibilidad y de las interfaces acordadas con sistemas externos: EHR/ECE, plataforma de videoconferencia, servicio de correo y notificaciones, sistema de facturación hospitalaria, pasarela de pagos, sistema contable institucional y Google Calendar.</w:t>
      </w:r>
    </w:p>
    <w:p w14:paraId="2C39CBB1" w14:textId="77777777" w:rsidR="00B93A2E" w:rsidRDefault="00000000">
      <w:pPr>
        <w:spacing w:after="60" w:line="252" w:lineRule="auto"/>
        <w:ind w:left="403" w:hanging="259"/>
      </w:pPr>
      <w:r>
        <w:rPr>
          <w:rFonts w:eastAsia="Arial"/>
        </w:rPr>
        <w:lastRenderedPageBreak/>
        <w:t>• El acceso a información clínica, académica, administrativa y financiera deberá estar restringido mediante control de acceso basado en roles, principio de mínimo privilegio y mecanismos de auditoría; los profesionales de la salud y el personal administrativo deberán utilizar autenticación multifactor.</w:t>
      </w:r>
    </w:p>
    <w:p w14:paraId="404805F7" w14:textId="77777777" w:rsidR="00B93A2E" w:rsidRDefault="00000000">
      <w:pPr>
        <w:spacing w:after="60" w:line="252" w:lineRule="auto"/>
        <w:ind w:left="403" w:hanging="259"/>
      </w:pPr>
      <w:r>
        <w:rPr>
          <w:rFonts w:eastAsia="Arial"/>
        </w:rPr>
        <w:t>• Los datos personales, clínicos y documentos deberán protegerse durante la transmisión mediante TLS 1.2 o superior y durante el almacenamiento mediante mecanismos de cifrado aprobados por el Hospital.</w:t>
      </w:r>
    </w:p>
    <w:p w14:paraId="2619A535" w14:textId="77777777" w:rsidR="00B93A2E" w:rsidRDefault="00000000">
      <w:pPr>
        <w:spacing w:after="60" w:line="252" w:lineRule="auto"/>
        <w:ind w:left="403" w:hanging="259"/>
      </w:pPr>
      <w:r>
        <w:rPr>
          <w:rFonts w:eastAsia="Arial"/>
        </w:rPr>
        <w:t>• La aplicación web deberá ser compatible con las dos versiones estables más recientes de Chrome, Edge, Firefox y Safari; en dispositivos móviles deberá admitir Android 11 o superior e iOS 16 o superior para las funciones esenciales definidas.</w:t>
      </w:r>
    </w:p>
    <w:p w14:paraId="40E398E0" w14:textId="77777777" w:rsidR="00B93A2E" w:rsidRDefault="00000000">
      <w:pPr>
        <w:spacing w:after="60" w:line="252" w:lineRule="auto"/>
        <w:ind w:left="403" w:hanging="259"/>
      </w:pPr>
      <w:r>
        <w:rPr>
          <w:rFonts w:eastAsia="Arial"/>
        </w:rPr>
        <w:t>• El proyecto dispone de una referencia presupuestal de 400 millones de pesos colombianos para el proceso inicial de levantamiento de requisitos, incluida la construcción del prototipo MVP, y de un tiempo máximo de 24 meses para terminar la ejecución, contados desde el inicio de la definición final de los requisitos.</w:t>
      </w:r>
    </w:p>
    <w:p w14:paraId="766CB32C" w14:textId="77777777" w:rsidR="00B93A2E" w:rsidRDefault="00B93A2E"/>
    <w:p w14:paraId="43228B1B" w14:textId="77777777" w:rsidR="00B93A2E" w:rsidRDefault="00000000">
      <w:pPr>
        <w:keepNext/>
        <w:spacing w:before="180" w:after="80"/>
      </w:pPr>
      <w:r>
        <w:rPr>
          <w:rFonts w:ascii="Calisto MT" w:eastAsia="Calisto MT" w:hAnsi="Calisto MT"/>
          <w:b/>
          <w:sz w:val="24"/>
        </w:rPr>
        <w:t>1.6 Diagrama de Contexto</w:t>
      </w:r>
    </w:p>
    <w:p w14:paraId="1F3F68D9" w14:textId="77777777" w:rsidR="00B93A2E" w:rsidRDefault="00000000">
      <w:pPr>
        <w:spacing w:after="120" w:line="259" w:lineRule="auto"/>
      </w:pPr>
      <w:r>
        <w:rPr>
          <w:rFonts w:eastAsia="Arial"/>
        </w:rPr>
        <w:t>El diagrama de contexto representa al Sistema de Apoyo para la Gestión de Actividades Médicas del Hospital Virtual Universitario y sus principales interacciones con actores humanos, sistemas externos, documentos y normativa. También muestra las zonas grises identificadas durante la definición de fronteras, utilizadas para diferenciar elementos pertenecientes al sistema, elementos del contexto y aspectos aún sujetos a validación de alcance.</w:t>
      </w:r>
    </w:p>
    <w:p w14:paraId="5EA5FEBC" w14:textId="77777777" w:rsidR="00B93A2E" w:rsidRDefault="00000000">
      <w:pPr>
        <w:spacing w:before="60" w:after="60"/>
        <w:jc w:val="center"/>
      </w:pPr>
      <w:r>
        <w:rPr>
          <w:noProof/>
        </w:rPr>
        <w:drawing>
          <wp:inline distT="0" distB="0" distL="0" distR="0" wp14:anchorId="2768D500" wp14:editId="1A9A757A">
            <wp:extent cx="5167864"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DIAGRAMA DE CONTEXTO(1).png"/>
                    <pic:cNvPicPr/>
                  </pic:nvPicPr>
                  <pic:blipFill>
                    <a:blip r:embed="rId10"/>
                    <a:stretch>
                      <a:fillRect/>
                    </a:stretch>
                  </pic:blipFill>
                  <pic:spPr>
                    <a:xfrm>
                      <a:off x="0" y="0"/>
                      <a:ext cx="5185868" cy="4157810"/>
                    </a:xfrm>
                    <a:prstGeom prst="rect">
                      <a:avLst/>
                    </a:prstGeom>
                  </pic:spPr>
                </pic:pic>
              </a:graphicData>
            </a:graphic>
          </wp:inline>
        </w:drawing>
      </w:r>
    </w:p>
    <w:p w14:paraId="212A4B17" w14:textId="77777777" w:rsidR="00BC6D10" w:rsidRPr="009C2F6B" w:rsidRDefault="00000000" w:rsidP="009C2F6B">
      <w:pPr>
        <w:spacing w:before="40" w:after="80"/>
        <w:jc w:val="center"/>
      </w:pPr>
      <w:r>
        <w:rPr>
          <w:rFonts w:eastAsia="Arial"/>
          <w:i/>
          <w:sz w:val="18"/>
        </w:rPr>
        <w:t>Figura 1. Diagrama de contexto del Sistema de Apoyo para la Gestión de Actividades Médicas del Hospital Virtual Universitario.</w:t>
      </w:r>
    </w:p>
    <w:p w14:paraId="6E8F6E32" w14:textId="77777777" w:rsidR="00BC6D10" w:rsidRPr="00BC6D10" w:rsidRDefault="00BC6D10" w:rsidP="00BC6D10">
      <w:pPr>
        <w:pStyle w:val="Prrafodelista"/>
        <w:numPr>
          <w:ilvl w:val="0"/>
          <w:numId w:val="34"/>
        </w:numPr>
        <w:jc w:val="center"/>
        <w:rPr>
          <w:rFonts w:ascii="Calisto MT" w:hAnsi="Calisto MT" w:cs="Arial"/>
          <w:b/>
          <w:caps/>
          <w:smallCaps/>
          <w:noProof/>
          <w:sz w:val="28"/>
          <w:szCs w:val="32"/>
        </w:rPr>
      </w:pPr>
      <w:r w:rsidRPr="00BC6D10">
        <w:rPr>
          <w:rFonts w:ascii="Calisto MT" w:hAnsi="Calisto MT" w:cs="Arial"/>
          <w:b/>
          <w:caps/>
          <w:smallCaps/>
          <w:noProof/>
          <w:sz w:val="28"/>
          <w:szCs w:val="32"/>
        </w:rPr>
        <w:lastRenderedPageBreak/>
        <w:t>ÉPICAS</w:t>
      </w:r>
    </w:p>
    <w:p w14:paraId="0F8360E3" w14:textId="77777777" w:rsidR="00B93A2E" w:rsidRDefault="00000000">
      <w:pPr>
        <w:spacing w:before="180" w:after="80"/>
      </w:pPr>
      <w:r>
        <w:rPr>
          <w:rFonts w:ascii="Calisto MT" w:hAnsi="Calisto MT"/>
          <w:b/>
          <w:sz w:val="24"/>
        </w:rPr>
        <w:t>2.1 Visión General del Sistema</w:t>
      </w:r>
    </w:p>
    <w:p w14:paraId="3E28AD85" w14:textId="77777777" w:rsidR="00B93A2E" w:rsidRDefault="00000000">
      <w:pPr>
        <w:spacing w:after="120"/>
      </w:pPr>
      <w:r>
        <w:t>El Sistema de Apoyo para la Gestión de Actividades Médicas del Hospital Virtual Universitario se concibe como una plataforma web que articula procesos de atención médica virtual, gestión clínica, formación académica y operación administrativa. El sistema permitirá que pacientes, profesionales de la salud, estudiantes y personal administrativo interactúen dentro de flujos controlados, manteniendo trazabilidad de las actividades y restricciones de acceso según el rol de cada actor.</w:t>
      </w:r>
    </w:p>
    <w:p w14:paraId="3995A4FA" w14:textId="77777777" w:rsidR="00B93A2E" w:rsidRDefault="00000000">
      <w:pPr>
        <w:spacing w:after="120"/>
      </w:pPr>
      <w:r>
        <w:t>La solución no sustituye los sistemas institucionales existentes. Interopera con el EHR/ECE, la plataforma de videoconferencia, el servicio de correo y notificaciones, el sistema de facturación hospitalaria, la pasarela de pagos, el sistema contable institucional y Google Calendar. De esta manera, el producto centraliza la coordinación de los procesos propios del Hospital Virtual y utiliza servicios externos para capacidades especializadas definidas fuera de su frontera.</w:t>
      </w:r>
    </w:p>
    <w:p w14:paraId="3CE6E69C" w14:textId="77777777" w:rsidR="00B93A2E" w:rsidRDefault="00000000">
      <w:pPr>
        <w:spacing w:after="120"/>
      </w:pPr>
      <w:r>
        <w:t>Desde una perspectiva funcional de alto nivel, el sistema se organiza en cinco macro-épicas que agrupan los módulos y requisitos de la línea base consolidada.</w:t>
      </w:r>
    </w:p>
    <w:p w14:paraId="0129B5B5" w14:textId="77777777" w:rsidR="009C2F6B" w:rsidRDefault="009C2F6B">
      <w:pPr>
        <w:spacing w:before="180" w:after="80"/>
        <w:rPr>
          <w:rFonts w:ascii="Calisto MT" w:hAnsi="Calisto MT"/>
          <w:b/>
          <w:sz w:val="24"/>
        </w:rPr>
      </w:pPr>
    </w:p>
    <w:p w14:paraId="382C9BB9" w14:textId="77777777" w:rsidR="00B93A2E" w:rsidRDefault="00000000">
      <w:pPr>
        <w:spacing w:before="180" w:after="80"/>
      </w:pPr>
      <w:r>
        <w:rPr>
          <w:rFonts w:ascii="Calisto MT" w:hAnsi="Calisto MT"/>
          <w:b/>
          <w:sz w:val="24"/>
        </w:rPr>
        <w:t>2.2 Definición de los grandes módulos o subsistemas del producto</w:t>
      </w:r>
    </w:p>
    <w:tbl>
      <w:tblPr>
        <w:tblStyle w:val="Tablaconcuadrcula"/>
        <w:tblW w:w="0" w:type="auto"/>
        <w:jc w:val="center"/>
        <w:tblLayout w:type="fixed"/>
        <w:tblLook w:val="04A0" w:firstRow="1" w:lastRow="0" w:firstColumn="1" w:lastColumn="0" w:noHBand="0" w:noVBand="1"/>
      </w:tblPr>
      <w:tblGrid>
        <w:gridCol w:w="1804"/>
        <w:gridCol w:w="1929"/>
        <w:gridCol w:w="1804"/>
        <w:gridCol w:w="3733"/>
      </w:tblGrid>
      <w:tr w:rsidR="00B93A2E" w14:paraId="1724954C" w14:textId="77777777" w:rsidTr="003153A9">
        <w:trPr>
          <w:trHeight w:val="193"/>
          <w:jc w:val="center"/>
        </w:trPr>
        <w:tc>
          <w:tcPr>
            <w:tcW w:w="1804" w:type="dxa"/>
            <w:shd w:val="clear" w:color="auto" w:fill="D9EAF7"/>
            <w:vAlign w:val="center"/>
          </w:tcPr>
          <w:p w14:paraId="225EE02D" w14:textId="77777777" w:rsidR="00B93A2E" w:rsidRPr="009C2F6B" w:rsidRDefault="00000000">
            <w:pPr>
              <w:jc w:val="center"/>
              <w:rPr>
                <w:szCs w:val="22"/>
              </w:rPr>
            </w:pPr>
            <w:r w:rsidRPr="009C2F6B">
              <w:rPr>
                <w:b/>
                <w:szCs w:val="22"/>
              </w:rPr>
              <w:t>Macro-épica</w:t>
            </w:r>
          </w:p>
        </w:tc>
        <w:tc>
          <w:tcPr>
            <w:tcW w:w="1929" w:type="dxa"/>
            <w:shd w:val="clear" w:color="auto" w:fill="D9EAF7"/>
            <w:vAlign w:val="center"/>
          </w:tcPr>
          <w:p w14:paraId="2CCAE6BB" w14:textId="77777777" w:rsidR="00B93A2E" w:rsidRPr="009C2F6B" w:rsidRDefault="00000000">
            <w:pPr>
              <w:jc w:val="center"/>
              <w:rPr>
                <w:szCs w:val="22"/>
              </w:rPr>
            </w:pPr>
            <w:r w:rsidRPr="009C2F6B">
              <w:rPr>
                <w:b/>
                <w:szCs w:val="22"/>
              </w:rPr>
              <w:t>Módulos relacionados</w:t>
            </w:r>
          </w:p>
        </w:tc>
        <w:tc>
          <w:tcPr>
            <w:tcW w:w="1804" w:type="dxa"/>
            <w:shd w:val="clear" w:color="auto" w:fill="D9EAF7"/>
            <w:vAlign w:val="center"/>
          </w:tcPr>
          <w:p w14:paraId="7F02593D" w14:textId="77777777" w:rsidR="00B93A2E" w:rsidRPr="009C2F6B" w:rsidRDefault="00000000">
            <w:pPr>
              <w:jc w:val="center"/>
              <w:rPr>
                <w:szCs w:val="22"/>
              </w:rPr>
            </w:pPr>
            <w:r w:rsidRPr="009C2F6B">
              <w:rPr>
                <w:b/>
                <w:szCs w:val="22"/>
              </w:rPr>
              <w:t>Actores principales</w:t>
            </w:r>
          </w:p>
        </w:tc>
        <w:tc>
          <w:tcPr>
            <w:tcW w:w="3733" w:type="dxa"/>
            <w:shd w:val="clear" w:color="auto" w:fill="D9EAF7"/>
            <w:vAlign w:val="center"/>
          </w:tcPr>
          <w:p w14:paraId="18267A0A" w14:textId="77777777" w:rsidR="00B93A2E" w:rsidRPr="009C2F6B" w:rsidRDefault="00000000">
            <w:pPr>
              <w:jc w:val="center"/>
              <w:rPr>
                <w:szCs w:val="22"/>
              </w:rPr>
            </w:pPr>
            <w:r w:rsidRPr="009C2F6B">
              <w:rPr>
                <w:b/>
                <w:szCs w:val="22"/>
              </w:rPr>
              <w:t>Capacidades agrupadas</w:t>
            </w:r>
          </w:p>
        </w:tc>
      </w:tr>
      <w:tr w:rsidR="00B93A2E" w14:paraId="35829D9C" w14:textId="77777777" w:rsidTr="003153A9">
        <w:trPr>
          <w:trHeight w:val="582"/>
          <w:jc w:val="center"/>
        </w:trPr>
        <w:tc>
          <w:tcPr>
            <w:tcW w:w="1804" w:type="dxa"/>
            <w:vAlign w:val="center"/>
          </w:tcPr>
          <w:p w14:paraId="718038E8" w14:textId="77777777" w:rsidR="00B93A2E" w:rsidRPr="009C2F6B" w:rsidRDefault="00000000">
            <w:pPr>
              <w:jc w:val="left"/>
              <w:rPr>
                <w:szCs w:val="22"/>
              </w:rPr>
            </w:pPr>
            <w:r w:rsidRPr="009C2F6B">
              <w:rPr>
                <w:szCs w:val="22"/>
              </w:rPr>
              <w:t>Atención médica virtual y gestión de citas</w:t>
            </w:r>
          </w:p>
        </w:tc>
        <w:tc>
          <w:tcPr>
            <w:tcW w:w="1929" w:type="dxa"/>
            <w:vAlign w:val="center"/>
          </w:tcPr>
          <w:p w14:paraId="5F14143D" w14:textId="77777777" w:rsidR="00B93A2E" w:rsidRPr="009C2F6B" w:rsidRDefault="00000000">
            <w:pPr>
              <w:jc w:val="left"/>
              <w:rPr>
                <w:szCs w:val="22"/>
              </w:rPr>
            </w:pPr>
            <w:r w:rsidRPr="009C2F6B">
              <w:rPr>
                <w:szCs w:val="22"/>
              </w:rPr>
              <w:t>Citas, Agenda, Médico, Paciente</w:t>
            </w:r>
          </w:p>
        </w:tc>
        <w:tc>
          <w:tcPr>
            <w:tcW w:w="1804" w:type="dxa"/>
            <w:vAlign w:val="center"/>
          </w:tcPr>
          <w:p w14:paraId="20596106" w14:textId="77777777" w:rsidR="00B93A2E" w:rsidRPr="009C2F6B" w:rsidRDefault="00000000">
            <w:pPr>
              <w:jc w:val="left"/>
              <w:rPr>
                <w:szCs w:val="22"/>
              </w:rPr>
            </w:pPr>
            <w:r w:rsidRPr="009C2F6B">
              <w:rPr>
                <w:szCs w:val="22"/>
              </w:rPr>
              <w:t>Paciente, Profesional de la salud</w:t>
            </w:r>
          </w:p>
        </w:tc>
        <w:tc>
          <w:tcPr>
            <w:tcW w:w="3733" w:type="dxa"/>
            <w:vAlign w:val="center"/>
          </w:tcPr>
          <w:p w14:paraId="1FEBD622" w14:textId="77777777" w:rsidR="00B93A2E" w:rsidRPr="009C2F6B" w:rsidRDefault="00000000">
            <w:pPr>
              <w:jc w:val="left"/>
              <w:rPr>
                <w:szCs w:val="22"/>
              </w:rPr>
            </w:pPr>
            <w:r w:rsidRPr="009C2F6B">
              <w:rPr>
                <w:szCs w:val="22"/>
              </w:rPr>
              <w:t>Agendamiento, disponibilidad, agenda, teleconsulta, reprogramación/cancelación, remisiones, comunicación y seguimiento.</w:t>
            </w:r>
          </w:p>
        </w:tc>
      </w:tr>
      <w:tr w:rsidR="00B93A2E" w14:paraId="5E438755" w14:textId="77777777" w:rsidTr="003153A9">
        <w:trPr>
          <w:trHeight w:val="598"/>
          <w:jc w:val="center"/>
        </w:trPr>
        <w:tc>
          <w:tcPr>
            <w:tcW w:w="1804" w:type="dxa"/>
            <w:vAlign w:val="center"/>
          </w:tcPr>
          <w:p w14:paraId="6EE5398B" w14:textId="77777777" w:rsidR="00B93A2E" w:rsidRPr="009C2F6B" w:rsidRDefault="00000000">
            <w:pPr>
              <w:jc w:val="left"/>
              <w:rPr>
                <w:szCs w:val="22"/>
              </w:rPr>
            </w:pPr>
            <w:r w:rsidRPr="009C2F6B">
              <w:rPr>
                <w:szCs w:val="22"/>
              </w:rPr>
              <w:t>Gestión clínica y documentos</w:t>
            </w:r>
          </w:p>
        </w:tc>
        <w:tc>
          <w:tcPr>
            <w:tcW w:w="1929" w:type="dxa"/>
            <w:vAlign w:val="center"/>
          </w:tcPr>
          <w:p w14:paraId="6ADD7B76" w14:textId="77777777" w:rsidR="00B93A2E" w:rsidRPr="009C2F6B" w:rsidRDefault="00000000">
            <w:pPr>
              <w:jc w:val="left"/>
              <w:rPr>
                <w:szCs w:val="22"/>
              </w:rPr>
            </w:pPr>
            <w:r w:rsidRPr="009C2F6B">
              <w:rPr>
                <w:szCs w:val="22"/>
              </w:rPr>
              <w:t>Historia Clínica</w:t>
            </w:r>
          </w:p>
        </w:tc>
        <w:tc>
          <w:tcPr>
            <w:tcW w:w="1804" w:type="dxa"/>
            <w:vAlign w:val="center"/>
          </w:tcPr>
          <w:p w14:paraId="4DD64258" w14:textId="77777777" w:rsidR="00B93A2E" w:rsidRPr="009C2F6B" w:rsidRDefault="00000000">
            <w:pPr>
              <w:jc w:val="left"/>
              <w:rPr>
                <w:szCs w:val="22"/>
              </w:rPr>
            </w:pPr>
            <w:r w:rsidRPr="009C2F6B">
              <w:rPr>
                <w:szCs w:val="22"/>
              </w:rPr>
              <w:t>Paciente, Profesional de la salud</w:t>
            </w:r>
          </w:p>
        </w:tc>
        <w:tc>
          <w:tcPr>
            <w:tcW w:w="3733" w:type="dxa"/>
            <w:vAlign w:val="center"/>
          </w:tcPr>
          <w:p w14:paraId="2FBC1A23" w14:textId="77777777" w:rsidR="00B93A2E" w:rsidRPr="009C2F6B" w:rsidRDefault="00000000">
            <w:pPr>
              <w:jc w:val="left"/>
              <w:rPr>
                <w:szCs w:val="22"/>
              </w:rPr>
            </w:pPr>
            <w:r w:rsidRPr="009C2F6B">
              <w:rPr>
                <w:szCs w:val="22"/>
              </w:rPr>
              <w:t>Consulta y registro de atención, resultados diagnósticos, fórmulas médicas, documentos aportados por pacientes y revisión clínica.</w:t>
            </w:r>
          </w:p>
        </w:tc>
      </w:tr>
      <w:tr w:rsidR="00B93A2E" w14:paraId="4CFA457D" w14:textId="77777777" w:rsidTr="003153A9">
        <w:trPr>
          <w:trHeight w:val="582"/>
          <w:jc w:val="center"/>
        </w:trPr>
        <w:tc>
          <w:tcPr>
            <w:tcW w:w="1804" w:type="dxa"/>
            <w:vAlign w:val="center"/>
          </w:tcPr>
          <w:p w14:paraId="5FABA0D1" w14:textId="77777777" w:rsidR="00B93A2E" w:rsidRPr="009C2F6B" w:rsidRDefault="00000000">
            <w:pPr>
              <w:jc w:val="left"/>
              <w:rPr>
                <w:szCs w:val="22"/>
              </w:rPr>
            </w:pPr>
            <w:r w:rsidRPr="009C2F6B">
              <w:rPr>
                <w:szCs w:val="22"/>
              </w:rPr>
              <w:t>Formación y prácticas clínicas</w:t>
            </w:r>
          </w:p>
        </w:tc>
        <w:tc>
          <w:tcPr>
            <w:tcW w:w="1929" w:type="dxa"/>
            <w:vAlign w:val="center"/>
          </w:tcPr>
          <w:p w14:paraId="56456311" w14:textId="77777777" w:rsidR="00B93A2E" w:rsidRPr="009C2F6B" w:rsidRDefault="00000000">
            <w:pPr>
              <w:jc w:val="left"/>
              <w:rPr>
                <w:szCs w:val="22"/>
              </w:rPr>
            </w:pPr>
            <w:r w:rsidRPr="009C2F6B">
              <w:rPr>
                <w:szCs w:val="22"/>
              </w:rPr>
              <w:t>Estudiante, Recursos Educativos</w:t>
            </w:r>
          </w:p>
        </w:tc>
        <w:tc>
          <w:tcPr>
            <w:tcW w:w="1804" w:type="dxa"/>
            <w:vAlign w:val="center"/>
          </w:tcPr>
          <w:p w14:paraId="3EF667A8" w14:textId="77777777" w:rsidR="00B93A2E" w:rsidRPr="009C2F6B" w:rsidRDefault="00000000">
            <w:pPr>
              <w:jc w:val="left"/>
              <w:rPr>
                <w:szCs w:val="22"/>
              </w:rPr>
            </w:pPr>
            <w:r w:rsidRPr="009C2F6B">
              <w:rPr>
                <w:szCs w:val="22"/>
              </w:rPr>
              <w:t>Estudiante, Médico supervisor/docente, Coordinador académico</w:t>
            </w:r>
          </w:p>
        </w:tc>
        <w:tc>
          <w:tcPr>
            <w:tcW w:w="3733" w:type="dxa"/>
            <w:vAlign w:val="center"/>
          </w:tcPr>
          <w:p w14:paraId="0DF361C4" w14:textId="77777777" w:rsidR="00B93A2E" w:rsidRPr="009C2F6B" w:rsidRDefault="00000000">
            <w:pPr>
              <w:jc w:val="left"/>
              <w:rPr>
                <w:szCs w:val="22"/>
              </w:rPr>
            </w:pPr>
            <w:r w:rsidRPr="009C2F6B">
              <w:rPr>
                <w:szCs w:val="22"/>
              </w:rPr>
              <w:t>Prácticas, asignación de supervisores, participación estudiantil, consentimiento, sesiones de preparación, evaluación y recursos educativos.</w:t>
            </w:r>
          </w:p>
        </w:tc>
      </w:tr>
      <w:tr w:rsidR="00B93A2E" w14:paraId="538BF5E4" w14:textId="77777777" w:rsidTr="003153A9">
        <w:trPr>
          <w:trHeight w:val="987"/>
          <w:jc w:val="center"/>
        </w:trPr>
        <w:tc>
          <w:tcPr>
            <w:tcW w:w="1804" w:type="dxa"/>
            <w:vAlign w:val="center"/>
          </w:tcPr>
          <w:p w14:paraId="3848A979" w14:textId="77777777" w:rsidR="00B93A2E" w:rsidRPr="009C2F6B" w:rsidRDefault="00000000">
            <w:pPr>
              <w:jc w:val="left"/>
              <w:rPr>
                <w:szCs w:val="22"/>
              </w:rPr>
            </w:pPr>
            <w:r w:rsidRPr="009C2F6B">
              <w:rPr>
                <w:szCs w:val="22"/>
              </w:rPr>
              <w:t>Operación administrativa, financiera y de recursos</w:t>
            </w:r>
          </w:p>
        </w:tc>
        <w:tc>
          <w:tcPr>
            <w:tcW w:w="1929" w:type="dxa"/>
            <w:vAlign w:val="center"/>
          </w:tcPr>
          <w:p w14:paraId="569A515C" w14:textId="77777777" w:rsidR="00B93A2E" w:rsidRPr="009C2F6B" w:rsidRDefault="00000000">
            <w:pPr>
              <w:jc w:val="left"/>
              <w:rPr>
                <w:szCs w:val="22"/>
              </w:rPr>
            </w:pPr>
            <w:r w:rsidRPr="009C2F6B">
              <w:rPr>
                <w:szCs w:val="22"/>
              </w:rPr>
              <w:t>Facturación y Pagos, Reportes e Integraciones, Recursos Médicos</w:t>
            </w:r>
          </w:p>
        </w:tc>
        <w:tc>
          <w:tcPr>
            <w:tcW w:w="1804" w:type="dxa"/>
            <w:vAlign w:val="center"/>
          </w:tcPr>
          <w:p w14:paraId="79301E6B" w14:textId="77777777" w:rsidR="00B93A2E" w:rsidRPr="009C2F6B" w:rsidRDefault="00000000">
            <w:pPr>
              <w:jc w:val="left"/>
              <w:rPr>
                <w:szCs w:val="22"/>
              </w:rPr>
            </w:pPr>
            <w:r w:rsidRPr="009C2F6B">
              <w:rPr>
                <w:szCs w:val="22"/>
              </w:rPr>
              <w:t xml:space="preserve">Personal administrativo, </w:t>
            </w:r>
            <w:proofErr w:type="gramStart"/>
            <w:r w:rsidRPr="009C2F6B">
              <w:rPr>
                <w:szCs w:val="22"/>
              </w:rPr>
              <w:t>Responsable</w:t>
            </w:r>
            <w:proofErr w:type="gramEnd"/>
            <w:r w:rsidRPr="009C2F6B">
              <w:rPr>
                <w:szCs w:val="22"/>
              </w:rPr>
              <w:t xml:space="preserve"> de facturación y contabilidad, Directivo/responsable clínico</w:t>
            </w:r>
          </w:p>
        </w:tc>
        <w:tc>
          <w:tcPr>
            <w:tcW w:w="3733" w:type="dxa"/>
            <w:vAlign w:val="center"/>
          </w:tcPr>
          <w:p w14:paraId="460BF392" w14:textId="77777777" w:rsidR="00B93A2E" w:rsidRPr="009C2F6B" w:rsidRDefault="00000000">
            <w:pPr>
              <w:jc w:val="left"/>
              <w:rPr>
                <w:szCs w:val="22"/>
              </w:rPr>
            </w:pPr>
            <w:r w:rsidRPr="009C2F6B">
              <w:rPr>
                <w:szCs w:val="22"/>
              </w:rPr>
              <w:t>Facturación, pagos, reembolsos, conciliación, reportes, intercambio contable y gestión de recursos médicos.</w:t>
            </w:r>
          </w:p>
        </w:tc>
      </w:tr>
      <w:tr w:rsidR="00B93A2E" w14:paraId="2F5F1D47" w14:textId="77777777" w:rsidTr="003153A9">
        <w:trPr>
          <w:trHeight w:val="582"/>
          <w:jc w:val="center"/>
        </w:trPr>
        <w:tc>
          <w:tcPr>
            <w:tcW w:w="1804" w:type="dxa"/>
            <w:vAlign w:val="center"/>
          </w:tcPr>
          <w:p w14:paraId="3B64FB1A" w14:textId="77777777" w:rsidR="00B93A2E" w:rsidRPr="009C2F6B" w:rsidRDefault="00000000">
            <w:pPr>
              <w:jc w:val="left"/>
              <w:rPr>
                <w:szCs w:val="22"/>
              </w:rPr>
            </w:pPr>
            <w:r w:rsidRPr="009C2F6B">
              <w:rPr>
                <w:szCs w:val="22"/>
              </w:rPr>
              <w:t>Plataforma, seguridad e interoperabilidad</w:t>
            </w:r>
          </w:p>
        </w:tc>
        <w:tc>
          <w:tcPr>
            <w:tcW w:w="1929" w:type="dxa"/>
            <w:vAlign w:val="center"/>
          </w:tcPr>
          <w:p w14:paraId="2C01F508" w14:textId="77777777" w:rsidR="00B93A2E" w:rsidRPr="009C2F6B" w:rsidRDefault="00000000">
            <w:pPr>
              <w:jc w:val="left"/>
              <w:rPr>
                <w:szCs w:val="22"/>
              </w:rPr>
            </w:pPr>
            <w:r w:rsidRPr="009C2F6B">
              <w:rPr>
                <w:szCs w:val="22"/>
              </w:rPr>
              <w:t>Seguridad, Configuración y capacidades transversales</w:t>
            </w:r>
          </w:p>
        </w:tc>
        <w:tc>
          <w:tcPr>
            <w:tcW w:w="1804" w:type="dxa"/>
            <w:vAlign w:val="center"/>
          </w:tcPr>
          <w:p w14:paraId="6221EC8D" w14:textId="77777777" w:rsidR="00B93A2E" w:rsidRPr="009C2F6B" w:rsidRDefault="00000000">
            <w:pPr>
              <w:jc w:val="left"/>
              <w:rPr>
                <w:szCs w:val="22"/>
              </w:rPr>
            </w:pPr>
            <w:r w:rsidRPr="009C2F6B">
              <w:rPr>
                <w:szCs w:val="22"/>
              </w:rPr>
              <w:t>Todos los actores autorizados</w:t>
            </w:r>
          </w:p>
        </w:tc>
        <w:tc>
          <w:tcPr>
            <w:tcW w:w="3733" w:type="dxa"/>
            <w:vAlign w:val="center"/>
          </w:tcPr>
          <w:p w14:paraId="4A7CC359" w14:textId="77777777" w:rsidR="00B93A2E" w:rsidRPr="009C2F6B" w:rsidRDefault="00000000">
            <w:pPr>
              <w:jc w:val="left"/>
              <w:rPr>
                <w:szCs w:val="22"/>
              </w:rPr>
            </w:pPr>
            <w:r w:rsidRPr="009C2F6B">
              <w:rPr>
                <w:szCs w:val="22"/>
              </w:rPr>
              <w:t>Autenticación, roles y permisos, configuración, auditoría, privacidad, disponibilidad, rendimiento, compatibilidad e integración con sistemas externos.</w:t>
            </w:r>
          </w:p>
        </w:tc>
      </w:tr>
    </w:tbl>
    <w:p w14:paraId="6EF2EE81" w14:textId="77777777" w:rsidR="009C2F6B" w:rsidRDefault="009C2F6B">
      <w:pPr>
        <w:spacing w:before="180" w:after="80"/>
        <w:rPr>
          <w:rFonts w:ascii="Calisto MT" w:hAnsi="Calisto MT"/>
          <w:b/>
          <w:sz w:val="24"/>
        </w:rPr>
      </w:pPr>
    </w:p>
    <w:p w14:paraId="78B4B02A" w14:textId="77777777" w:rsidR="00B93A2E" w:rsidRDefault="00000000">
      <w:pPr>
        <w:spacing w:before="180" w:after="80"/>
      </w:pPr>
      <w:r>
        <w:rPr>
          <w:rFonts w:ascii="Calisto MT" w:hAnsi="Calisto MT"/>
          <w:b/>
          <w:sz w:val="24"/>
        </w:rPr>
        <w:lastRenderedPageBreak/>
        <w:t>2.3 Diagrama de Casos de Uso</w:t>
      </w:r>
    </w:p>
    <w:p w14:paraId="46D72B47" w14:textId="77777777" w:rsidR="00B93A2E" w:rsidRDefault="00000000">
      <w:pPr>
        <w:spacing w:after="120"/>
      </w:pPr>
      <w:r>
        <w:t>El diagrama general de casos de uso resume las interacciones de los actores principales con las capacidades del sistema. Los casos de uso se mantienen en un nivel de abstracción alto para representar los grandes módulos y sus relaciones, sin detallar todavía cada historia de usuario.</w:t>
      </w:r>
    </w:p>
    <w:p w14:paraId="47A40B8C" w14:textId="77777777" w:rsidR="00B93A2E" w:rsidRDefault="00000000">
      <w:pPr>
        <w:jc w:val="center"/>
      </w:pPr>
      <w:r>
        <w:rPr>
          <w:noProof/>
        </w:rPr>
        <w:drawing>
          <wp:inline distT="0" distB="0" distL="0" distR="0" wp14:anchorId="17818895" wp14:editId="5F618795">
            <wp:extent cx="6035040" cy="4167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11"/>
                    <a:stretch>
                      <a:fillRect/>
                    </a:stretch>
                  </pic:blipFill>
                  <pic:spPr>
                    <a:xfrm>
                      <a:off x="0" y="0"/>
                      <a:ext cx="6035040" cy="4167285"/>
                    </a:xfrm>
                    <a:prstGeom prst="rect">
                      <a:avLst/>
                    </a:prstGeom>
                  </pic:spPr>
                </pic:pic>
              </a:graphicData>
            </a:graphic>
          </wp:inline>
        </w:drawing>
      </w:r>
    </w:p>
    <w:p w14:paraId="7B5BE202" w14:textId="77777777" w:rsidR="00B93A2E" w:rsidRDefault="00000000">
      <w:pPr>
        <w:spacing w:before="40" w:after="80"/>
        <w:jc w:val="center"/>
      </w:pPr>
      <w:r>
        <w:rPr>
          <w:i/>
          <w:sz w:val="18"/>
        </w:rPr>
        <w:t>Figura 2. Diagrama general de casos de uso del Sistema de Gestión del Hospital Virtual Universitario.</w:t>
      </w:r>
    </w:p>
    <w:p w14:paraId="0EFA5300" w14:textId="77777777" w:rsidR="009C2F6B" w:rsidRDefault="009C2F6B">
      <w:pPr>
        <w:spacing w:before="180" w:after="80"/>
        <w:rPr>
          <w:rFonts w:ascii="Calisto MT" w:hAnsi="Calisto MT"/>
          <w:b/>
          <w:sz w:val="24"/>
        </w:rPr>
      </w:pPr>
    </w:p>
    <w:p w14:paraId="344EEC9C" w14:textId="77777777" w:rsidR="00B93A2E" w:rsidRDefault="00000000">
      <w:pPr>
        <w:spacing w:before="180" w:after="80"/>
      </w:pPr>
      <w:r>
        <w:rPr>
          <w:rFonts w:ascii="Calisto MT" w:hAnsi="Calisto MT"/>
          <w:b/>
          <w:sz w:val="24"/>
        </w:rPr>
        <w:t xml:space="preserve">2.4 </w:t>
      </w:r>
      <w:proofErr w:type="spellStart"/>
      <w:r>
        <w:rPr>
          <w:rFonts w:ascii="Calisto MT" w:hAnsi="Calisto MT"/>
          <w:b/>
          <w:sz w:val="24"/>
        </w:rPr>
        <w:t>User</w:t>
      </w:r>
      <w:proofErr w:type="spellEnd"/>
      <w:r>
        <w:rPr>
          <w:rFonts w:ascii="Calisto MT" w:hAnsi="Calisto MT"/>
          <w:b/>
          <w:sz w:val="24"/>
        </w:rPr>
        <w:t xml:space="preserve"> Story </w:t>
      </w:r>
      <w:proofErr w:type="spellStart"/>
      <w:r>
        <w:rPr>
          <w:rFonts w:ascii="Calisto MT" w:hAnsi="Calisto MT"/>
          <w:b/>
          <w:sz w:val="24"/>
        </w:rPr>
        <w:t>Mapping</w:t>
      </w:r>
      <w:proofErr w:type="spellEnd"/>
    </w:p>
    <w:p w14:paraId="52D7ECB2" w14:textId="2E43E951" w:rsidR="00575DA9" w:rsidRDefault="00000000">
      <w:pPr>
        <w:spacing w:after="80"/>
      </w:pPr>
      <w:r>
        <w:t>El User Story Mapping se obtiene a partir del Product Backlog consolidado en el Anexo 5 (documento 6.</w:t>
      </w:r>
      <w:r w:rsidR="005E0FA5">
        <w:t>2</w:t>
      </w:r>
      <w:r>
        <w:t>. HISTORIAS_DE_USUARIO_Y_PRODUCT_BACKLOG v1.1). El mapa utiliza las mismas cuarenta (40) Historias de Usuario implementables y las distribuye sobre un recorrido funcional de alto nivel. De esta manera, el mapa, el backlog y la propuesta de releases mantienen una única estructura de planificación.</w:t>
      </w:r>
    </w:p>
    <w:p w14:paraId="40A04234" w14:textId="77777777" w:rsidR="00575DA9" w:rsidRDefault="00000000">
      <w:pPr>
        <w:spacing w:after="80"/>
      </w:pPr>
      <w:r>
        <w:t>Las actividades del backbone no representan módulos aislados, sino etapas del recorrido del producto: acceso y orientación; organización de la atención; preparación clínica; realización y seguimiento; continuidad especializada; formación universitaria; cierre financiero e interoperabilidad; y análisis y soporte de la operación.</w:t>
      </w:r>
    </w:p>
    <w:tbl>
      <w:tblPr>
        <w:tblStyle w:val="Tablaconcuadrcula"/>
        <w:tblW w:w="0" w:type="auto"/>
        <w:jc w:val="center"/>
        <w:tblLayout w:type="fixed"/>
        <w:tblLook w:val="04A0" w:firstRow="1" w:lastRow="0" w:firstColumn="1" w:lastColumn="0" w:noHBand="0" w:noVBand="1"/>
      </w:tblPr>
      <w:tblGrid>
        <w:gridCol w:w="2160"/>
        <w:gridCol w:w="2880"/>
        <w:gridCol w:w="2880"/>
        <w:gridCol w:w="2016"/>
      </w:tblGrid>
      <w:tr w:rsidR="00575DA9" w14:paraId="35A536CE" w14:textId="77777777">
        <w:trPr>
          <w:cantSplit/>
          <w:tblHeader/>
          <w:jc w:val="center"/>
        </w:trPr>
        <w:tc>
          <w:tcPr>
            <w:tcW w:w="2160" w:type="dxa"/>
            <w:shd w:val="clear" w:color="auto" w:fill="D9EAF7"/>
            <w:tcMar>
              <w:top w:w="80" w:type="dxa"/>
              <w:left w:w="90" w:type="dxa"/>
              <w:bottom w:w="80" w:type="dxa"/>
              <w:right w:w="90" w:type="dxa"/>
            </w:tcMar>
          </w:tcPr>
          <w:p w14:paraId="5F18A10D" w14:textId="77777777" w:rsidR="00575DA9" w:rsidRPr="009C2F6B" w:rsidRDefault="00000000">
            <w:pPr>
              <w:rPr>
                <w:szCs w:val="22"/>
              </w:rPr>
            </w:pPr>
            <w:r w:rsidRPr="009C2F6B">
              <w:rPr>
                <w:b/>
                <w:szCs w:val="22"/>
              </w:rPr>
              <w:lastRenderedPageBreak/>
              <w:t>Actividad / recorrido de alto nivel</w:t>
            </w:r>
          </w:p>
        </w:tc>
        <w:tc>
          <w:tcPr>
            <w:tcW w:w="2880" w:type="dxa"/>
            <w:shd w:val="clear" w:color="auto" w:fill="D9EAF7"/>
            <w:tcMar>
              <w:top w:w="80" w:type="dxa"/>
              <w:left w:w="90" w:type="dxa"/>
              <w:bottom w:w="80" w:type="dxa"/>
              <w:right w:w="90" w:type="dxa"/>
            </w:tcMar>
          </w:tcPr>
          <w:p w14:paraId="4EE75999" w14:textId="77777777" w:rsidR="00575DA9" w:rsidRPr="009C2F6B" w:rsidRDefault="00000000">
            <w:pPr>
              <w:rPr>
                <w:szCs w:val="22"/>
                <w:lang w:val="en-US"/>
              </w:rPr>
            </w:pPr>
            <w:r w:rsidRPr="009C2F6B">
              <w:rPr>
                <w:b/>
                <w:szCs w:val="22"/>
                <w:lang w:val="en-US"/>
              </w:rPr>
              <w:t>Release 1 — MUST</w:t>
            </w:r>
            <w:r w:rsidRPr="009C2F6B">
              <w:rPr>
                <w:b/>
                <w:szCs w:val="22"/>
                <w:lang w:val="en-US"/>
              </w:rPr>
              <w:br/>
              <w:t xml:space="preserve">MVP </w:t>
            </w:r>
            <w:proofErr w:type="spellStart"/>
            <w:r w:rsidRPr="009C2F6B">
              <w:rPr>
                <w:b/>
                <w:szCs w:val="22"/>
                <w:lang w:val="en-US"/>
              </w:rPr>
              <w:t>operativo</w:t>
            </w:r>
            <w:proofErr w:type="spellEnd"/>
            <w:r w:rsidRPr="009C2F6B">
              <w:rPr>
                <w:b/>
                <w:szCs w:val="22"/>
                <w:lang w:val="en-US"/>
              </w:rPr>
              <w:t xml:space="preserve"> integral</w:t>
            </w:r>
          </w:p>
        </w:tc>
        <w:tc>
          <w:tcPr>
            <w:tcW w:w="2880" w:type="dxa"/>
            <w:shd w:val="clear" w:color="auto" w:fill="D9EAF7"/>
            <w:tcMar>
              <w:top w:w="80" w:type="dxa"/>
              <w:left w:w="90" w:type="dxa"/>
              <w:bottom w:w="80" w:type="dxa"/>
              <w:right w:w="90" w:type="dxa"/>
            </w:tcMar>
          </w:tcPr>
          <w:p w14:paraId="1C650F50" w14:textId="77777777" w:rsidR="00575DA9" w:rsidRPr="009C2F6B" w:rsidRDefault="00000000">
            <w:pPr>
              <w:rPr>
                <w:szCs w:val="22"/>
              </w:rPr>
            </w:pPr>
            <w:r w:rsidRPr="009C2F6B">
              <w:rPr>
                <w:b/>
                <w:szCs w:val="22"/>
              </w:rPr>
              <w:t>Release 2 — SHOULD</w:t>
            </w:r>
            <w:r w:rsidRPr="009C2F6B">
              <w:rPr>
                <w:b/>
                <w:szCs w:val="22"/>
              </w:rPr>
              <w:br/>
              <w:t>Evolución funcional</w:t>
            </w:r>
          </w:p>
        </w:tc>
        <w:tc>
          <w:tcPr>
            <w:tcW w:w="2016" w:type="dxa"/>
            <w:shd w:val="clear" w:color="auto" w:fill="D9EAF7"/>
            <w:tcMar>
              <w:top w:w="80" w:type="dxa"/>
              <w:left w:w="90" w:type="dxa"/>
              <w:bottom w:w="80" w:type="dxa"/>
              <w:right w:w="90" w:type="dxa"/>
            </w:tcMar>
          </w:tcPr>
          <w:p w14:paraId="6C092389" w14:textId="77777777" w:rsidR="00575DA9" w:rsidRPr="009C2F6B" w:rsidRDefault="00000000">
            <w:pPr>
              <w:rPr>
                <w:szCs w:val="22"/>
              </w:rPr>
            </w:pPr>
            <w:r w:rsidRPr="009C2F6B">
              <w:rPr>
                <w:b/>
                <w:szCs w:val="22"/>
              </w:rPr>
              <w:t>Release 3 — COULD</w:t>
            </w:r>
            <w:r w:rsidRPr="009C2F6B">
              <w:rPr>
                <w:b/>
                <w:szCs w:val="22"/>
              </w:rPr>
              <w:br/>
              <w:t>Capacidades complementarias</w:t>
            </w:r>
          </w:p>
        </w:tc>
      </w:tr>
      <w:tr w:rsidR="00575DA9" w14:paraId="218B4F76" w14:textId="77777777">
        <w:trPr>
          <w:cantSplit/>
          <w:jc w:val="center"/>
        </w:trPr>
        <w:tc>
          <w:tcPr>
            <w:tcW w:w="2160" w:type="dxa"/>
            <w:tcMar>
              <w:top w:w="80" w:type="dxa"/>
              <w:left w:w="90" w:type="dxa"/>
              <w:bottom w:w="80" w:type="dxa"/>
              <w:right w:w="90" w:type="dxa"/>
            </w:tcMar>
          </w:tcPr>
          <w:p w14:paraId="1E345661" w14:textId="77777777" w:rsidR="00575DA9" w:rsidRPr="009C2F6B" w:rsidRDefault="00000000">
            <w:pPr>
              <w:rPr>
                <w:szCs w:val="22"/>
              </w:rPr>
            </w:pPr>
            <w:r w:rsidRPr="009C2F6B">
              <w:rPr>
                <w:szCs w:val="22"/>
              </w:rPr>
              <w:t>Acceder y orientarse</w:t>
            </w:r>
          </w:p>
        </w:tc>
        <w:tc>
          <w:tcPr>
            <w:tcW w:w="2880" w:type="dxa"/>
            <w:tcMar>
              <w:top w:w="80" w:type="dxa"/>
              <w:left w:w="90" w:type="dxa"/>
              <w:bottom w:w="80" w:type="dxa"/>
              <w:right w:w="90" w:type="dxa"/>
            </w:tcMar>
          </w:tcPr>
          <w:p w14:paraId="58E27D09" w14:textId="77777777" w:rsidR="00575DA9" w:rsidRPr="009C2F6B" w:rsidRDefault="00000000">
            <w:pPr>
              <w:rPr>
                <w:szCs w:val="22"/>
              </w:rPr>
            </w:pPr>
            <w:r w:rsidRPr="009C2F6B">
              <w:rPr>
                <w:szCs w:val="22"/>
              </w:rPr>
              <w:t>HU-01 Acceso seguro al sistema</w:t>
            </w:r>
            <w:r w:rsidRPr="009C2F6B">
              <w:rPr>
                <w:szCs w:val="22"/>
              </w:rPr>
              <w:br/>
              <w:t>HU-08 Navegar por las secciones del sistema</w:t>
            </w:r>
          </w:p>
        </w:tc>
        <w:tc>
          <w:tcPr>
            <w:tcW w:w="2880" w:type="dxa"/>
            <w:tcMar>
              <w:top w:w="80" w:type="dxa"/>
              <w:left w:w="90" w:type="dxa"/>
              <w:bottom w:w="80" w:type="dxa"/>
              <w:right w:w="90" w:type="dxa"/>
            </w:tcMar>
          </w:tcPr>
          <w:p w14:paraId="03E3AC26" w14:textId="77777777" w:rsidR="00575DA9" w:rsidRPr="009C2F6B" w:rsidRDefault="00000000">
            <w:pPr>
              <w:rPr>
                <w:szCs w:val="22"/>
              </w:rPr>
            </w:pPr>
            <w:r w:rsidRPr="009C2F6B">
              <w:rPr>
                <w:szCs w:val="22"/>
              </w:rPr>
              <w:t>—</w:t>
            </w:r>
          </w:p>
        </w:tc>
        <w:tc>
          <w:tcPr>
            <w:tcW w:w="2016" w:type="dxa"/>
            <w:tcMar>
              <w:top w:w="80" w:type="dxa"/>
              <w:left w:w="90" w:type="dxa"/>
              <w:bottom w:w="80" w:type="dxa"/>
              <w:right w:w="90" w:type="dxa"/>
            </w:tcMar>
          </w:tcPr>
          <w:p w14:paraId="504FD42B" w14:textId="77777777" w:rsidR="00575DA9" w:rsidRPr="009C2F6B" w:rsidRDefault="00000000">
            <w:pPr>
              <w:rPr>
                <w:szCs w:val="22"/>
              </w:rPr>
            </w:pPr>
            <w:r w:rsidRPr="009C2F6B">
              <w:rPr>
                <w:szCs w:val="22"/>
              </w:rPr>
              <w:t>—</w:t>
            </w:r>
          </w:p>
        </w:tc>
      </w:tr>
      <w:tr w:rsidR="00575DA9" w14:paraId="20299724" w14:textId="77777777">
        <w:trPr>
          <w:cantSplit/>
          <w:jc w:val="center"/>
        </w:trPr>
        <w:tc>
          <w:tcPr>
            <w:tcW w:w="2160" w:type="dxa"/>
            <w:tcMar>
              <w:top w:w="80" w:type="dxa"/>
              <w:left w:w="90" w:type="dxa"/>
              <w:bottom w:w="80" w:type="dxa"/>
              <w:right w:w="90" w:type="dxa"/>
            </w:tcMar>
          </w:tcPr>
          <w:p w14:paraId="78743389" w14:textId="77777777" w:rsidR="00575DA9" w:rsidRPr="009C2F6B" w:rsidRDefault="00000000">
            <w:pPr>
              <w:rPr>
                <w:szCs w:val="22"/>
              </w:rPr>
            </w:pPr>
            <w:r w:rsidRPr="009C2F6B">
              <w:rPr>
                <w:szCs w:val="22"/>
              </w:rPr>
              <w:t>Solicitar y organizar la atención</w:t>
            </w:r>
          </w:p>
        </w:tc>
        <w:tc>
          <w:tcPr>
            <w:tcW w:w="2880" w:type="dxa"/>
            <w:tcMar>
              <w:top w:w="80" w:type="dxa"/>
              <w:left w:w="90" w:type="dxa"/>
              <w:bottom w:w="80" w:type="dxa"/>
              <w:right w:w="90" w:type="dxa"/>
            </w:tcMar>
          </w:tcPr>
          <w:p w14:paraId="1CEA0E86" w14:textId="77777777" w:rsidR="00575DA9" w:rsidRPr="009C2F6B" w:rsidRDefault="00000000">
            <w:pPr>
              <w:rPr>
                <w:szCs w:val="22"/>
              </w:rPr>
            </w:pPr>
            <w:r w:rsidRPr="009C2F6B">
              <w:rPr>
                <w:szCs w:val="22"/>
              </w:rPr>
              <w:t>HU-02 Agendar una cita médica</w:t>
            </w:r>
            <w:r w:rsidRPr="009C2F6B">
              <w:rPr>
                <w:szCs w:val="22"/>
              </w:rPr>
              <w:br/>
              <w:t>HU-07 Consultar y filtrar citas</w:t>
            </w:r>
            <w:r w:rsidRPr="009C2F6B">
              <w:rPr>
                <w:szCs w:val="22"/>
              </w:rPr>
              <w:br/>
              <w:t>HU-06 Consultar agenda profesional</w:t>
            </w:r>
          </w:p>
        </w:tc>
        <w:tc>
          <w:tcPr>
            <w:tcW w:w="2880" w:type="dxa"/>
            <w:tcMar>
              <w:top w:w="80" w:type="dxa"/>
              <w:left w:w="90" w:type="dxa"/>
              <w:bottom w:w="80" w:type="dxa"/>
              <w:right w:w="90" w:type="dxa"/>
            </w:tcMar>
          </w:tcPr>
          <w:p w14:paraId="5A3BF8FA" w14:textId="77777777" w:rsidR="00575DA9" w:rsidRPr="009C2F6B" w:rsidRDefault="00000000">
            <w:pPr>
              <w:rPr>
                <w:szCs w:val="22"/>
              </w:rPr>
            </w:pPr>
            <w:r w:rsidRPr="009C2F6B">
              <w:rPr>
                <w:szCs w:val="22"/>
              </w:rPr>
              <w:t>HU-09 Recibir recordatorios de citas</w:t>
            </w:r>
            <w:r w:rsidRPr="009C2F6B">
              <w:rPr>
                <w:szCs w:val="22"/>
              </w:rPr>
              <w:br/>
              <w:t>HU-13 Solicitar reprogramación o cancelación</w:t>
            </w:r>
          </w:p>
        </w:tc>
        <w:tc>
          <w:tcPr>
            <w:tcW w:w="2016" w:type="dxa"/>
            <w:tcMar>
              <w:top w:w="80" w:type="dxa"/>
              <w:left w:w="90" w:type="dxa"/>
              <w:bottom w:w="80" w:type="dxa"/>
              <w:right w:w="90" w:type="dxa"/>
            </w:tcMar>
          </w:tcPr>
          <w:p w14:paraId="49CB87E7" w14:textId="77777777" w:rsidR="00575DA9" w:rsidRPr="009C2F6B" w:rsidRDefault="00000000">
            <w:pPr>
              <w:rPr>
                <w:szCs w:val="22"/>
              </w:rPr>
            </w:pPr>
            <w:r w:rsidRPr="009C2F6B">
              <w:rPr>
                <w:szCs w:val="22"/>
              </w:rPr>
              <w:t>HU-14 Exportar una cita a Google Calendar</w:t>
            </w:r>
          </w:p>
        </w:tc>
      </w:tr>
      <w:tr w:rsidR="00575DA9" w14:paraId="1C99FB0D" w14:textId="77777777">
        <w:trPr>
          <w:cantSplit/>
          <w:jc w:val="center"/>
        </w:trPr>
        <w:tc>
          <w:tcPr>
            <w:tcW w:w="2160" w:type="dxa"/>
            <w:tcMar>
              <w:top w:w="80" w:type="dxa"/>
              <w:left w:w="90" w:type="dxa"/>
              <w:bottom w:w="80" w:type="dxa"/>
              <w:right w:w="90" w:type="dxa"/>
            </w:tcMar>
          </w:tcPr>
          <w:p w14:paraId="7697FAF8" w14:textId="77777777" w:rsidR="00575DA9" w:rsidRPr="009C2F6B" w:rsidRDefault="00000000">
            <w:pPr>
              <w:rPr>
                <w:szCs w:val="22"/>
              </w:rPr>
            </w:pPr>
            <w:r w:rsidRPr="009C2F6B">
              <w:rPr>
                <w:szCs w:val="22"/>
              </w:rPr>
              <w:t>Preparar información clínica</w:t>
            </w:r>
          </w:p>
        </w:tc>
        <w:tc>
          <w:tcPr>
            <w:tcW w:w="2880" w:type="dxa"/>
            <w:tcMar>
              <w:top w:w="80" w:type="dxa"/>
              <w:left w:w="90" w:type="dxa"/>
              <w:bottom w:w="80" w:type="dxa"/>
              <w:right w:w="90" w:type="dxa"/>
            </w:tcMar>
          </w:tcPr>
          <w:p w14:paraId="3F83F374" w14:textId="77777777" w:rsidR="00575DA9" w:rsidRPr="009C2F6B" w:rsidRDefault="00000000">
            <w:pPr>
              <w:rPr>
                <w:szCs w:val="22"/>
              </w:rPr>
            </w:pPr>
            <w:r w:rsidRPr="009C2F6B">
              <w:rPr>
                <w:szCs w:val="22"/>
              </w:rPr>
              <w:t>HU-10 Cargar documentos clínicos y resultados</w:t>
            </w:r>
            <w:r w:rsidRPr="009C2F6B">
              <w:rPr>
                <w:szCs w:val="22"/>
              </w:rPr>
              <w:br/>
              <w:t>HU-11 Revisar documentos clínicos aportados</w:t>
            </w:r>
            <w:r w:rsidRPr="009C2F6B">
              <w:rPr>
                <w:szCs w:val="22"/>
              </w:rPr>
              <w:br/>
              <w:t>HU-03A Consultar historia clínica y registros de atención</w:t>
            </w:r>
            <w:r w:rsidRPr="009C2F6B">
              <w:rPr>
                <w:szCs w:val="22"/>
              </w:rPr>
              <w:br/>
              <w:t>HU-03B Consultar resultados diagnósticos</w:t>
            </w:r>
          </w:p>
        </w:tc>
        <w:tc>
          <w:tcPr>
            <w:tcW w:w="2880" w:type="dxa"/>
            <w:tcMar>
              <w:top w:w="80" w:type="dxa"/>
              <w:left w:w="90" w:type="dxa"/>
              <w:bottom w:w="80" w:type="dxa"/>
              <w:right w:w="90" w:type="dxa"/>
            </w:tcMar>
          </w:tcPr>
          <w:p w14:paraId="441F909E" w14:textId="77777777" w:rsidR="00575DA9" w:rsidRPr="009C2F6B" w:rsidRDefault="00000000">
            <w:pPr>
              <w:rPr>
                <w:szCs w:val="22"/>
              </w:rPr>
            </w:pPr>
            <w:r w:rsidRPr="009C2F6B">
              <w:rPr>
                <w:szCs w:val="22"/>
              </w:rPr>
              <w:t>—</w:t>
            </w:r>
          </w:p>
        </w:tc>
        <w:tc>
          <w:tcPr>
            <w:tcW w:w="2016" w:type="dxa"/>
            <w:tcMar>
              <w:top w:w="80" w:type="dxa"/>
              <w:left w:w="90" w:type="dxa"/>
              <w:bottom w:w="80" w:type="dxa"/>
              <w:right w:w="90" w:type="dxa"/>
            </w:tcMar>
          </w:tcPr>
          <w:p w14:paraId="09FBD152" w14:textId="77777777" w:rsidR="00575DA9" w:rsidRPr="009C2F6B" w:rsidRDefault="00000000">
            <w:pPr>
              <w:rPr>
                <w:szCs w:val="22"/>
              </w:rPr>
            </w:pPr>
            <w:r w:rsidRPr="009C2F6B">
              <w:rPr>
                <w:szCs w:val="22"/>
              </w:rPr>
              <w:t>—</w:t>
            </w:r>
          </w:p>
        </w:tc>
      </w:tr>
      <w:tr w:rsidR="00575DA9" w14:paraId="37965100" w14:textId="77777777">
        <w:trPr>
          <w:cantSplit/>
          <w:jc w:val="center"/>
        </w:trPr>
        <w:tc>
          <w:tcPr>
            <w:tcW w:w="2160" w:type="dxa"/>
            <w:tcMar>
              <w:top w:w="80" w:type="dxa"/>
              <w:left w:w="90" w:type="dxa"/>
              <w:bottom w:w="80" w:type="dxa"/>
              <w:right w:w="90" w:type="dxa"/>
            </w:tcMar>
          </w:tcPr>
          <w:p w14:paraId="5A40E768" w14:textId="77777777" w:rsidR="00575DA9" w:rsidRPr="009C2F6B" w:rsidRDefault="00000000">
            <w:pPr>
              <w:rPr>
                <w:szCs w:val="22"/>
              </w:rPr>
            </w:pPr>
            <w:r w:rsidRPr="009C2F6B">
              <w:rPr>
                <w:szCs w:val="22"/>
              </w:rPr>
              <w:t>Realizar y dar seguimiento a la atención</w:t>
            </w:r>
          </w:p>
        </w:tc>
        <w:tc>
          <w:tcPr>
            <w:tcW w:w="2880" w:type="dxa"/>
            <w:tcMar>
              <w:top w:w="80" w:type="dxa"/>
              <w:left w:w="90" w:type="dxa"/>
              <w:bottom w:w="80" w:type="dxa"/>
              <w:right w:w="90" w:type="dxa"/>
            </w:tcMar>
          </w:tcPr>
          <w:p w14:paraId="06FA57C7" w14:textId="77777777" w:rsidR="00575DA9" w:rsidRPr="009C2F6B" w:rsidRDefault="00000000">
            <w:pPr>
              <w:rPr>
                <w:szCs w:val="22"/>
              </w:rPr>
            </w:pPr>
            <w:r w:rsidRPr="009C2F6B">
              <w:rPr>
                <w:szCs w:val="22"/>
              </w:rPr>
              <w:t>HU-04 Ingresar y comunicarse en una teleconsulta</w:t>
            </w:r>
            <w:r w:rsidRPr="009C2F6B">
              <w:rPr>
                <w:szCs w:val="22"/>
              </w:rPr>
              <w:br/>
              <w:t>HU-03C Registrar evolución clínica de una atención</w:t>
            </w:r>
            <w:r w:rsidRPr="009C2F6B">
              <w:rPr>
                <w:szCs w:val="22"/>
              </w:rPr>
              <w:br/>
              <w:t>HU-15 Consultar fórmula médica digital</w:t>
            </w:r>
          </w:p>
        </w:tc>
        <w:tc>
          <w:tcPr>
            <w:tcW w:w="2880" w:type="dxa"/>
            <w:tcMar>
              <w:top w:w="80" w:type="dxa"/>
              <w:left w:w="90" w:type="dxa"/>
              <w:bottom w:w="80" w:type="dxa"/>
              <w:right w:w="90" w:type="dxa"/>
            </w:tcMar>
          </w:tcPr>
          <w:p w14:paraId="4D061C59" w14:textId="77777777" w:rsidR="00575DA9" w:rsidRPr="009C2F6B" w:rsidRDefault="00000000">
            <w:pPr>
              <w:rPr>
                <w:szCs w:val="22"/>
              </w:rPr>
            </w:pPr>
            <w:r w:rsidRPr="009C2F6B">
              <w:rPr>
                <w:szCs w:val="22"/>
              </w:rPr>
              <w:t>HU-12 Intercambiar mensajes asincrónicos</w:t>
            </w:r>
            <w:r w:rsidRPr="009C2F6B">
              <w:rPr>
                <w:szCs w:val="22"/>
              </w:rPr>
              <w:br/>
              <w:t>HU-16 Gestionar recordatorios de medicamentos</w:t>
            </w:r>
          </w:p>
        </w:tc>
        <w:tc>
          <w:tcPr>
            <w:tcW w:w="2016" w:type="dxa"/>
            <w:tcMar>
              <w:top w:w="80" w:type="dxa"/>
              <w:left w:w="90" w:type="dxa"/>
              <w:bottom w:w="80" w:type="dxa"/>
              <w:right w:w="90" w:type="dxa"/>
            </w:tcMar>
          </w:tcPr>
          <w:p w14:paraId="7E7A5EDD" w14:textId="77777777" w:rsidR="00575DA9" w:rsidRPr="009C2F6B" w:rsidRDefault="00000000">
            <w:pPr>
              <w:rPr>
                <w:szCs w:val="22"/>
              </w:rPr>
            </w:pPr>
            <w:r w:rsidRPr="009C2F6B">
              <w:rPr>
                <w:szCs w:val="22"/>
              </w:rPr>
              <w:t>—</w:t>
            </w:r>
          </w:p>
        </w:tc>
      </w:tr>
      <w:tr w:rsidR="00575DA9" w14:paraId="3FB27CD7" w14:textId="77777777">
        <w:trPr>
          <w:cantSplit/>
          <w:jc w:val="center"/>
        </w:trPr>
        <w:tc>
          <w:tcPr>
            <w:tcW w:w="2160" w:type="dxa"/>
            <w:tcMar>
              <w:top w:w="80" w:type="dxa"/>
              <w:left w:w="90" w:type="dxa"/>
              <w:bottom w:w="80" w:type="dxa"/>
              <w:right w:w="90" w:type="dxa"/>
            </w:tcMar>
          </w:tcPr>
          <w:p w14:paraId="1CAE4BA3" w14:textId="77777777" w:rsidR="00575DA9" w:rsidRPr="009C2F6B" w:rsidRDefault="00000000">
            <w:pPr>
              <w:rPr>
                <w:szCs w:val="22"/>
              </w:rPr>
            </w:pPr>
            <w:r w:rsidRPr="009C2F6B">
              <w:rPr>
                <w:szCs w:val="22"/>
              </w:rPr>
              <w:t>Gestionar continuidad especializada</w:t>
            </w:r>
          </w:p>
        </w:tc>
        <w:tc>
          <w:tcPr>
            <w:tcW w:w="2880" w:type="dxa"/>
            <w:tcMar>
              <w:top w:w="80" w:type="dxa"/>
              <w:left w:w="90" w:type="dxa"/>
              <w:bottom w:w="80" w:type="dxa"/>
              <w:right w:w="90" w:type="dxa"/>
            </w:tcMar>
          </w:tcPr>
          <w:p w14:paraId="65986F80" w14:textId="77777777" w:rsidR="00575DA9" w:rsidRPr="009C2F6B" w:rsidRDefault="00000000">
            <w:pPr>
              <w:rPr>
                <w:szCs w:val="22"/>
              </w:rPr>
            </w:pPr>
            <w:r w:rsidRPr="009C2F6B">
              <w:rPr>
                <w:szCs w:val="22"/>
              </w:rPr>
              <w:t>HU-05A Crear y enviar una remisión</w:t>
            </w:r>
            <w:r w:rsidRPr="009C2F6B">
              <w:rPr>
                <w:szCs w:val="22"/>
              </w:rPr>
              <w:br/>
              <w:t>HU-05B Responder una solicitud de remisión</w:t>
            </w:r>
            <w:r w:rsidRPr="009C2F6B">
              <w:rPr>
                <w:szCs w:val="22"/>
              </w:rPr>
              <w:br/>
              <w:t>HU-05C Confirmar o rechazar la atención especializada</w:t>
            </w:r>
          </w:p>
        </w:tc>
        <w:tc>
          <w:tcPr>
            <w:tcW w:w="2880" w:type="dxa"/>
            <w:tcMar>
              <w:top w:w="80" w:type="dxa"/>
              <w:left w:w="90" w:type="dxa"/>
              <w:bottom w:w="80" w:type="dxa"/>
              <w:right w:w="90" w:type="dxa"/>
            </w:tcMar>
          </w:tcPr>
          <w:p w14:paraId="23FA5FB0" w14:textId="77777777" w:rsidR="00575DA9" w:rsidRPr="009C2F6B" w:rsidRDefault="00000000">
            <w:pPr>
              <w:rPr>
                <w:szCs w:val="22"/>
              </w:rPr>
            </w:pPr>
            <w:r w:rsidRPr="009C2F6B">
              <w:rPr>
                <w:szCs w:val="22"/>
              </w:rPr>
              <w:t>—</w:t>
            </w:r>
          </w:p>
        </w:tc>
        <w:tc>
          <w:tcPr>
            <w:tcW w:w="2016" w:type="dxa"/>
            <w:tcMar>
              <w:top w:w="80" w:type="dxa"/>
              <w:left w:w="90" w:type="dxa"/>
              <w:bottom w:w="80" w:type="dxa"/>
              <w:right w:w="90" w:type="dxa"/>
            </w:tcMar>
          </w:tcPr>
          <w:p w14:paraId="5735A2C6" w14:textId="77777777" w:rsidR="00575DA9" w:rsidRPr="009C2F6B" w:rsidRDefault="00000000">
            <w:pPr>
              <w:rPr>
                <w:szCs w:val="22"/>
              </w:rPr>
            </w:pPr>
            <w:r w:rsidRPr="009C2F6B">
              <w:rPr>
                <w:szCs w:val="22"/>
              </w:rPr>
              <w:t>—</w:t>
            </w:r>
          </w:p>
        </w:tc>
      </w:tr>
      <w:tr w:rsidR="00575DA9" w14:paraId="2BB6B216" w14:textId="77777777">
        <w:trPr>
          <w:cantSplit/>
          <w:jc w:val="center"/>
        </w:trPr>
        <w:tc>
          <w:tcPr>
            <w:tcW w:w="2160" w:type="dxa"/>
            <w:tcMar>
              <w:top w:w="80" w:type="dxa"/>
              <w:left w:w="90" w:type="dxa"/>
              <w:bottom w:w="80" w:type="dxa"/>
              <w:right w:w="90" w:type="dxa"/>
            </w:tcMar>
          </w:tcPr>
          <w:p w14:paraId="3D6C280F" w14:textId="77777777" w:rsidR="00575DA9" w:rsidRPr="009C2F6B" w:rsidRDefault="00000000">
            <w:pPr>
              <w:rPr>
                <w:szCs w:val="22"/>
              </w:rPr>
            </w:pPr>
            <w:r w:rsidRPr="009C2F6B">
              <w:rPr>
                <w:szCs w:val="22"/>
              </w:rPr>
              <w:lastRenderedPageBreak/>
              <w:t>Coordinar formación y práctica clínica</w:t>
            </w:r>
          </w:p>
        </w:tc>
        <w:tc>
          <w:tcPr>
            <w:tcW w:w="2880" w:type="dxa"/>
            <w:tcMar>
              <w:top w:w="80" w:type="dxa"/>
              <w:left w:w="90" w:type="dxa"/>
              <w:bottom w:w="80" w:type="dxa"/>
              <w:right w:w="90" w:type="dxa"/>
            </w:tcMar>
          </w:tcPr>
          <w:p w14:paraId="7949AD20" w14:textId="77777777" w:rsidR="00575DA9" w:rsidRPr="009C2F6B" w:rsidRDefault="00000000">
            <w:pPr>
              <w:rPr>
                <w:szCs w:val="22"/>
              </w:rPr>
            </w:pPr>
            <w:r w:rsidRPr="009C2F6B">
              <w:rPr>
                <w:szCs w:val="22"/>
              </w:rPr>
              <w:t>HU-19 Configurar una práctica y su supervisor</w:t>
            </w:r>
            <w:r w:rsidRPr="009C2F6B">
              <w:rPr>
                <w:szCs w:val="22"/>
              </w:rPr>
              <w:br/>
              <w:t>HU-17 Planificar participación estudiantil</w:t>
            </w:r>
            <w:r w:rsidRPr="009C2F6B">
              <w:rPr>
                <w:szCs w:val="22"/>
              </w:rPr>
              <w:br/>
              <w:t>HU-18 Autorizar participación de estudiantes</w:t>
            </w:r>
          </w:p>
        </w:tc>
        <w:tc>
          <w:tcPr>
            <w:tcW w:w="2880" w:type="dxa"/>
            <w:tcMar>
              <w:top w:w="80" w:type="dxa"/>
              <w:left w:w="90" w:type="dxa"/>
              <w:bottom w:w="80" w:type="dxa"/>
              <w:right w:w="90" w:type="dxa"/>
            </w:tcMar>
          </w:tcPr>
          <w:p w14:paraId="1A839120" w14:textId="77777777" w:rsidR="00575DA9" w:rsidRPr="009C2F6B" w:rsidRDefault="00000000">
            <w:pPr>
              <w:rPr>
                <w:szCs w:val="22"/>
              </w:rPr>
            </w:pPr>
            <w:r w:rsidRPr="009C2F6B">
              <w:rPr>
                <w:szCs w:val="22"/>
              </w:rPr>
              <w:t>HU-20 Programar sesión de preparación</w:t>
            </w:r>
            <w:r w:rsidRPr="009C2F6B">
              <w:rPr>
                <w:szCs w:val="22"/>
              </w:rPr>
              <w:br/>
              <w:t>HU-21 Preparar y presentar un caso clínico</w:t>
            </w:r>
            <w:r w:rsidRPr="009C2F6B">
              <w:rPr>
                <w:szCs w:val="22"/>
              </w:rPr>
              <w:br/>
              <w:t>HU-22 Proponer diagnóstico académico</w:t>
            </w:r>
            <w:r w:rsidRPr="009C2F6B">
              <w:rPr>
                <w:szCs w:val="22"/>
              </w:rPr>
              <w:br/>
              <w:t>HU-23 Participar en modalidad escucha</w:t>
            </w:r>
            <w:r w:rsidRPr="009C2F6B">
              <w:rPr>
                <w:szCs w:val="22"/>
              </w:rPr>
              <w:br/>
              <w:t>HU-24 Consultar información clínica limitada</w:t>
            </w:r>
            <w:r w:rsidRPr="009C2F6B">
              <w:rPr>
                <w:szCs w:val="22"/>
              </w:rPr>
              <w:br/>
              <w:t>HU-25 Consultar actividad y seguimiento académico</w:t>
            </w:r>
            <w:r w:rsidRPr="009C2F6B">
              <w:rPr>
                <w:szCs w:val="22"/>
              </w:rPr>
              <w:br/>
              <w:t>HU-26 Evaluar participación clínica</w:t>
            </w:r>
            <w:r w:rsidRPr="009C2F6B">
              <w:rPr>
                <w:szCs w:val="22"/>
              </w:rPr>
              <w:br/>
              <w:t>HU-27 Consultar resultados académicos</w:t>
            </w:r>
          </w:p>
        </w:tc>
        <w:tc>
          <w:tcPr>
            <w:tcW w:w="2016" w:type="dxa"/>
            <w:tcMar>
              <w:top w:w="80" w:type="dxa"/>
              <w:left w:w="90" w:type="dxa"/>
              <w:bottom w:w="80" w:type="dxa"/>
              <w:right w:w="90" w:type="dxa"/>
            </w:tcMar>
          </w:tcPr>
          <w:p w14:paraId="44632CB3" w14:textId="77777777" w:rsidR="00575DA9" w:rsidRPr="009C2F6B" w:rsidRDefault="00000000">
            <w:pPr>
              <w:rPr>
                <w:szCs w:val="22"/>
              </w:rPr>
            </w:pPr>
            <w:r w:rsidRPr="009C2F6B">
              <w:rPr>
                <w:szCs w:val="22"/>
              </w:rPr>
              <w:t>HU-28 Gestionar recursos educativos</w:t>
            </w:r>
          </w:p>
        </w:tc>
      </w:tr>
      <w:tr w:rsidR="00575DA9" w14:paraId="677F7805" w14:textId="77777777">
        <w:trPr>
          <w:cantSplit/>
          <w:jc w:val="center"/>
        </w:trPr>
        <w:tc>
          <w:tcPr>
            <w:tcW w:w="2160" w:type="dxa"/>
            <w:tcMar>
              <w:top w:w="80" w:type="dxa"/>
              <w:left w:w="90" w:type="dxa"/>
              <w:bottom w:w="80" w:type="dxa"/>
              <w:right w:w="90" w:type="dxa"/>
            </w:tcMar>
          </w:tcPr>
          <w:p w14:paraId="1ADAAE6A" w14:textId="77777777" w:rsidR="00575DA9" w:rsidRPr="009C2F6B" w:rsidRDefault="00000000">
            <w:pPr>
              <w:rPr>
                <w:szCs w:val="22"/>
              </w:rPr>
            </w:pPr>
            <w:r w:rsidRPr="009C2F6B">
              <w:rPr>
                <w:szCs w:val="22"/>
              </w:rPr>
              <w:t>Cerrar ciclo financiero e interoperar</w:t>
            </w:r>
          </w:p>
        </w:tc>
        <w:tc>
          <w:tcPr>
            <w:tcW w:w="2880" w:type="dxa"/>
            <w:tcMar>
              <w:top w:w="80" w:type="dxa"/>
              <w:left w:w="90" w:type="dxa"/>
              <w:bottom w:w="80" w:type="dxa"/>
              <w:right w:w="90" w:type="dxa"/>
            </w:tcMar>
          </w:tcPr>
          <w:p w14:paraId="5261E9BB" w14:textId="77777777" w:rsidR="00575DA9" w:rsidRPr="009C2F6B" w:rsidRDefault="00000000">
            <w:pPr>
              <w:rPr>
                <w:szCs w:val="22"/>
              </w:rPr>
            </w:pPr>
            <w:r w:rsidRPr="009C2F6B">
              <w:rPr>
                <w:szCs w:val="22"/>
              </w:rPr>
              <w:t>HU-29 Consultar una factura electrónica</w:t>
            </w:r>
            <w:r w:rsidRPr="009C2F6B">
              <w:rPr>
                <w:szCs w:val="22"/>
              </w:rPr>
              <w:br/>
              <w:t>HU-30 Pagar una factura en línea</w:t>
            </w:r>
            <w:r w:rsidRPr="009C2F6B">
              <w:rPr>
                <w:szCs w:val="22"/>
              </w:rPr>
              <w:br/>
              <w:t>HU-33A Intercambiar información financiera con contabilidad</w:t>
            </w:r>
            <w:r w:rsidRPr="009C2F6B">
              <w:rPr>
                <w:szCs w:val="22"/>
              </w:rPr>
              <w:br/>
              <w:t>HU-33B Gestionar errores y reenvíos contables</w:t>
            </w:r>
          </w:p>
        </w:tc>
        <w:tc>
          <w:tcPr>
            <w:tcW w:w="2880" w:type="dxa"/>
            <w:tcMar>
              <w:top w:w="80" w:type="dxa"/>
              <w:left w:w="90" w:type="dxa"/>
              <w:bottom w:w="80" w:type="dxa"/>
              <w:right w:w="90" w:type="dxa"/>
            </w:tcMar>
          </w:tcPr>
          <w:p w14:paraId="115080E1" w14:textId="77777777" w:rsidR="00575DA9" w:rsidRPr="009C2F6B" w:rsidRDefault="00000000">
            <w:pPr>
              <w:rPr>
                <w:szCs w:val="22"/>
              </w:rPr>
            </w:pPr>
            <w:r w:rsidRPr="009C2F6B">
              <w:rPr>
                <w:szCs w:val="22"/>
              </w:rPr>
              <w:t>HU-31 Gestionar reversos y reembolsos</w:t>
            </w:r>
            <w:r w:rsidRPr="009C2F6B">
              <w:rPr>
                <w:szCs w:val="22"/>
              </w:rPr>
              <w:br/>
              <w:t>HU-32 Conciliar pagos</w:t>
            </w:r>
          </w:p>
        </w:tc>
        <w:tc>
          <w:tcPr>
            <w:tcW w:w="2016" w:type="dxa"/>
            <w:tcMar>
              <w:top w:w="80" w:type="dxa"/>
              <w:left w:w="90" w:type="dxa"/>
              <w:bottom w:w="80" w:type="dxa"/>
              <w:right w:w="90" w:type="dxa"/>
            </w:tcMar>
          </w:tcPr>
          <w:p w14:paraId="586CF853" w14:textId="77777777" w:rsidR="00575DA9" w:rsidRPr="009C2F6B" w:rsidRDefault="00000000">
            <w:pPr>
              <w:rPr>
                <w:szCs w:val="22"/>
              </w:rPr>
            </w:pPr>
            <w:r w:rsidRPr="009C2F6B">
              <w:rPr>
                <w:szCs w:val="22"/>
              </w:rPr>
              <w:t>—</w:t>
            </w:r>
          </w:p>
        </w:tc>
      </w:tr>
      <w:tr w:rsidR="00575DA9" w14:paraId="78550BA5" w14:textId="77777777">
        <w:trPr>
          <w:cantSplit/>
          <w:jc w:val="center"/>
        </w:trPr>
        <w:tc>
          <w:tcPr>
            <w:tcW w:w="2160" w:type="dxa"/>
            <w:tcMar>
              <w:top w:w="80" w:type="dxa"/>
              <w:left w:w="90" w:type="dxa"/>
              <w:bottom w:w="80" w:type="dxa"/>
              <w:right w:w="90" w:type="dxa"/>
            </w:tcMar>
          </w:tcPr>
          <w:p w14:paraId="202C38ED" w14:textId="77777777" w:rsidR="00575DA9" w:rsidRPr="009C2F6B" w:rsidRDefault="00000000">
            <w:pPr>
              <w:rPr>
                <w:szCs w:val="22"/>
              </w:rPr>
            </w:pPr>
            <w:r w:rsidRPr="009C2F6B">
              <w:rPr>
                <w:szCs w:val="22"/>
              </w:rPr>
              <w:t>Analizar y soportar la operación</w:t>
            </w:r>
          </w:p>
        </w:tc>
        <w:tc>
          <w:tcPr>
            <w:tcW w:w="2880" w:type="dxa"/>
            <w:tcMar>
              <w:top w:w="80" w:type="dxa"/>
              <w:left w:w="90" w:type="dxa"/>
              <w:bottom w:w="80" w:type="dxa"/>
              <w:right w:w="90" w:type="dxa"/>
            </w:tcMar>
          </w:tcPr>
          <w:p w14:paraId="5B909F28" w14:textId="77777777" w:rsidR="00575DA9" w:rsidRPr="009C2F6B" w:rsidRDefault="00000000">
            <w:pPr>
              <w:rPr>
                <w:szCs w:val="22"/>
              </w:rPr>
            </w:pPr>
            <w:r w:rsidRPr="009C2F6B">
              <w:rPr>
                <w:szCs w:val="22"/>
              </w:rPr>
              <w:t>—</w:t>
            </w:r>
          </w:p>
        </w:tc>
        <w:tc>
          <w:tcPr>
            <w:tcW w:w="2880" w:type="dxa"/>
            <w:tcMar>
              <w:top w:w="80" w:type="dxa"/>
              <w:left w:w="90" w:type="dxa"/>
              <w:bottom w:w="80" w:type="dxa"/>
              <w:right w:w="90" w:type="dxa"/>
            </w:tcMar>
          </w:tcPr>
          <w:p w14:paraId="5636B12C" w14:textId="77777777" w:rsidR="00575DA9" w:rsidRPr="009C2F6B" w:rsidRDefault="00000000">
            <w:pPr>
              <w:rPr>
                <w:szCs w:val="22"/>
              </w:rPr>
            </w:pPr>
            <w:r w:rsidRPr="009C2F6B">
              <w:rPr>
                <w:szCs w:val="22"/>
              </w:rPr>
              <w:t>—</w:t>
            </w:r>
          </w:p>
        </w:tc>
        <w:tc>
          <w:tcPr>
            <w:tcW w:w="2016" w:type="dxa"/>
            <w:tcMar>
              <w:top w:w="80" w:type="dxa"/>
              <w:left w:w="90" w:type="dxa"/>
              <w:bottom w:w="80" w:type="dxa"/>
              <w:right w:w="90" w:type="dxa"/>
            </w:tcMar>
          </w:tcPr>
          <w:p w14:paraId="0B37D78E" w14:textId="77777777" w:rsidR="00575DA9" w:rsidRPr="009C2F6B" w:rsidRDefault="00000000">
            <w:pPr>
              <w:rPr>
                <w:szCs w:val="22"/>
              </w:rPr>
            </w:pPr>
            <w:r w:rsidRPr="009C2F6B">
              <w:rPr>
                <w:szCs w:val="22"/>
              </w:rPr>
              <w:t>HU-34 Generar reportes operativos y administrativos</w:t>
            </w:r>
            <w:r w:rsidRPr="009C2F6B">
              <w:rPr>
                <w:szCs w:val="22"/>
              </w:rPr>
              <w:br/>
              <w:t>HU-35 Gestionar recursos médicos</w:t>
            </w:r>
          </w:p>
        </w:tc>
      </w:tr>
    </w:tbl>
    <w:p w14:paraId="71ACA775" w14:textId="77777777" w:rsidR="00575DA9" w:rsidRDefault="00575DA9"/>
    <w:p w14:paraId="07A130B6" w14:textId="77777777" w:rsidR="00575DA9" w:rsidRDefault="00000000">
      <w:pPr>
        <w:spacing w:after="80"/>
      </w:pPr>
      <w:r>
        <w:rPr>
          <w:i/>
          <w:sz w:val="18"/>
        </w:rPr>
        <w:t>Lectura del mapa: la primera release reúne 22 HU (189 SP), la segunda 14 HU (126 SP) y la tercera 4 HU (39 SP). La ubicación de una historia en una release expresa alcance de planificación; dentro de cada release, su orden de implementación se rige por el Product Backlog y sus dependencias.</w:t>
      </w:r>
    </w:p>
    <w:p w14:paraId="4DD67DAC" w14:textId="77777777" w:rsidR="00575DA9" w:rsidRDefault="00000000">
      <w:r>
        <w:br w:type="page"/>
      </w:r>
    </w:p>
    <w:p w14:paraId="38A01B3B" w14:textId="77777777" w:rsidR="00575DA9" w:rsidRDefault="00000000">
      <w:pPr>
        <w:keepNext/>
        <w:spacing w:after="160"/>
        <w:jc w:val="center"/>
      </w:pPr>
      <w:r>
        <w:rPr>
          <w:rFonts w:ascii="Calisto MT" w:hAnsi="Calisto MT"/>
          <w:b/>
          <w:sz w:val="28"/>
        </w:rPr>
        <w:lastRenderedPageBreak/>
        <w:t>3. CARACTERÍSTICAS DETALLADAS DEL SISTEMA</w:t>
      </w:r>
    </w:p>
    <w:p w14:paraId="714187EA" w14:textId="77777777" w:rsidR="00575DA9" w:rsidRDefault="00000000">
      <w:pPr>
        <w:keepNext/>
        <w:spacing w:before="180" w:after="80"/>
      </w:pPr>
      <w:r>
        <w:rPr>
          <w:rFonts w:ascii="Calisto MT" w:hAnsi="Calisto MT"/>
          <w:b/>
          <w:sz w:val="24"/>
        </w:rPr>
        <w:t>3.1 Product Backlog</w:t>
      </w:r>
    </w:p>
    <w:p w14:paraId="7A0801E8" w14:textId="723308DC" w:rsidR="00575DA9" w:rsidRDefault="00000000">
      <w:pPr>
        <w:spacing w:after="80"/>
      </w:pPr>
      <w:r>
        <w:t>El Product Backlog consolidado se encuentra desarrollado en el Anexo 5 (6.</w:t>
      </w:r>
      <w:r w:rsidR="005E0FA5">
        <w:t>2</w:t>
      </w:r>
      <w:r>
        <w:t>. HISTORIAS_DE_USUARIO_Y_PRODUCT_BACKLOG v1.1). Este documento final utiliza dicha versión como referencia única para la identificación, priorización, estimación, trazabilidad y versionamiento de las Historias de Usuario. El backlog conserva cuarenta (40) historias implementables y un esfuerzo relativo total de 354 Story Points.</w:t>
      </w:r>
    </w:p>
    <w:tbl>
      <w:tblPr>
        <w:tblStyle w:val="Tablaconcuadrcula"/>
        <w:tblW w:w="0" w:type="auto"/>
        <w:jc w:val="center"/>
        <w:tblLayout w:type="fixed"/>
        <w:tblLook w:val="04A0" w:firstRow="1" w:lastRow="0" w:firstColumn="1" w:lastColumn="0" w:noHBand="0" w:noVBand="1"/>
      </w:tblPr>
      <w:tblGrid>
        <w:gridCol w:w="2160"/>
        <w:gridCol w:w="1152"/>
        <w:gridCol w:w="936"/>
        <w:gridCol w:w="5544"/>
      </w:tblGrid>
      <w:tr w:rsidR="00575DA9" w14:paraId="6D604F09" w14:textId="77777777" w:rsidTr="009C2F6B">
        <w:trPr>
          <w:cantSplit/>
          <w:tblHeader/>
          <w:jc w:val="center"/>
        </w:trPr>
        <w:tc>
          <w:tcPr>
            <w:tcW w:w="2160" w:type="dxa"/>
            <w:shd w:val="clear" w:color="auto" w:fill="D9EAF7"/>
            <w:tcMar>
              <w:top w:w="80" w:type="dxa"/>
              <w:left w:w="90" w:type="dxa"/>
              <w:bottom w:w="80" w:type="dxa"/>
              <w:right w:w="90" w:type="dxa"/>
            </w:tcMar>
          </w:tcPr>
          <w:p w14:paraId="203E22AF" w14:textId="77777777" w:rsidR="00575DA9" w:rsidRPr="009C2F6B" w:rsidRDefault="00000000">
            <w:pPr>
              <w:rPr>
                <w:szCs w:val="22"/>
              </w:rPr>
            </w:pPr>
            <w:r w:rsidRPr="009C2F6B">
              <w:rPr>
                <w:b/>
                <w:szCs w:val="22"/>
              </w:rPr>
              <w:t>Release / prioridad</w:t>
            </w:r>
          </w:p>
        </w:tc>
        <w:tc>
          <w:tcPr>
            <w:tcW w:w="1152" w:type="dxa"/>
            <w:shd w:val="clear" w:color="auto" w:fill="D9EAF7"/>
            <w:tcMar>
              <w:top w:w="80" w:type="dxa"/>
              <w:left w:w="90" w:type="dxa"/>
              <w:bottom w:w="80" w:type="dxa"/>
              <w:right w:w="90" w:type="dxa"/>
            </w:tcMar>
          </w:tcPr>
          <w:p w14:paraId="0AC561BA" w14:textId="77777777" w:rsidR="00575DA9" w:rsidRPr="009C2F6B" w:rsidRDefault="00000000">
            <w:pPr>
              <w:rPr>
                <w:szCs w:val="22"/>
              </w:rPr>
            </w:pPr>
            <w:r w:rsidRPr="009C2F6B">
              <w:rPr>
                <w:b/>
                <w:szCs w:val="22"/>
              </w:rPr>
              <w:t>Historias</w:t>
            </w:r>
          </w:p>
        </w:tc>
        <w:tc>
          <w:tcPr>
            <w:tcW w:w="936" w:type="dxa"/>
            <w:shd w:val="clear" w:color="auto" w:fill="D9EAF7"/>
            <w:tcMar>
              <w:top w:w="80" w:type="dxa"/>
              <w:left w:w="90" w:type="dxa"/>
              <w:bottom w:w="80" w:type="dxa"/>
              <w:right w:w="90" w:type="dxa"/>
            </w:tcMar>
          </w:tcPr>
          <w:p w14:paraId="5142E15B" w14:textId="77777777" w:rsidR="00575DA9" w:rsidRPr="009C2F6B" w:rsidRDefault="00000000">
            <w:pPr>
              <w:rPr>
                <w:szCs w:val="22"/>
              </w:rPr>
            </w:pPr>
            <w:r w:rsidRPr="009C2F6B">
              <w:rPr>
                <w:b/>
                <w:szCs w:val="22"/>
              </w:rPr>
              <w:t>Story Points</w:t>
            </w:r>
          </w:p>
        </w:tc>
        <w:tc>
          <w:tcPr>
            <w:tcW w:w="5544" w:type="dxa"/>
            <w:shd w:val="clear" w:color="auto" w:fill="D9EAF7"/>
            <w:tcMar>
              <w:top w:w="80" w:type="dxa"/>
              <w:left w:w="90" w:type="dxa"/>
              <w:bottom w:w="80" w:type="dxa"/>
              <w:right w:w="90" w:type="dxa"/>
            </w:tcMar>
          </w:tcPr>
          <w:p w14:paraId="0DCC3029" w14:textId="77777777" w:rsidR="00575DA9" w:rsidRPr="009C2F6B" w:rsidRDefault="00000000">
            <w:pPr>
              <w:rPr>
                <w:szCs w:val="22"/>
              </w:rPr>
            </w:pPr>
            <w:r w:rsidRPr="009C2F6B">
              <w:rPr>
                <w:b/>
                <w:szCs w:val="22"/>
              </w:rPr>
              <w:t>Propósito</w:t>
            </w:r>
          </w:p>
        </w:tc>
      </w:tr>
      <w:tr w:rsidR="00575DA9" w14:paraId="53160BA5" w14:textId="77777777" w:rsidTr="009C2F6B">
        <w:trPr>
          <w:cantSplit/>
          <w:jc w:val="center"/>
        </w:trPr>
        <w:tc>
          <w:tcPr>
            <w:tcW w:w="2160" w:type="dxa"/>
            <w:tcMar>
              <w:top w:w="80" w:type="dxa"/>
              <w:left w:w="90" w:type="dxa"/>
              <w:bottom w:w="80" w:type="dxa"/>
              <w:right w:w="90" w:type="dxa"/>
            </w:tcMar>
          </w:tcPr>
          <w:p w14:paraId="22C50AAD" w14:textId="77777777" w:rsidR="00575DA9" w:rsidRPr="009C2F6B" w:rsidRDefault="00000000" w:rsidP="006A66E6">
            <w:pPr>
              <w:rPr>
                <w:szCs w:val="22"/>
              </w:rPr>
            </w:pPr>
            <w:r w:rsidRPr="009C2F6B">
              <w:rPr>
                <w:szCs w:val="22"/>
              </w:rPr>
              <w:t>Release 1 — MUST</w:t>
            </w:r>
          </w:p>
        </w:tc>
        <w:tc>
          <w:tcPr>
            <w:tcW w:w="1152" w:type="dxa"/>
            <w:tcMar>
              <w:top w:w="80" w:type="dxa"/>
              <w:left w:w="90" w:type="dxa"/>
              <w:bottom w:w="80" w:type="dxa"/>
              <w:right w:w="90" w:type="dxa"/>
            </w:tcMar>
          </w:tcPr>
          <w:p w14:paraId="7C3752CE" w14:textId="77777777" w:rsidR="00575DA9" w:rsidRPr="009C2F6B" w:rsidRDefault="00000000" w:rsidP="006A66E6">
            <w:pPr>
              <w:rPr>
                <w:szCs w:val="22"/>
              </w:rPr>
            </w:pPr>
            <w:r w:rsidRPr="009C2F6B">
              <w:rPr>
                <w:szCs w:val="22"/>
              </w:rPr>
              <w:t>22</w:t>
            </w:r>
          </w:p>
        </w:tc>
        <w:tc>
          <w:tcPr>
            <w:tcW w:w="936" w:type="dxa"/>
            <w:tcMar>
              <w:top w:w="80" w:type="dxa"/>
              <w:left w:w="90" w:type="dxa"/>
              <w:bottom w:w="80" w:type="dxa"/>
              <w:right w:w="90" w:type="dxa"/>
            </w:tcMar>
          </w:tcPr>
          <w:p w14:paraId="71709F5F" w14:textId="77777777" w:rsidR="00575DA9" w:rsidRPr="009C2F6B" w:rsidRDefault="00000000" w:rsidP="006A66E6">
            <w:pPr>
              <w:rPr>
                <w:szCs w:val="22"/>
              </w:rPr>
            </w:pPr>
            <w:r w:rsidRPr="009C2F6B">
              <w:rPr>
                <w:szCs w:val="22"/>
              </w:rPr>
              <w:t>189</w:t>
            </w:r>
          </w:p>
        </w:tc>
        <w:tc>
          <w:tcPr>
            <w:tcW w:w="5544" w:type="dxa"/>
            <w:tcMar>
              <w:top w:w="80" w:type="dxa"/>
              <w:left w:w="90" w:type="dxa"/>
              <w:bottom w:w="80" w:type="dxa"/>
              <w:right w:w="90" w:type="dxa"/>
            </w:tcMar>
          </w:tcPr>
          <w:p w14:paraId="089EE724" w14:textId="77777777" w:rsidR="00575DA9" w:rsidRPr="009C2F6B" w:rsidRDefault="00000000" w:rsidP="006A66E6">
            <w:pPr>
              <w:rPr>
                <w:szCs w:val="22"/>
              </w:rPr>
            </w:pPr>
            <w:r w:rsidRPr="009C2F6B">
              <w:rPr>
                <w:szCs w:val="22"/>
              </w:rPr>
              <w:t>MVP operativo integral con capacidades clínicas, académicas, financieras y de interoperabilidad esenciales.</w:t>
            </w:r>
          </w:p>
        </w:tc>
      </w:tr>
      <w:tr w:rsidR="00575DA9" w14:paraId="7701C15C" w14:textId="77777777" w:rsidTr="009C2F6B">
        <w:trPr>
          <w:cantSplit/>
          <w:jc w:val="center"/>
        </w:trPr>
        <w:tc>
          <w:tcPr>
            <w:tcW w:w="2160" w:type="dxa"/>
            <w:tcMar>
              <w:top w:w="80" w:type="dxa"/>
              <w:left w:w="90" w:type="dxa"/>
              <w:bottom w:w="80" w:type="dxa"/>
              <w:right w:w="90" w:type="dxa"/>
            </w:tcMar>
          </w:tcPr>
          <w:p w14:paraId="0FC9A24B" w14:textId="77777777" w:rsidR="00575DA9" w:rsidRPr="009C2F6B" w:rsidRDefault="00000000" w:rsidP="006A66E6">
            <w:pPr>
              <w:rPr>
                <w:szCs w:val="22"/>
              </w:rPr>
            </w:pPr>
            <w:r w:rsidRPr="009C2F6B">
              <w:rPr>
                <w:szCs w:val="22"/>
              </w:rPr>
              <w:t>Release 2 — SHOULD</w:t>
            </w:r>
          </w:p>
        </w:tc>
        <w:tc>
          <w:tcPr>
            <w:tcW w:w="1152" w:type="dxa"/>
            <w:tcMar>
              <w:top w:w="80" w:type="dxa"/>
              <w:left w:w="90" w:type="dxa"/>
              <w:bottom w:w="80" w:type="dxa"/>
              <w:right w:w="90" w:type="dxa"/>
            </w:tcMar>
          </w:tcPr>
          <w:p w14:paraId="4563D98F" w14:textId="77777777" w:rsidR="00575DA9" w:rsidRPr="009C2F6B" w:rsidRDefault="00000000" w:rsidP="006A66E6">
            <w:pPr>
              <w:rPr>
                <w:szCs w:val="22"/>
              </w:rPr>
            </w:pPr>
            <w:r w:rsidRPr="009C2F6B">
              <w:rPr>
                <w:szCs w:val="22"/>
              </w:rPr>
              <w:t>14</w:t>
            </w:r>
          </w:p>
        </w:tc>
        <w:tc>
          <w:tcPr>
            <w:tcW w:w="936" w:type="dxa"/>
            <w:tcMar>
              <w:top w:w="80" w:type="dxa"/>
              <w:left w:w="90" w:type="dxa"/>
              <w:bottom w:w="80" w:type="dxa"/>
              <w:right w:w="90" w:type="dxa"/>
            </w:tcMar>
          </w:tcPr>
          <w:p w14:paraId="229E1346" w14:textId="77777777" w:rsidR="00575DA9" w:rsidRPr="009C2F6B" w:rsidRDefault="00000000" w:rsidP="006A66E6">
            <w:pPr>
              <w:rPr>
                <w:szCs w:val="22"/>
              </w:rPr>
            </w:pPr>
            <w:r w:rsidRPr="009C2F6B">
              <w:rPr>
                <w:szCs w:val="22"/>
              </w:rPr>
              <w:t>126</w:t>
            </w:r>
          </w:p>
        </w:tc>
        <w:tc>
          <w:tcPr>
            <w:tcW w:w="5544" w:type="dxa"/>
            <w:tcMar>
              <w:top w:w="80" w:type="dxa"/>
              <w:left w:w="90" w:type="dxa"/>
              <w:bottom w:w="80" w:type="dxa"/>
              <w:right w:w="90" w:type="dxa"/>
            </w:tcMar>
          </w:tcPr>
          <w:p w14:paraId="2556337B" w14:textId="77777777" w:rsidR="00575DA9" w:rsidRPr="009C2F6B" w:rsidRDefault="00000000" w:rsidP="006A66E6">
            <w:pPr>
              <w:rPr>
                <w:szCs w:val="22"/>
              </w:rPr>
            </w:pPr>
            <w:r w:rsidRPr="009C2F6B">
              <w:rPr>
                <w:szCs w:val="22"/>
              </w:rPr>
              <w:t>Evolución funcional para seguimiento, comunicación, formación y procesos financieros complementarios.</w:t>
            </w:r>
          </w:p>
        </w:tc>
      </w:tr>
      <w:tr w:rsidR="00575DA9" w14:paraId="01506706" w14:textId="77777777" w:rsidTr="009C2F6B">
        <w:trPr>
          <w:cantSplit/>
          <w:jc w:val="center"/>
        </w:trPr>
        <w:tc>
          <w:tcPr>
            <w:tcW w:w="2160" w:type="dxa"/>
            <w:tcMar>
              <w:top w:w="80" w:type="dxa"/>
              <w:left w:w="90" w:type="dxa"/>
              <w:bottom w:w="80" w:type="dxa"/>
              <w:right w:w="90" w:type="dxa"/>
            </w:tcMar>
          </w:tcPr>
          <w:p w14:paraId="1963D1CC" w14:textId="77777777" w:rsidR="00575DA9" w:rsidRPr="009C2F6B" w:rsidRDefault="00000000" w:rsidP="006A66E6">
            <w:pPr>
              <w:rPr>
                <w:szCs w:val="22"/>
              </w:rPr>
            </w:pPr>
            <w:r w:rsidRPr="009C2F6B">
              <w:rPr>
                <w:szCs w:val="22"/>
              </w:rPr>
              <w:t>Release 3 — COULD</w:t>
            </w:r>
          </w:p>
        </w:tc>
        <w:tc>
          <w:tcPr>
            <w:tcW w:w="1152" w:type="dxa"/>
            <w:tcMar>
              <w:top w:w="80" w:type="dxa"/>
              <w:left w:w="90" w:type="dxa"/>
              <w:bottom w:w="80" w:type="dxa"/>
              <w:right w:w="90" w:type="dxa"/>
            </w:tcMar>
          </w:tcPr>
          <w:p w14:paraId="25743DD4" w14:textId="77777777" w:rsidR="00575DA9" w:rsidRPr="009C2F6B" w:rsidRDefault="00000000" w:rsidP="006A66E6">
            <w:pPr>
              <w:rPr>
                <w:szCs w:val="22"/>
              </w:rPr>
            </w:pPr>
            <w:r w:rsidRPr="009C2F6B">
              <w:rPr>
                <w:szCs w:val="22"/>
              </w:rPr>
              <w:t>4</w:t>
            </w:r>
          </w:p>
        </w:tc>
        <w:tc>
          <w:tcPr>
            <w:tcW w:w="936" w:type="dxa"/>
            <w:tcMar>
              <w:top w:w="80" w:type="dxa"/>
              <w:left w:w="90" w:type="dxa"/>
              <w:bottom w:w="80" w:type="dxa"/>
              <w:right w:w="90" w:type="dxa"/>
            </w:tcMar>
          </w:tcPr>
          <w:p w14:paraId="7774A2C3" w14:textId="77777777" w:rsidR="00575DA9" w:rsidRPr="009C2F6B" w:rsidRDefault="00000000" w:rsidP="006A66E6">
            <w:pPr>
              <w:rPr>
                <w:szCs w:val="22"/>
              </w:rPr>
            </w:pPr>
            <w:r w:rsidRPr="009C2F6B">
              <w:rPr>
                <w:szCs w:val="22"/>
              </w:rPr>
              <w:t>39</w:t>
            </w:r>
          </w:p>
        </w:tc>
        <w:tc>
          <w:tcPr>
            <w:tcW w:w="5544" w:type="dxa"/>
            <w:tcMar>
              <w:top w:w="80" w:type="dxa"/>
              <w:left w:w="90" w:type="dxa"/>
              <w:bottom w:w="80" w:type="dxa"/>
              <w:right w:w="90" w:type="dxa"/>
            </w:tcMar>
          </w:tcPr>
          <w:p w14:paraId="50950E3F" w14:textId="77777777" w:rsidR="00575DA9" w:rsidRPr="009C2F6B" w:rsidRDefault="00000000" w:rsidP="006A66E6">
            <w:pPr>
              <w:rPr>
                <w:szCs w:val="22"/>
              </w:rPr>
            </w:pPr>
            <w:r w:rsidRPr="009C2F6B">
              <w:rPr>
                <w:szCs w:val="22"/>
              </w:rPr>
              <w:t>Capacidades complementarias de calendario, recursos y análisis.</w:t>
            </w:r>
          </w:p>
        </w:tc>
      </w:tr>
      <w:tr w:rsidR="00575DA9" w14:paraId="6E1B9AF6" w14:textId="77777777" w:rsidTr="009C2F6B">
        <w:trPr>
          <w:cantSplit/>
          <w:jc w:val="center"/>
        </w:trPr>
        <w:tc>
          <w:tcPr>
            <w:tcW w:w="2160" w:type="dxa"/>
            <w:tcMar>
              <w:top w:w="80" w:type="dxa"/>
              <w:left w:w="90" w:type="dxa"/>
              <w:bottom w:w="80" w:type="dxa"/>
              <w:right w:w="90" w:type="dxa"/>
            </w:tcMar>
          </w:tcPr>
          <w:p w14:paraId="048D0662" w14:textId="77777777" w:rsidR="00575DA9" w:rsidRPr="009C2F6B" w:rsidRDefault="00000000" w:rsidP="006A66E6">
            <w:pPr>
              <w:rPr>
                <w:szCs w:val="22"/>
              </w:rPr>
            </w:pPr>
            <w:r w:rsidRPr="009C2F6B">
              <w:rPr>
                <w:szCs w:val="22"/>
              </w:rPr>
              <w:t>TOTAL</w:t>
            </w:r>
          </w:p>
        </w:tc>
        <w:tc>
          <w:tcPr>
            <w:tcW w:w="1152" w:type="dxa"/>
            <w:tcMar>
              <w:top w:w="80" w:type="dxa"/>
              <w:left w:w="90" w:type="dxa"/>
              <w:bottom w:w="80" w:type="dxa"/>
              <w:right w:w="90" w:type="dxa"/>
            </w:tcMar>
          </w:tcPr>
          <w:p w14:paraId="313A8FBB" w14:textId="77777777" w:rsidR="00575DA9" w:rsidRPr="009C2F6B" w:rsidRDefault="00000000" w:rsidP="006A66E6">
            <w:pPr>
              <w:rPr>
                <w:szCs w:val="22"/>
              </w:rPr>
            </w:pPr>
            <w:r w:rsidRPr="009C2F6B">
              <w:rPr>
                <w:szCs w:val="22"/>
              </w:rPr>
              <w:t>40</w:t>
            </w:r>
          </w:p>
        </w:tc>
        <w:tc>
          <w:tcPr>
            <w:tcW w:w="936" w:type="dxa"/>
            <w:tcMar>
              <w:top w:w="80" w:type="dxa"/>
              <w:left w:w="90" w:type="dxa"/>
              <w:bottom w:w="80" w:type="dxa"/>
              <w:right w:w="90" w:type="dxa"/>
            </w:tcMar>
          </w:tcPr>
          <w:p w14:paraId="2EA8CBC3" w14:textId="77777777" w:rsidR="00575DA9" w:rsidRPr="009C2F6B" w:rsidRDefault="00000000" w:rsidP="006A66E6">
            <w:pPr>
              <w:rPr>
                <w:szCs w:val="22"/>
              </w:rPr>
            </w:pPr>
            <w:r w:rsidRPr="009C2F6B">
              <w:rPr>
                <w:szCs w:val="22"/>
              </w:rPr>
              <w:t>354</w:t>
            </w:r>
          </w:p>
        </w:tc>
        <w:tc>
          <w:tcPr>
            <w:tcW w:w="5544" w:type="dxa"/>
            <w:tcMar>
              <w:top w:w="80" w:type="dxa"/>
              <w:left w:w="90" w:type="dxa"/>
              <w:bottom w:w="80" w:type="dxa"/>
              <w:right w:w="90" w:type="dxa"/>
            </w:tcMar>
          </w:tcPr>
          <w:p w14:paraId="1C9DD5B1" w14:textId="77777777" w:rsidR="00575DA9" w:rsidRPr="009C2F6B" w:rsidRDefault="00000000" w:rsidP="006A66E6">
            <w:pPr>
              <w:rPr>
                <w:szCs w:val="22"/>
              </w:rPr>
            </w:pPr>
            <w:r w:rsidRPr="009C2F6B">
              <w:rPr>
                <w:szCs w:val="22"/>
              </w:rPr>
              <w:t>Backlog funcional consolidado.</w:t>
            </w:r>
          </w:p>
        </w:tc>
      </w:tr>
    </w:tbl>
    <w:p w14:paraId="3414C5A4" w14:textId="77777777" w:rsidR="00575DA9" w:rsidRDefault="00575DA9"/>
    <w:p w14:paraId="1BEF06F6" w14:textId="77777777" w:rsidR="00575DA9" w:rsidRDefault="00000000">
      <w:pPr>
        <w:spacing w:after="80"/>
      </w:pPr>
      <w:r>
        <w:rPr>
          <w:i/>
          <w:sz w:val="18"/>
        </w:rPr>
        <w:t>MoSCoW representa necesidad relativa de negocio; los Story Points representan esfuerzo relativo. No existe conversión directa de Story Points a horas o costo monetario.</w:t>
      </w:r>
    </w:p>
    <w:p w14:paraId="3BEAD1CD" w14:textId="77777777" w:rsidR="009C2F6B" w:rsidRDefault="009C2F6B">
      <w:pPr>
        <w:keepNext/>
        <w:spacing w:before="180" w:after="80"/>
        <w:rPr>
          <w:rFonts w:ascii="Calisto MT" w:hAnsi="Calisto MT"/>
          <w:b/>
          <w:sz w:val="24"/>
        </w:rPr>
      </w:pPr>
    </w:p>
    <w:p w14:paraId="3A7F756C" w14:textId="77777777" w:rsidR="00575DA9" w:rsidRDefault="00000000">
      <w:pPr>
        <w:keepNext/>
        <w:spacing w:before="180" w:after="80"/>
      </w:pPr>
      <w:r>
        <w:rPr>
          <w:rFonts w:ascii="Calisto MT" w:hAnsi="Calisto MT"/>
          <w:b/>
          <w:sz w:val="24"/>
        </w:rPr>
        <w:t>3.1.1. Historias de Usuario</w:t>
      </w:r>
    </w:p>
    <w:p w14:paraId="46C882CE" w14:textId="77777777" w:rsidR="00575DA9" w:rsidRDefault="00000000">
      <w:pPr>
        <w:spacing w:after="80"/>
      </w:pPr>
      <w:r>
        <w:t>Las cuarenta Historias de Usuario se documentan de forma detallada en el Anexo 5. Cada historia conserva un identificador estable, orden actual dentro del Product Backlog, épica o módulo, requisitos funcionales de origen, prioridad MoSCoW, estimación, valor, dependencias, atributos o restricciones relacionadas, versión, fecha, fuente, estabilidad, estado, formulación y criterios de aceptación.</w:t>
      </w:r>
    </w:p>
    <w:p w14:paraId="154EF91F" w14:textId="77777777" w:rsidR="00575DA9" w:rsidRDefault="00000000">
      <w:pPr>
        <w:spacing w:after="80"/>
      </w:pPr>
      <w:r>
        <w:t>Durante el refinamiento, las identificaciones iniciales HU-03, HU-05 y HU-33 fueron descompuestas por su amplitud. Las historias resultantes utilizan sufijos alfabéticos —HU-03A/B/C, HU-05A/B/C y HU-33A/B— únicamente para conservar trazabilidad con las primeras iteraciones; todas se consideran Historias de Usuario independientes.</w:t>
      </w:r>
    </w:p>
    <w:p w14:paraId="11B7DD67" w14:textId="77777777" w:rsidR="009C2F6B" w:rsidRDefault="009C2F6B">
      <w:pPr>
        <w:keepNext/>
        <w:spacing w:before="180" w:after="80"/>
        <w:rPr>
          <w:rFonts w:ascii="Calisto MT" w:hAnsi="Calisto MT"/>
          <w:b/>
          <w:sz w:val="24"/>
        </w:rPr>
      </w:pPr>
    </w:p>
    <w:p w14:paraId="55B5624D" w14:textId="77777777" w:rsidR="00575DA9" w:rsidRDefault="00000000">
      <w:pPr>
        <w:keepNext/>
        <w:spacing w:before="180" w:after="80"/>
      </w:pPr>
      <w:r>
        <w:rPr>
          <w:rFonts w:ascii="Calisto MT" w:hAnsi="Calisto MT"/>
          <w:b/>
          <w:sz w:val="24"/>
        </w:rPr>
        <w:t>3.1.2. Criterios de Aceptación</w:t>
      </w:r>
    </w:p>
    <w:p w14:paraId="2A89126B" w14:textId="77777777" w:rsidR="00575DA9" w:rsidRDefault="00000000">
      <w:pPr>
        <w:spacing w:after="80"/>
      </w:pPr>
      <w:r>
        <w:t>Los criterios de aceptación convierten cada Historia de Usuario en un elemento verificable y conectan el backlog con la línea base de requisitos. Se redactaron a partir de los comportamientos definidos en los RFL y, cuando corresponde, incorporan umbrales o restricciones de los RNF. En los flujos de mayor sensibilidad se incluyen además condiciones de permisos, auditoría, consentimiento, integridad de datos e interoperabilidad.</w:t>
      </w:r>
    </w:p>
    <w:p w14:paraId="679462AB" w14:textId="77777777" w:rsidR="009C2F6B" w:rsidRPr="009C2F6B" w:rsidRDefault="00000000" w:rsidP="009C2F6B">
      <w:pPr>
        <w:spacing w:after="80"/>
      </w:pPr>
      <w:r>
        <w:t>La relación de trazabilidad utilizada es: requisito funcional → Historia de Usuario → criterios de aceptación → caso de uso, actividad o prototipo cuando exista representación adicional → prueba de aceptación. El detalle completo se mantiene en el Anexo 5 y la información estructurada de los requisitos se conserva en el registro maestro 7.1, evitando duplicación innecesaria dentro de este documento final.</w:t>
      </w:r>
    </w:p>
    <w:p w14:paraId="429A251E" w14:textId="77777777" w:rsidR="00575DA9" w:rsidRDefault="00000000">
      <w:pPr>
        <w:keepNext/>
        <w:spacing w:before="180" w:after="80"/>
      </w:pPr>
      <w:r>
        <w:rPr>
          <w:rFonts w:ascii="Calisto MT" w:hAnsi="Calisto MT"/>
          <w:b/>
          <w:sz w:val="24"/>
        </w:rPr>
        <w:lastRenderedPageBreak/>
        <w:t>3.2 Descripción amplia de funcionalidades</w:t>
      </w:r>
    </w:p>
    <w:p w14:paraId="2E8ED86D" w14:textId="77777777" w:rsidR="00575DA9" w:rsidRDefault="00000000">
      <w:pPr>
        <w:spacing w:after="80"/>
      </w:pPr>
      <w:r>
        <w:t>Las funcionalidades detalladas pueden comprenderse a través de las cinco macro-épicas definidas en la visión del producto. Estas macro-épicas permiten relacionar los módulos del sistema con los flujos de valor y con el Product Backlog sin perder la trazabilidad hacia las Historias de Usuario.</w:t>
      </w:r>
    </w:p>
    <w:p w14:paraId="39118FFC" w14:textId="77777777" w:rsidR="00575DA9" w:rsidRDefault="00000000">
      <w:pPr>
        <w:spacing w:after="80"/>
      </w:pPr>
      <w:r>
        <w:rPr>
          <w:b/>
        </w:rPr>
        <w:t xml:space="preserve">Atención médica virtual y gestión de citas. </w:t>
      </w:r>
      <w:r>
        <w:t>Comprende el agendamiento y consulta de citas, la agenda del profesional, la atención por teleconsulta, los recordatorios y solicitudes de cambio, la comunicación asociada con la atención y las remisiones a especialistas. El recorrido inicia con el acceso del paciente al servicio y se extiende hasta la continuidad de la atención cuando se requiere valoración especializada.</w:t>
      </w:r>
    </w:p>
    <w:p w14:paraId="71CD8DD6" w14:textId="77777777" w:rsidR="00575DA9" w:rsidRDefault="00000000">
      <w:pPr>
        <w:spacing w:after="80"/>
      </w:pPr>
      <w:r>
        <w:rPr>
          <w:b/>
        </w:rPr>
        <w:t xml:space="preserve">Gestión clínica y documentos. </w:t>
      </w:r>
      <w:r>
        <w:t>Incluye la carga y revisión de documentos aportados por el paciente, la consulta de historia clínica y resultados diagnósticos, el registro de la evolución de cada atención y la disponibilidad de fórmulas médicas digitales. Las capacidades se encuentran condicionadas por la relación asistencial, los permisos de acceso, la protección de datos y la auditoría.</w:t>
      </w:r>
    </w:p>
    <w:p w14:paraId="75C73C08" w14:textId="77777777" w:rsidR="00575DA9" w:rsidRDefault="00000000">
      <w:pPr>
        <w:spacing w:after="80"/>
      </w:pPr>
      <w:r>
        <w:rPr>
          <w:b/>
        </w:rPr>
        <w:t xml:space="preserve">Formación y prácticas clínicas. </w:t>
      </w:r>
      <w:r>
        <w:t>Integra el propósito universitario del Hospital Virtual mediante la configuración de prácticas y supervisores, asignación de estudiantes, consentimiento del paciente, participación activa o en modalidad escucha, preparación académica, propuestas diagnósticas, evaluación y seguimiento. La información clínica disponible para estudiantes se limita al mínimo necesario y se restringe temporalmente a la práctica autorizada.</w:t>
      </w:r>
    </w:p>
    <w:p w14:paraId="7756F152" w14:textId="77777777" w:rsidR="00575DA9" w:rsidRDefault="00000000">
      <w:pPr>
        <w:spacing w:after="80"/>
      </w:pPr>
      <w:r>
        <w:rPr>
          <w:b/>
        </w:rPr>
        <w:t xml:space="preserve">Operación administrativa, financiera y de recursos. </w:t>
      </w:r>
      <w:r>
        <w:t>Cubre la generación y consulta de facturas provenientes del sistema externo, el pago en línea, reversos, reembolsos y conciliación, además del intercambio contable institucional. También incorpora reportes operativos y la gestión de recursos médicos requeridos para atención domiciliaria.</w:t>
      </w:r>
    </w:p>
    <w:p w14:paraId="5D74BEB7" w14:textId="77777777" w:rsidR="00575DA9" w:rsidRDefault="00000000">
      <w:pPr>
        <w:spacing w:after="80"/>
      </w:pPr>
      <w:r>
        <w:rPr>
          <w:b/>
        </w:rPr>
        <w:t xml:space="preserve">Plataforma, seguridad e interoperabilidad. </w:t>
      </w:r>
      <w:r>
        <w:t>Agrupa autenticación, navegación, roles, mínimo privilegio, autenticación multifactor para perfiles definidos, auditoría, rendimiento, disponibilidad, fiabilidad, compatibilidad y las integraciones con servicios externos. Estas capacidades son transversales y condicionan los flujos clínicos, académicos, administrativos y financieros.</w:t>
      </w:r>
    </w:p>
    <w:p w14:paraId="62C549EC" w14:textId="77777777" w:rsidR="009C2F6B" w:rsidRDefault="009C2F6B">
      <w:pPr>
        <w:keepNext/>
        <w:spacing w:before="180" w:after="80"/>
        <w:rPr>
          <w:rFonts w:ascii="Calisto MT" w:hAnsi="Calisto MT"/>
          <w:b/>
          <w:sz w:val="24"/>
        </w:rPr>
      </w:pPr>
    </w:p>
    <w:p w14:paraId="45B1BB99" w14:textId="77777777" w:rsidR="00575DA9" w:rsidRDefault="00000000">
      <w:pPr>
        <w:keepNext/>
        <w:spacing w:before="180" w:after="80"/>
      </w:pPr>
      <w:r>
        <w:rPr>
          <w:rFonts w:ascii="Calisto MT" w:hAnsi="Calisto MT"/>
          <w:b/>
          <w:sz w:val="24"/>
        </w:rPr>
        <w:t>3.2.1. Diagrama de Actividades</w:t>
      </w:r>
    </w:p>
    <w:p w14:paraId="4E76C6C1" w14:textId="77777777" w:rsidR="00575DA9" w:rsidRDefault="00000000">
      <w:pPr>
        <w:spacing w:after="80"/>
      </w:pPr>
      <w:r>
        <w:t>Como representación detallada de un flujo crítico se utiliza el diagrama de actividades de remisión de paciente a especialista y confirmación de atención virtual. El diagrama distribuye responsabilidades entre Médico general, Sistema, Especialista y Paciente, y muestra decisiones, notificaciones, cambios de estado y registro de tiempos.</w:t>
      </w:r>
    </w:p>
    <w:p w14:paraId="3DB3C2B7" w14:textId="77777777" w:rsidR="00575DA9" w:rsidRDefault="00000000">
      <w:pPr>
        <w:spacing w:after="80"/>
      </w:pPr>
      <w:r>
        <w:t>Este flujo corresponde directamente con HU-05A, HU-05B y HU-05C y con los requisitos RFL-M001 a RFL-M004. El registro temporal de los eventos se mantiene como comportamiento transversal del proceso, permitiendo medir los tiempos de respuesta definidos por el Hospital para acceso a especialistas.</w:t>
      </w:r>
    </w:p>
    <w:p w14:paraId="3441AFD6" w14:textId="77777777" w:rsidR="00575DA9" w:rsidRDefault="00000000">
      <w:pPr>
        <w:jc w:val="center"/>
      </w:pPr>
      <w:r>
        <w:rPr>
          <w:noProof/>
        </w:rPr>
        <w:lastRenderedPageBreak/>
        <w:drawing>
          <wp:inline distT="0" distB="0" distL="0" distR="0" wp14:anchorId="3913885D" wp14:editId="3D631D8B">
            <wp:extent cx="5989320" cy="7560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5989320" cy="7560544"/>
                    </a:xfrm>
                    <a:prstGeom prst="rect">
                      <a:avLst/>
                    </a:prstGeom>
                  </pic:spPr>
                </pic:pic>
              </a:graphicData>
            </a:graphic>
          </wp:inline>
        </w:drawing>
      </w:r>
    </w:p>
    <w:p w14:paraId="570377E9" w14:textId="77777777" w:rsidR="00575DA9" w:rsidRDefault="00000000" w:rsidP="008D1971">
      <w:pPr>
        <w:spacing w:after="100"/>
        <w:jc w:val="center"/>
      </w:pPr>
      <w:r>
        <w:rPr>
          <w:i/>
          <w:sz w:val="18"/>
        </w:rPr>
        <w:t>Figura 3. Diagrama de actividades — Remisión de paciente a especialista y confirmación de atención virtual.</w:t>
      </w:r>
    </w:p>
    <w:p w14:paraId="3B1C1750" w14:textId="77777777" w:rsidR="00575DA9" w:rsidRDefault="00000000" w:rsidP="008D1971">
      <w:pPr>
        <w:spacing w:after="80"/>
        <w:jc w:val="center"/>
      </w:pPr>
      <w:r>
        <w:rPr>
          <w:i/>
          <w:sz w:val="18"/>
        </w:rPr>
        <w:t>El artefacto fuente se conserva de manera independiente como</w:t>
      </w:r>
      <w:r w:rsidR="008D1971">
        <w:rPr>
          <w:i/>
          <w:sz w:val="18"/>
        </w:rPr>
        <w:t xml:space="preserve"> el anexo 4:</w:t>
      </w:r>
      <w:r>
        <w:rPr>
          <w:i/>
          <w:sz w:val="18"/>
        </w:rPr>
        <w:t xml:space="preserve"> 5.2 DIAGRAMA DE ACTIVIDADES - Remisión de paciente a especialista.</w:t>
      </w:r>
    </w:p>
    <w:p w14:paraId="3FB72098" w14:textId="77777777" w:rsidR="00575DA9" w:rsidRDefault="00000000">
      <w:pPr>
        <w:keepNext/>
        <w:spacing w:before="180" w:after="80"/>
      </w:pPr>
      <w:r>
        <w:rPr>
          <w:rFonts w:ascii="Calisto MT" w:hAnsi="Calisto MT"/>
          <w:b/>
          <w:sz w:val="24"/>
        </w:rPr>
        <w:lastRenderedPageBreak/>
        <w:t>3.3 Prototipo “rápido”: Funcionalidades principales del Sistema</w:t>
      </w:r>
    </w:p>
    <w:p w14:paraId="6F6A3A76" w14:textId="77777777" w:rsidR="00575DA9" w:rsidRDefault="00000000">
      <w:pPr>
        <w:spacing w:after="80"/>
      </w:pPr>
      <w:r>
        <w:t>El prototipo interactivo V1.1 fue construido en Figma para validar de forma temprana la organización de las pantallas y la navegación de los flujos priorizados. Representa principalmente acceso, gestión de citas, agenda profesional, historia clínica, teleconsulta, remisiones y navegación diferenciada para paciente y profesional.</w:t>
      </w:r>
    </w:p>
    <w:p w14:paraId="5951B980" w14:textId="77777777" w:rsidR="00575DA9" w:rsidRDefault="00000000">
      <w:pPr>
        <w:spacing w:after="80"/>
      </w:pPr>
      <w:r>
        <w:t>El prototipo no pretende representar visualmente la totalidad de las cuarenta Historias de Usuario. Las capacidades académicas avanzadas, facturación, integración contable, reportes y gestión de recursos se encuentran definidas en la línea base y en el Product Backlog, aunque no todas cuentan con pantallas completas dentro de esta versión del prototipo.</w:t>
      </w:r>
    </w:p>
    <w:p w14:paraId="2F464E6D" w14:textId="77777777" w:rsidR="00575DA9" w:rsidRDefault="00000000">
      <w:pPr>
        <w:spacing w:after="120"/>
      </w:pPr>
      <w:r>
        <w:rPr>
          <w:b/>
        </w:rPr>
        <w:t xml:space="preserve">Prototipo interactivo: </w:t>
      </w:r>
      <w:hyperlink r:id="rId13">
        <w:r w:rsidR="00575DA9">
          <w:rPr>
            <w:color w:val="0563C1"/>
            <w:u w:val="single"/>
          </w:rPr>
          <w:t>HVU – Prototipo V1.1 · Interactivo</w:t>
        </w:r>
      </w:hyperlink>
    </w:p>
    <w:p w14:paraId="373B66CB" w14:textId="77777777" w:rsidR="00575DA9" w:rsidRDefault="00000000">
      <w:pPr>
        <w:spacing w:after="80"/>
      </w:pPr>
      <w:r>
        <w:rPr>
          <w:i/>
          <w:sz w:val="18"/>
        </w:rPr>
        <w:t>El prototipo se utiliza como apoyo de validación de interacción y no sustituye la especificación funcional ni los criterios de aceptación del Product Backlog.</w:t>
      </w:r>
    </w:p>
    <w:p w14:paraId="7CE34040" w14:textId="77777777" w:rsidR="009C2F6B" w:rsidRDefault="009C2F6B">
      <w:pPr>
        <w:keepNext/>
        <w:spacing w:before="180" w:after="80"/>
        <w:rPr>
          <w:rFonts w:ascii="Calisto MT" w:hAnsi="Calisto MT"/>
          <w:b/>
          <w:sz w:val="24"/>
        </w:rPr>
      </w:pPr>
    </w:p>
    <w:p w14:paraId="3524D488" w14:textId="77777777" w:rsidR="00575DA9" w:rsidRDefault="00000000">
      <w:pPr>
        <w:keepNext/>
        <w:spacing w:before="180" w:after="80"/>
      </w:pPr>
      <w:r>
        <w:rPr>
          <w:rFonts w:ascii="Calisto MT" w:hAnsi="Calisto MT"/>
          <w:b/>
          <w:sz w:val="24"/>
        </w:rPr>
        <w:t>3.4 Atributos de Calidad</w:t>
      </w:r>
    </w:p>
    <w:p w14:paraId="60FA33DB" w14:textId="77777777" w:rsidR="00575DA9" w:rsidRDefault="00000000">
      <w:pPr>
        <w:spacing w:after="80"/>
      </w:pPr>
      <w:r>
        <w:t>La línea base vigente reemplaza formulaciones subjetivas por criterios verificables. Los atributos de calidad se aplican transversalmente a las Historias de Usuario y se validan con datos representativos y considerando los niveles de servicio de las dependencias externas.</w:t>
      </w:r>
    </w:p>
    <w:tbl>
      <w:tblPr>
        <w:tblStyle w:val="Tablaconcuadrcula"/>
        <w:tblW w:w="0" w:type="auto"/>
        <w:jc w:val="center"/>
        <w:tblLayout w:type="fixed"/>
        <w:tblLook w:val="04A0" w:firstRow="1" w:lastRow="0" w:firstColumn="1" w:lastColumn="0" w:noHBand="0" w:noVBand="1"/>
      </w:tblPr>
      <w:tblGrid>
        <w:gridCol w:w="1800"/>
        <w:gridCol w:w="1800"/>
        <w:gridCol w:w="6192"/>
      </w:tblGrid>
      <w:tr w:rsidR="00575DA9" w14:paraId="7BF749E9" w14:textId="77777777">
        <w:trPr>
          <w:cantSplit/>
          <w:tblHeader/>
          <w:jc w:val="center"/>
        </w:trPr>
        <w:tc>
          <w:tcPr>
            <w:tcW w:w="1800" w:type="dxa"/>
            <w:shd w:val="clear" w:color="auto" w:fill="D9EAF7"/>
            <w:tcMar>
              <w:top w:w="80" w:type="dxa"/>
              <w:left w:w="90" w:type="dxa"/>
              <w:bottom w:w="80" w:type="dxa"/>
              <w:right w:w="90" w:type="dxa"/>
            </w:tcMar>
          </w:tcPr>
          <w:p w14:paraId="79A43937" w14:textId="77777777" w:rsidR="00575DA9" w:rsidRPr="00480252" w:rsidRDefault="00000000">
            <w:pPr>
              <w:rPr>
                <w:sz w:val="20"/>
                <w:szCs w:val="20"/>
              </w:rPr>
            </w:pPr>
            <w:r w:rsidRPr="00480252">
              <w:rPr>
                <w:b/>
                <w:sz w:val="20"/>
                <w:szCs w:val="20"/>
              </w:rPr>
              <w:t>Atributo</w:t>
            </w:r>
          </w:p>
        </w:tc>
        <w:tc>
          <w:tcPr>
            <w:tcW w:w="1800" w:type="dxa"/>
            <w:shd w:val="clear" w:color="auto" w:fill="D9EAF7"/>
            <w:tcMar>
              <w:top w:w="80" w:type="dxa"/>
              <w:left w:w="90" w:type="dxa"/>
              <w:bottom w:w="80" w:type="dxa"/>
              <w:right w:w="90" w:type="dxa"/>
            </w:tcMar>
          </w:tcPr>
          <w:p w14:paraId="2C33D8F6" w14:textId="77777777" w:rsidR="00575DA9" w:rsidRPr="00480252" w:rsidRDefault="00000000">
            <w:pPr>
              <w:rPr>
                <w:sz w:val="20"/>
                <w:szCs w:val="20"/>
              </w:rPr>
            </w:pPr>
            <w:r w:rsidRPr="00480252">
              <w:rPr>
                <w:b/>
                <w:sz w:val="20"/>
                <w:szCs w:val="20"/>
              </w:rPr>
              <w:t>Requisitos</w:t>
            </w:r>
          </w:p>
        </w:tc>
        <w:tc>
          <w:tcPr>
            <w:tcW w:w="6192" w:type="dxa"/>
            <w:shd w:val="clear" w:color="auto" w:fill="D9EAF7"/>
            <w:tcMar>
              <w:top w:w="80" w:type="dxa"/>
              <w:left w:w="90" w:type="dxa"/>
              <w:bottom w:w="80" w:type="dxa"/>
              <w:right w:w="90" w:type="dxa"/>
            </w:tcMar>
          </w:tcPr>
          <w:p w14:paraId="5C171115" w14:textId="77777777" w:rsidR="00575DA9" w:rsidRPr="00480252" w:rsidRDefault="00000000">
            <w:pPr>
              <w:rPr>
                <w:sz w:val="20"/>
                <w:szCs w:val="20"/>
              </w:rPr>
            </w:pPr>
            <w:r w:rsidRPr="00480252">
              <w:rPr>
                <w:b/>
                <w:sz w:val="20"/>
                <w:szCs w:val="20"/>
              </w:rPr>
              <w:t>Criterios principales</w:t>
            </w:r>
          </w:p>
        </w:tc>
      </w:tr>
      <w:tr w:rsidR="00575DA9" w14:paraId="6E34EEB8" w14:textId="77777777">
        <w:trPr>
          <w:cantSplit/>
          <w:jc w:val="center"/>
        </w:trPr>
        <w:tc>
          <w:tcPr>
            <w:tcW w:w="1800" w:type="dxa"/>
            <w:tcMar>
              <w:top w:w="80" w:type="dxa"/>
              <w:left w:w="90" w:type="dxa"/>
              <w:bottom w:w="80" w:type="dxa"/>
              <w:right w:w="90" w:type="dxa"/>
            </w:tcMar>
          </w:tcPr>
          <w:p w14:paraId="58DB7670" w14:textId="77777777" w:rsidR="00575DA9" w:rsidRPr="00480252" w:rsidRDefault="00000000">
            <w:pPr>
              <w:rPr>
                <w:sz w:val="20"/>
                <w:szCs w:val="20"/>
              </w:rPr>
            </w:pPr>
            <w:r w:rsidRPr="00480252">
              <w:rPr>
                <w:sz w:val="20"/>
                <w:szCs w:val="20"/>
              </w:rPr>
              <w:t>Rendimiento</w:t>
            </w:r>
          </w:p>
        </w:tc>
        <w:tc>
          <w:tcPr>
            <w:tcW w:w="1800" w:type="dxa"/>
            <w:tcMar>
              <w:top w:w="80" w:type="dxa"/>
              <w:left w:w="90" w:type="dxa"/>
              <w:bottom w:w="80" w:type="dxa"/>
              <w:right w:w="90" w:type="dxa"/>
            </w:tcMar>
          </w:tcPr>
          <w:p w14:paraId="765B9E32" w14:textId="77777777" w:rsidR="00575DA9" w:rsidRPr="00480252" w:rsidRDefault="00000000">
            <w:pPr>
              <w:rPr>
                <w:sz w:val="20"/>
                <w:szCs w:val="20"/>
              </w:rPr>
            </w:pPr>
            <w:r w:rsidRPr="00480252">
              <w:rPr>
                <w:sz w:val="20"/>
                <w:szCs w:val="20"/>
              </w:rPr>
              <w:t>RNF-R001, RNF-R002</w:t>
            </w:r>
          </w:p>
        </w:tc>
        <w:tc>
          <w:tcPr>
            <w:tcW w:w="6192" w:type="dxa"/>
            <w:tcMar>
              <w:top w:w="80" w:type="dxa"/>
              <w:left w:w="90" w:type="dxa"/>
              <w:bottom w:w="80" w:type="dxa"/>
              <w:right w:w="90" w:type="dxa"/>
            </w:tcMar>
          </w:tcPr>
          <w:p w14:paraId="33D0D981" w14:textId="77777777" w:rsidR="00575DA9" w:rsidRPr="00480252" w:rsidRDefault="00000000">
            <w:pPr>
              <w:rPr>
                <w:sz w:val="20"/>
                <w:szCs w:val="20"/>
              </w:rPr>
            </w:pPr>
            <w:r w:rsidRPr="00480252">
              <w:rPr>
                <w:sz w:val="20"/>
                <w:szCs w:val="20"/>
              </w:rPr>
              <w:t>Hasta 100 usuarios autenticados concurrentes: al menos 95 % de operaciones de citas en ≤ 3 s. En 30 min de carga continua, las operaciones críticas deben mantener una tasa de error ≤ 1 %.</w:t>
            </w:r>
          </w:p>
        </w:tc>
      </w:tr>
      <w:tr w:rsidR="00575DA9" w14:paraId="3B3DE4FC" w14:textId="77777777">
        <w:trPr>
          <w:cantSplit/>
          <w:jc w:val="center"/>
        </w:trPr>
        <w:tc>
          <w:tcPr>
            <w:tcW w:w="1800" w:type="dxa"/>
            <w:tcMar>
              <w:top w:w="80" w:type="dxa"/>
              <w:left w:w="90" w:type="dxa"/>
              <w:bottom w:w="80" w:type="dxa"/>
              <w:right w:w="90" w:type="dxa"/>
            </w:tcMar>
          </w:tcPr>
          <w:p w14:paraId="7FB70645" w14:textId="77777777" w:rsidR="00575DA9" w:rsidRPr="00480252" w:rsidRDefault="00000000">
            <w:pPr>
              <w:rPr>
                <w:sz w:val="20"/>
                <w:szCs w:val="20"/>
              </w:rPr>
            </w:pPr>
            <w:r w:rsidRPr="00480252">
              <w:rPr>
                <w:sz w:val="20"/>
                <w:szCs w:val="20"/>
              </w:rPr>
              <w:t>Seguridad y privacidad</w:t>
            </w:r>
          </w:p>
        </w:tc>
        <w:tc>
          <w:tcPr>
            <w:tcW w:w="1800" w:type="dxa"/>
            <w:tcMar>
              <w:top w:w="80" w:type="dxa"/>
              <w:left w:w="90" w:type="dxa"/>
              <w:bottom w:w="80" w:type="dxa"/>
              <w:right w:w="90" w:type="dxa"/>
            </w:tcMar>
          </w:tcPr>
          <w:p w14:paraId="2B7887F8" w14:textId="77777777" w:rsidR="00575DA9" w:rsidRPr="00480252" w:rsidRDefault="00000000">
            <w:pPr>
              <w:rPr>
                <w:sz w:val="20"/>
                <w:szCs w:val="20"/>
              </w:rPr>
            </w:pPr>
            <w:r w:rsidRPr="00480252">
              <w:rPr>
                <w:sz w:val="20"/>
                <w:szCs w:val="20"/>
              </w:rPr>
              <w:t>RNF-S001 a RNF-S007</w:t>
            </w:r>
          </w:p>
        </w:tc>
        <w:tc>
          <w:tcPr>
            <w:tcW w:w="6192" w:type="dxa"/>
            <w:tcMar>
              <w:top w:w="80" w:type="dxa"/>
              <w:left w:w="90" w:type="dxa"/>
              <w:bottom w:w="80" w:type="dxa"/>
              <w:right w:w="90" w:type="dxa"/>
            </w:tcMar>
          </w:tcPr>
          <w:p w14:paraId="4A04F528" w14:textId="77777777" w:rsidR="00575DA9" w:rsidRPr="00480252" w:rsidRDefault="00000000">
            <w:pPr>
              <w:rPr>
                <w:sz w:val="20"/>
                <w:szCs w:val="20"/>
              </w:rPr>
            </w:pPr>
            <w:r w:rsidRPr="00480252">
              <w:rPr>
                <w:sz w:val="20"/>
                <w:szCs w:val="20"/>
              </w:rPr>
              <w:t>Control de acceso por roles y mínimo privilegio; acceso clínico limitado por relación asistencial; TLS 1.2 o superior y cifrado aprobado; MFA para profesionales y personal administrativo; auditoría de acciones sensibles y control estricto de acceso a teleconsultas.</w:t>
            </w:r>
          </w:p>
        </w:tc>
      </w:tr>
      <w:tr w:rsidR="00575DA9" w14:paraId="270A6474" w14:textId="77777777">
        <w:trPr>
          <w:cantSplit/>
          <w:jc w:val="center"/>
        </w:trPr>
        <w:tc>
          <w:tcPr>
            <w:tcW w:w="1800" w:type="dxa"/>
            <w:tcMar>
              <w:top w:w="80" w:type="dxa"/>
              <w:left w:w="90" w:type="dxa"/>
              <w:bottom w:w="80" w:type="dxa"/>
              <w:right w:w="90" w:type="dxa"/>
            </w:tcMar>
          </w:tcPr>
          <w:p w14:paraId="50866F23" w14:textId="77777777" w:rsidR="00575DA9" w:rsidRPr="00480252" w:rsidRDefault="00000000">
            <w:pPr>
              <w:rPr>
                <w:sz w:val="20"/>
                <w:szCs w:val="20"/>
              </w:rPr>
            </w:pPr>
            <w:r w:rsidRPr="00480252">
              <w:rPr>
                <w:sz w:val="20"/>
                <w:szCs w:val="20"/>
              </w:rPr>
              <w:t>Disponibilidad y recuperación</w:t>
            </w:r>
          </w:p>
        </w:tc>
        <w:tc>
          <w:tcPr>
            <w:tcW w:w="1800" w:type="dxa"/>
            <w:tcMar>
              <w:top w:w="80" w:type="dxa"/>
              <w:left w:w="90" w:type="dxa"/>
              <w:bottom w:w="80" w:type="dxa"/>
              <w:right w:w="90" w:type="dxa"/>
            </w:tcMar>
          </w:tcPr>
          <w:p w14:paraId="50627884" w14:textId="77777777" w:rsidR="00575DA9" w:rsidRPr="00480252" w:rsidRDefault="00000000">
            <w:pPr>
              <w:rPr>
                <w:sz w:val="20"/>
                <w:szCs w:val="20"/>
              </w:rPr>
            </w:pPr>
            <w:r w:rsidRPr="00480252">
              <w:rPr>
                <w:sz w:val="20"/>
                <w:szCs w:val="20"/>
              </w:rPr>
              <w:t>RNF-D001, RNF-D002</w:t>
            </w:r>
          </w:p>
        </w:tc>
        <w:tc>
          <w:tcPr>
            <w:tcW w:w="6192" w:type="dxa"/>
            <w:tcMar>
              <w:top w:w="80" w:type="dxa"/>
              <w:left w:w="90" w:type="dxa"/>
              <w:bottom w:w="80" w:type="dxa"/>
              <w:right w:w="90" w:type="dxa"/>
            </w:tcMar>
          </w:tcPr>
          <w:p w14:paraId="6CB641E2" w14:textId="77777777" w:rsidR="00575DA9" w:rsidRPr="00480252" w:rsidRDefault="00000000">
            <w:pPr>
              <w:rPr>
                <w:sz w:val="20"/>
                <w:szCs w:val="20"/>
              </w:rPr>
            </w:pPr>
            <w:r w:rsidRPr="00480252">
              <w:rPr>
                <w:sz w:val="20"/>
                <w:szCs w:val="20"/>
              </w:rPr>
              <w:t>Servicio 24/7 con disponibilidad mensual mínima de 99,5 %, excluyendo mantenimientos notificados. Recuperación de una interrupción crítica en un máximo de 2 horas.</w:t>
            </w:r>
          </w:p>
        </w:tc>
      </w:tr>
      <w:tr w:rsidR="00575DA9" w14:paraId="3937643D" w14:textId="77777777">
        <w:trPr>
          <w:cantSplit/>
          <w:jc w:val="center"/>
        </w:trPr>
        <w:tc>
          <w:tcPr>
            <w:tcW w:w="1800" w:type="dxa"/>
            <w:tcMar>
              <w:top w:w="80" w:type="dxa"/>
              <w:left w:w="90" w:type="dxa"/>
              <w:bottom w:w="80" w:type="dxa"/>
              <w:right w:w="90" w:type="dxa"/>
            </w:tcMar>
          </w:tcPr>
          <w:p w14:paraId="54BC789A" w14:textId="77777777" w:rsidR="00575DA9" w:rsidRPr="00480252" w:rsidRDefault="00000000">
            <w:pPr>
              <w:rPr>
                <w:sz w:val="20"/>
                <w:szCs w:val="20"/>
              </w:rPr>
            </w:pPr>
            <w:r w:rsidRPr="00480252">
              <w:rPr>
                <w:sz w:val="20"/>
                <w:szCs w:val="20"/>
              </w:rPr>
              <w:t>Escalabilidad</w:t>
            </w:r>
          </w:p>
        </w:tc>
        <w:tc>
          <w:tcPr>
            <w:tcW w:w="1800" w:type="dxa"/>
            <w:tcMar>
              <w:top w:w="80" w:type="dxa"/>
              <w:left w:w="90" w:type="dxa"/>
              <w:bottom w:w="80" w:type="dxa"/>
              <w:right w:w="90" w:type="dxa"/>
            </w:tcMar>
          </w:tcPr>
          <w:p w14:paraId="5D6B8A34" w14:textId="77777777" w:rsidR="00575DA9" w:rsidRPr="00480252" w:rsidRDefault="00000000">
            <w:pPr>
              <w:rPr>
                <w:sz w:val="20"/>
                <w:szCs w:val="20"/>
              </w:rPr>
            </w:pPr>
            <w:r w:rsidRPr="00480252">
              <w:rPr>
                <w:sz w:val="20"/>
                <w:szCs w:val="20"/>
              </w:rPr>
              <w:t>RNF-E001</w:t>
            </w:r>
          </w:p>
        </w:tc>
        <w:tc>
          <w:tcPr>
            <w:tcW w:w="6192" w:type="dxa"/>
            <w:tcMar>
              <w:top w:w="80" w:type="dxa"/>
              <w:left w:w="90" w:type="dxa"/>
              <w:bottom w:w="80" w:type="dxa"/>
              <w:right w:w="90" w:type="dxa"/>
            </w:tcMar>
          </w:tcPr>
          <w:p w14:paraId="01A1DA11" w14:textId="77777777" w:rsidR="00575DA9" w:rsidRPr="00480252" w:rsidRDefault="00000000">
            <w:pPr>
              <w:rPr>
                <w:sz w:val="20"/>
                <w:szCs w:val="20"/>
              </w:rPr>
            </w:pPr>
            <w:r w:rsidRPr="00480252">
              <w:rPr>
                <w:sz w:val="20"/>
                <w:szCs w:val="20"/>
              </w:rPr>
              <w:t>La arquitectura debe permitir pasar de 100 a 500 usuarios concurrentes sin modificar reglas ni flujos funcionales, manteniendo los objetivos de rendimiento mediante ampliación de recursos.</w:t>
            </w:r>
          </w:p>
        </w:tc>
      </w:tr>
      <w:tr w:rsidR="00575DA9" w14:paraId="1B50FB43" w14:textId="77777777">
        <w:trPr>
          <w:cantSplit/>
          <w:jc w:val="center"/>
        </w:trPr>
        <w:tc>
          <w:tcPr>
            <w:tcW w:w="1800" w:type="dxa"/>
            <w:tcMar>
              <w:top w:w="80" w:type="dxa"/>
              <w:left w:w="90" w:type="dxa"/>
              <w:bottom w:w="80" w:type="dxa"/>
              <w:right w:w="90" w:type="dxa"/>
            </w:tcMar>
          </w:tcPr>
          <w:p w14:paraId="1D0D5C7E" w14:textId="77777777" w:rsidR="00575DA9" w:rsidRPr="00480252" w:rsidRDefault="00000000">
            <w:pPr>
              <w:rPr>
                <w:sz w:val="20"/>
                <w:szCs w:val="20"/>
              </w:rPr>
            </w:pPr>
            <w:r w:rsidRPr="00480252">
              <w:rPr>
                <w:sz w:val="20"/>
                <w:szCs w:val="20"/>
              </w:rPr>
              <w:t>Usabilidad</w:t>
            </w:r>
          </w:p>
        </w:tc>
        <w:tc>
          <w:tcPr>
            <w:tcW w:w="1800" w:type="dxa"/>
            <w:tcMar>
              <w:top w:w="80" w:type="dxa"/>
              <w:left w:w="90" w:type="dxa"/>
              <w:bottom w:w="80" w:type="dxa"/>
              <w:right w:w="90" w:type="dxa"/>
            </w:tcMar>
          </w:tcPr>
          <w:p w14:paraId="24A21508" w14:textId="77777777" w:rsidR="00575DA9" w:rsidRPr="00480252" w:rsidRDefault="00000000">
            <w:pPr>
              <w:rPr>
                <w:sz w:val="20"/>
                <w:szCs w:val="20"/>
              </w:rPr>
            </w:pPr>
            <w:r w:rsidRPr="00480252">
              <w:rPr>
                <w:sz w:val="20"/>
                <w:szCs w:val="20"/>
              </w:rPr>
              <w:t>RNF-U001, U004, U005, U006</w:t>
            </w:r>
          </w:p>
        </w:tc>
        <w:tc>
          <w:tcPr>
            <w:tcW w:w="6192" w:type="dxa"/>
            <w:tcMar>
              <w:top w:w="80" w:type="dxa"/>
              <w:left w:w="90" w:type="dxa"/>
              <w:bottom w:w="80" w:type="dxa"/>
              <w:right w:w="90" w:type="dxa"/>
            </w:tcMar>
          </w:tcPr>
          <w:p w14:paraId="790DA3C7" w14:textId="77777777" w:rsidR="00575DA9" w:rsidRPr="00480252" w:rsidRDefault="00000000">
            <w:pPr>
              <w:rPr>
                <w:sz w:val="20"/>
                <w:szCs w:val="20"/>
              </w:rPr>
            </w:pPr>
            <w:r w:rsidRPr="00480252">
              <w:rPr>
                <w:sz w:val="20"/>
                <w:szCs w:val="20"/>
              </w:rPr>
              <w:t>Pruebas verificables con pacientes y profesionales: 85 % de pacientes con baja experiencia tecnológica completan tareas esenciales en ≤ 3 min; 85 % identifica secciones en ≤ 15 s; 90 % de profesionales localiza información clínica en ≤ 60 s y agenda semanal en ≤ 30 s.</w:t>
            </w:r>
          </w:p>
        </w:tc>
      </w:tr>
      <w:tr w:rsidR="00575DA9" w14:paraId="779BA079" w14:textId="77777777">
        <w:trPr>
          <w:cantSplit/>
          <w:jc w:val="center"/>
        </w:trPr>
        <w:tc>
          <w:tcPr>
            <w:tcW w:w="1800" w:type="dxa"/>
            <w:tcMar>
              <w:top w:w="80" w:type="dxa"/>
              <w:left w:w="90" w:type="dxa"/>
              <w:bottom w:w="80" w:type="dxa"/>
              <w:right w:w="90" w:type="dxa"/>
            </w:tcMar>
          </w:tcPr>
          <w:p w14:paraId="0CC3F775" w14:textId="77777777" w:rsidR="00575DA9" w:rsidRPr="00480252" w:rsidRDefault="00000000">
            <w:pPr>
              <w:rPr>
                <w:sz w:val="20"/>
                <w:szCs w:val="20"/>
              </w:rPr>
            </w:pPr>
            <w:r w:rsidRPr="00480252">
              <w:rPr>
                <w:sz w:val="20"/>
                <w:szCs w:val="20"/>
              </w:rPr>
              <w:t>Fiabilidad e integridad</w:t>
            </w:r>
          </w:p>
        </w:tc>
        <w:tc>
          <w:tcPr>
            <w:tcW w:w="1800" w:type="dxa"/>
            <w:tcMar>
              <w:top w:w="80" w:type="dxa"/>
              <w:left w:w="90" w:type="dxa"/>
              <w:bottom w:w="80" w:type="dxa"/>
              <w:right w:w="90" w:type="dxa"/>
            </w:tcMar>
          </w:tcPr>
          <w:p w14:paraId="54F90D3B" w14:textId="77777777" w:rsidR="00575DA9" w:rsidRPr="00480252" w:rsidRDefault="00000000">
            <w:pPr>
              <w:rPr>
                <w:sz w:val="20"/>
                <w:szCs w:val="20"/>
              </w:rPr>
            </w:pPr>
            <w:r w:rsidRPr="00480252">
              <w:rPr>
                <w:sz w:val="20"/>
                <w:szCs w:val="20"/>
              </w:rPr>
              <w:t>RNF-F003 a RNF-F005</w:t>
            </w:r>
          </w:p>
        </w:tc>
        <w:tc>
          <w:tcPr>
            <w:tcW w:w="6192" w:type="dxa"/>
            <w:tcMar>
              <w:top w:w="80" w:type="dxa"/>
              <w:left w:w="90" w:type="dxa"/>
              <w:bottom w:w="80" w:type="dxa"/>
              <w:right w:w="90" w:type="dxa"/>
            </w:tcMar>
          </w:tcPr>
          <w:p w14:paraId="717D8671" w14:textId="77777777" w:rsidR="00575DA9" w:rsidRPr="00480252" w:rsidRDefault="00000000">
            <w:pPr>
              <w:rPr>
                <w:sz w:val="20"/>
                <w:szCs w:val="20"/>
              </w:rPr>
            </w:pPr>
            <w:r w:rsidRPr="00480252">
              <w:rPr>
                <w:sz w:val="20"/>
                <w:szCs w:val="20"/>
              </w:rPr>
              <w:t>Consistencia de versiones vigentes entre módulos en ≤ 5 s; creación/modificación atómica de citas para evitar dobles reservas; aplicación del 100 % de reglas de facturación vigentes y bloqueo ante inconsistencias.</w:t>
            </w:r>
          </w:p>
        </w:tc>
      </w:tr>
      <w:tr w:rsidR="00575DA9" w14:paraId="55280EED" w14:textId="77777777">
        <w:trPr>
          <w:cantSplit/>
          <w:jc w:val="center"/>
        </w:trPr>
        <w:tc>
          <w:tcPr>
            <w:tcW w:w="1800" w:type="dxa"/>
            <w:tcMar>
              <w:top w:w="80" w:type="dxa"/>
              <w:left w:w="90" w:type="dxa"/>
              <w:bottom w:w="80" w:type="dxa"/>
              <w:right w:w="90" w:type="dxa"/>
            </w:tcMar>
          </w:tcPr>
          <w:p w14:paraId="286832E0" w14:textId="77777777" w:rsidR="00575DA9" w:rsidRPr="00480252" w:rsidRDefault="00000000">
            <w:pPr>
              <w:rPr>
                <w:sz w:val="20"/>
                <w:szCs w:val="20"/>
              </w:rPr>
            </w:pPr>
            <w:r w:rsidRPr="00480252">
              <w:rPr>
                <w:sz w:val="20"/>
                <w:szCs w:val="20"/>
              </w:rPr>
              <w:t>Compatibilidad e interoperabilidad</w:t>
            </w:r>
          </w:p>
        </w:tc>
        <w:tc>
          <w:tcPr>
            <w:tcW w:w="1800" w:type="dxa"/>
            <w:tcMar>
              <w:top w:w="80" w:type="dxa"/>
              <w:left w:w="90" w:type="dxa"/>
              <w:bottom w:w="80" w:type="dxa"/>
              <w:right w:w="90" w:type="dxa"/>
            </w:tcMar>
          </w:tcPr>
          <w:p w14:paraId="40748B06" w14:textId="77777777" w:rsidR="00575DA9" w:rsidRPr="00480252" w:rsidRDefault="00000000">
            <w:pPr>
              <w:rPr>
                <w:sz w:val="20"/>
                <w:szCs w:val="20"/>
              </w:rPr>
            </w:pPr>
            <w:r w:rsidRPr="00480252">
              <w:rPr>
                <w:sz w:val="20"/>
                <w:szCs w:val="20"/>
              </w:rPr>
              <w:t>RNF-C001 a RNF-C003</w:t>
            </w:r>
          </w:p>
        </w:tc>
        <w:tc>
          <w:tcPr>
            <w:tcW w:w="6192" w:type="dxa"/>
            <w:tcMar>
              <w:top w:w="80" w:type="dxa"/>
              <w:left w:w="90" w:type="dxa"/>
              <w:bottom w:w="80" w:type="dxa"/>
              <w:right w:w="90" w:type="dxa"/>
            </w:tcMar>
          </w:tcPr>
          <w:p w14:paraId="5206423D" w14:textId="77777777" w:rsidR="00575DA9" w:rsidRPr="00480252" w:rsidRDefault="00000000">
            <w:pPr>
              <w:rPr>
                <w:sz w:val="20"/>
                <w:szCs w:val="20"/>
              </w:rPr>
            </w:pPr>
            <w:r w:rsidRPr="00480252">
              <w:rPr>
                <w:sz w:val="20"/>
                <w:szCs w:val="20"/>
              </w:rPr>
              <w:t>Compatibilidad con las dos versiones estables más recientes de Chrome, Edge, Firefox y Safari, Android 11+ e iOS 16+ para funciones esenciales; controles de integridad del intercambio contable y objeto JSON compatible con Google Calendar.</w:t>
            </w:r>
          </w:p>
        </w:tc>
      </w:tr>
    </w:tbl>
    <w:p w14:paraId="7CD18218" w14:textId="77777777" w:rsidR="00575DA9" w:rsidRDefault="00575DA9"/>
    <w:p w14:paraId="0C78D76C" w14:textId="77777777" w:rsidR="009C2F6B" w:rsidRDefault="009C2F6B">
      <w:pPr>
        <w:keepNext/>
        <w:spacing w:before="180" w:after="80"/>
        <w:rPr>
          <w:rFonts w:ascii="Calisto MT" w:hAnsi="Calisto MT"/>
          <w:b/>
          <w:sz w:val="24"/>
        </w:rPr>
      </w:pPr>
    </w:p>
    <w:p w14:paraId="12ECF1BA" w14:textId="77777777" w:rsidR="00575DA9" w:rsidRDefault="00000000">
      <w:pPr>
        <w:keepNext/>
        <w:spacing w:before="180" w:after="80"/>
      </w:pPr>
      <w:r>
        <w:rPr>
          <w:rFonts w:ascii="Calisto MT" w:hAnsi="Calisto MT"/>
          <w:b/>
          <w:sz w:val="24"/>
        </w:rPr>
        <w:t>3.5 Otros soportes técnicos</w:t>
      </w:r>
    </w:p>
    <w:p w14:paraId="2702157C" w14:textId="77777777" w:rsidR="00575DA9" w:rsidRDefault="00000000">
      <w:pPr>
        <w:spacing w:after="80"/>
      </w:pPr>
      <w:r>
        <w:t>El sistema se diseña como una plataforma de coordinación y no como sustituto de los sistemas especializados que permanecen fuera de su frontera. Por esta razón, la arquitectura funcional depende de interfaces institucionales y de servicios externos claramente identificados.</w:t>
      </w:r>
    </w:p>
    <w:tbl>
      <w:tblPr>
        <w:tblStyle w:val="Tablaconcuadrcula"/>
        <w:tblW w:w="0" w:type="auto"/>
        <w:jc w:val="center"/>
        <w:tblLayout w:type="fixed"/>
        <w:tblLook w:val="04A0" w:firstRow="1" w:lastRow="0" w:firstColumn="1" w:lastColumn="0" w:noHBand="0" w:noVBand="1"/>
      </w:tblPr>
      <w:tblGrid>
        <w:gridCol w:w="2880"/>
        <w:gridCol w:w="6912"/>
      </w:tblGrid>
      <w:tr w:rsidR="00575DA9" w14:paraId="6B1D0F3E" w14:textId="77777777">
        <w:trPr>
          <w:cantSplit/>
          <w:tblHeader/>
          <w:jc w:val="center"/>
        </w:trPr>
        <w:tc>
          <w:tcPr>
            <w:tcW w:w="2880" w:type="dxa"/>
            <w:shd w:val="clear" w:color="auto" w:fill="D9EAF7"/>
            <w:tcMar>
              <w:top w:w="80" w:type="dxa"/>
              <w:left w:w="90" w:type="dxa"/>
              <w:bottom w:w="80" w:type="dxa"/>
              <w:right w:w="90" w:type="dxa"/>
            </w:tcMar>
          </w:tcPr>
          <w:p w14:paraId="15FEF045" w14:textId="77777777" w:rsidR="00575DA9" w:rsidRPr="009C2F6B" w:rsidRDefault="00000000">
            <w:pPr>
              <w:rPr>
                <w:szCs w:val="22"/>
              </w:rPr>
            </w:pPr>
            <w:r w:rsidRPr="009C2F6B">
              <w:rPr>
                <w:b/>
                <w:szCs w:val="22"/>
              </w:rPr>
              <w:t>Sistema / servicio externo</w:t>
            </w:r>
          </w:p>
        </w:tc>
        <w:tc>
          <w:tcPr>
            <w:tcW w:w="6912" w:type="dxa"/>
            <w:shd w:val="clear" w:color="auto" w:fill="D9EAF7"/>
            <w:tcMar>
              <w:top w:w="80" w:type="dxa"/>
              <w:left w:w="90" w:type="dxa"/>
              <w:bottom w:w="80" w:type="dxa"/>
              <w:right w:w="90" w:type="dxa"/>
            </w:tcMar>
          </w:tcPr>
          <w:p w14:paraId="70543FB6" w14:textId="77777777" w:rsidR="00575DA9" w:rsidRPr="009C2F6B" w:rsidRDefault="00000000">
            <w:pPr>
              <w:rPr>
                <w:szCs w:val="22"/>
              </w:rPr>
            </w:pPr>
            <w:r w:rsidRPr="009C2F6B">
              <w:rPr>
                <w:b/>
                <w:szCs w:val="22"/>
              </w:rPr>
              <w:t>Responsabilidad dentro de la solución</w:t>
            </w:r>
          </w:p>
        </w:tc>
      </w:tr>
      <w:tr w:rsidR="00575DA9" w14:paraId="0F295D67" w14:textId="77777777">
        <w:trPr>
          <w:cantSplit/>
          <w:jc w:val="center"/>
        </w:trPr>
        <w:tc>
          <w:tcPr>
            <w:tcW w:w="2880" w:type="dxa"/>
            <w:tcMar>
              <w:top w:w="80" w:type="dxa"/>
              <w:left w:w="90" w:type="dxa"/>
              <w:bottom w:w="80" w:type="dxa"/>
              <w:right w:w="90" w:type="dxa"/>
            </w:tcMar>
          </w:tcPr>
          <w:p w14:paraId="54DEAD8A" w14:textId="77777777" w:rsidR="00575DA9" w:rsidRPr="009C2F6B" w:rsidRDefault="00000000">
            <w:pPr>
              <w:rPr>
                <w:szCs w:val="22"/>
              </w:rPr>
            </w:pPr>
            <w:r w:rsidRPr="009C2F6B">
              <w:rPr>
                <w:szCs w:val="22"/>
              </w:rPr>
              <w:t>EHR/ECE institucional</w:t>
            </w:r>
          </w:p>
        </w:tc>
        <w:tc>
          <w:tcPr>
            <w:tcW w:w="6912" w:type="dxa"/>
            <w:tcMar>
              <w:top w:w="80" w:type="dxa"/>
              <w:left w:w="90" w:type="dxa"/>
              <w:bottom w:w="80" w:type="dxa"/>
              <w:right w:w="90" w:type="dxa"/>
            </w:tcMar>
          </w:tcPr>
          <w:p w14:paraId="7DB4763F" w14:textId="77777777" w:rsidR="00575DA9" w:rsidRPr="009C2F6B" w:rsidRDefault="00000000">
            <w:pPr>
              <w:rPr>
                <w:szCs w:val="22"/>
              </w:rPr>
            </w:pPr>
            <w:r w:rsidRPr="009C2F6B">
              <w:rPr>
                <w:szCs w:val="22"/>
              </w:rPr>
              <w:t>Consulta o intercambio de registros clínicos cuando la integración esté habilitada. No es sustituido por el proyecto.</w:t>
            </w:r>
          </w:p>
        </w:tc>
      </w:tr>
      <w:tr w:rsidR="00575DA9" w14:paraId="7E37698E" w14:textId="77777777">
        <w:trPr>
          <w:cantSplit/>
          <w:jc w:val="center"/>
        </w:trPr>
        <w:tc>
          <w:tcPr>
            <w:tcW w:w="2880" w:type="dxa"/>
            <w:tcMar>
              <w:top w:w="80" w:type="dxa"/>
              <w:left w:w="90" w:type="dxa"/>
              <w:bottom w:w="80" w:type="dxa"/>
              <w:right w:w="90" w:type="dxa"/>
            </w:tcMar>
          </w:tcPr>
          <w:p w14:paraId="40F0FE7A" w14:textId="77777777" w:rsidR="00575DA9" w:rsidRPr="009C2F6B" w:rsidRDefault="00000000">
            <w:pPr>
              <w:rPr>
                <w:szCs w:val="22"/>
              </w:rPr>
            </w:pPr>
            <w:r w:rsidRPr="009C2F6B">
              <w:rPr>
                <w:szCs w:val="22"/>
              </w:rPr>
              <w:t>Plataforma de videoconferencia</w:t>
            </w:r>
          </w:p>
        </w:tc>
        <w:tc>
          <w:tcPr>
            <w:tcW w:w="6912" w:type="dxa"/>
            <w:tcMar>
              <w:top w:w="80" w:type="dxa"/>
              <w:left w:w="90" w:type="dxa"/>
              <w:bottom w:w="80" w:type="dxa"/>
              <w:right w:w="90" w:type="dxa"/>
            </w:tcMar>
          </w:tcPr>
          <w:p w14:paraId="785F61CA" w14:textId="77777777" w:rsidR="00575DA9" w:rsidRPr="009C2F6B" w:rsidRDefault="00000000">
            <w:pPr>
              <w:rPr>
                <w:szCs w:val="22"/>
              </w:rPr>
            </w:pPr>
            <w:r w:rsidRPr="009C2F6B">
              <w:rPr>
                <w:szCs w:val="22"/>
              </w:rPr>
              <w:t>Proporciona audio, video y chat para teleconsultas; el Hospital Virtual controla el acceso desde la cita.</w:t>
            </w:r>
          </w:p>
        </w:tc>
      </w:tr>
      <w:tr w:rsidR="00575DA9" w14:paraId="75A29E90" w14:textId="77777777">
        <w:trPr>
          <w:cantSplit/>
          <w:jc w:val="center"/>
        </w:trPr>
        <w:tc>
          <w:tcPr>
            <w:tcW w:w="2880" w:type="dxa"/>
            <w:tcMar>
              <w:top w:w="80" w:type="dxa"/>
              <w:left w:w="90" w:type="dxa"/>
              <w:bottom w:w="80" w:type="dxa"/>
              <w:right w:w="90" w:type="dxa"/>
            </w:tcMar>
          </w:tcPr>
          <w:p w14:paraId="2ED9716F" w14:textId="77777777" w:rsidR="00575DA9" w:rsidRPr="009C2F6B" w:rsidRDefault="00000000">
            <w:pPr>
              <w:rPr>
                <w:szCs w:val="22"/>
              </w:rPr>
            </w:pPr>
            <w:r w:rsidRPr="009C2F6B">
              <w:rPr>
                <w:szCs w:val="22"/>
              </w:rPr>
              <w:t>Correo y notificaciones</w:t>
            </w:r>
          </w:p>
        </w:tc>
        <w:tc>
          <w:tcPr>
            <w:tcW w:w="6912" w:type="dxa"/>
            <w:tcMar>
              <w:top w:w="80" w:type="dxa"/>
              <w:left w:w="90" w:type="dxa"/>
              <w:bottom w:w="80" w:type="dxa"/>
              <w:right w:w="90" w:type="dxa"/>
            </w:tcMar>
          </w:tcPr>
          <w:p w14:paraId="66E18B1C" w14:textId="77777777" w:rsidR="00575DA9" w:rsidRPr="009C2F6B" w:rsidRDefault="00000000">
            <w:pPr>
              <w:rPr>
                <w:szCs w:val="22"/>
              </w:rPr>
            </w:pPr>
            <w:r w:rsidRPr="009C2F6B">
              <w:rPr>
                <w:szCs w:val="22"/>
              </w:rPr>
              <w:t>Notificaciones dentro de la aplicación y correo electrónico. SMS/Push permanece fuera de la línea base.</w:t>
            </w:r>
          </w:p>
        </w:tc>
      </w:tr>
      <w:tr w:rsidR="00575DA9" w14:paraId="333DEF87" w14:textId="77777777">
        <w:trPr>
          <w:cantSplit/>
          <w:jc w:val="center"/>
        </w:trPr>
        <w:tc>
          <w:tcPr>
            <w:tcW w:w="2880" w:type="dxa"/>
            <w:tcMar>
              <w:top w:w="80" w:type="dxa"/>
              <w:left w:w="90" w:type="dxa"/>
              <w:bottom w:w="80" w:type="dxa"/>
              <w:right w:w="90" w:type="dxa"/>
            </w:tcMar>
          </w:tcPr>
          <w:p w14:paraId="7AAA0201" w14:textId="77777777" w:rsidR="00575DA9" w:rsidRPr="009C2F6B" w:rsidRDefault="00000000">
            <w:pPr>
              <w:rPr>
                <w:szCs w:val="22"/>
              </w:rPr>
            </w:pPr>
            <w:r w:rsidRPr="009C2F6B">
              <w:rPr>
                <w:szCs w:val="22"/>
              </w:rPr>
              <w:t>Sistema de facturación hospitalaria</w:t>
            </w:r>
          </w:p>
        </w:tc>
        <w:tc>
          <w:tcPr>
            <w:tcW w:w="6912" w:type="dxa"/>
            <w:tcMar>
              <w:top w:w="80" w:type="dxa"/>
              <w:left w:w="90" w:type="dxa"/>
              <w:bottom w:w="80" w:type="dxa"/>
              <w:right w:w="90" w:type="dxa"/>
            </w:tcMar>
          </w:tcPr>
          <w:p w14:paraId="671BDEC4" w14:textId="77777777" w:rsidR="00575DA9" w:rsidRPr="009C2F6B" w:rsidRDefault="00000000">
            <w:pPr>
              <w:rPr>
                <w:szCs w:val="22"/>
              </w:rPr>
            </w:pPr>
            <w:r w:rsidRPr="009C2F6B">
              <w:rPr>
                <w:szCs w:val="22"/>
              </w:rPr>
              <w:t>Realiza numeración, validación tributaria y emisión formal de la factura electrónica.</w:t>
            </w:r>
          </w:p>
        </w:tc>
      </w:tr>
      <w:tr w:rsidR="00575DA9" w14:paraId="5C491B6C" w14:textId="77777777">
        <w:trPr>
          <w:cantSplit/>
          <w:jc w:val="center"/>
        </w:trPr>
        <w:tc>
          <w:tcPr>
            <w:tcW w:w="2880" w:type="dxa"/>
            <w:tcMar>
              <w:top w:w="80" w:type="dxa"/>
              <w:left w:w="90" w:type="dxa"/>
              <w:bottom w:w="80" w:type="dxa"/>
              <w:right w:w="90" w:type="dxa"/>
            </w:tcMar>
          </w:tcPr>
          <w:p w14:paraId="6A1ADE37" w14:textId="77777777" w:rsidR="00575DA9" w:rsidRPr="009C2F6B" w:rsidRDefault="00000000">
            <w:pPr>
              <w:rPr>
                <w:szCs w:val="22"/>
              </w:rPr>
            </w:pPr>
            <w:r w:rsidRPr="009C2F6B">
              <w:rPr>
                <w:szCs w:val="22"/>
              </w:rPr>
              <w:t>Pasarela de pagos</w:t>
            </w:r>
          </w:p>
        </w:tc>
        <w:tc>
          <w:tcPr>
            <w:tcW w:w="6912" w:type="dxa"/>
            <w:tcMar>
              <w:top w:w="80" w:type="dxa"/>
              <w:left w:w="90" w:type="dxa"/>
              <w:bottom w:w="80" w:type="dxa"/>
              <w:right w:w="90" w:type="dxa"/>
            </w:tcMar>
          </w:tcPr>
          <w:p w14:paraId="23CBCB75" w14:textId="77777777" w:rsidR="00575DA9" w:rsidRPr="009C2F6B" w:rsidRDefault="00000000">
            <w:pPr>
              <w:rPr>
                <w:szCs w:val="22"/>
              </w:rPr>
            </w:pPr>
            <w:r w:rsidRPr="009C2F6B">
              <w:rPr>
                <w:szCs w:val="22"/>
              </w:rPr>
              <w:t>Procesa PSE y tarjetas; el Hospital Virtual conserva referencias y estados, no datos completos de tarjetas.</w:t>
            </w:r>
          </w:p>
        </w:tc>
      </w:tr>
      <w:tr w:rsidR="00575DA9" w14:paraId="5CA2E273" w14:textId="77777777">
        <w:trPr>
          <w:cantSplit/>
          <w:jc w:val="center"/>
        </w:trPr>
        <w:tc>
          <w:tcPr>
            <w:tcW w:w="2880" w:type="dxa"/>
            <w:tcMar>
              <w:top w:w="80" w:type="dxa"/>
              <w:left w:w="90" w:type="dxa"/>
              <w:bottom w:w="80" w:type="dxa"/>
              <w:right w:w="90" w:type="dxa"/>
            </w:tcMar>
          </w:tcPr>
          <w:p w14:paraId="7BADE8DB" w14:textId="77777777" w:rsidR="00575DA9" w:rsidRPr="009C2F6B" w:rsidRDefault="00000000">
            <w:pPr>
              <w:rPr>
                <w:szCs w:val="22"/>
              </w:rPr>
            </w:pPr>
            <w:r w:rsidRPr="009C2F6B">
              <w:rPr>
                <w:szCs w:val="22"/>
              </w:rPr>
              <w:t>Sistema contable institucional</w:t>
            </w:r>
          </w:p>
        </w:tc>
        <w:tc>
          <w:tcPr>
            <w:tcW w:w="6912" w:type="dxa"/>
            <w:tcMar>
              <w:top w:w="80" w:type="dxa"/>
              <w:left w:w="90" w:type="dxa"/>
              <w:bottom w:w="80" w:type="dxa"/>
              <w:right w:w="90" w:type="dxa"/>
            </w:tcMar>
          </w:tcPr>
          <w:p w14:paraId="59CB059B" w14:textId="77777777" w:rsidR="00575DA9" w:rsidRPr="009C2F6B" w:rsidRDefault="00000000">
            <w:pPr>
              <w:rPr>
                <w:szCs w:val="22"/>
              </w:rPr>
            </w:pPr>
            <w:r w:rsidRPr="009C2F6B">
              <w:rPr>
                <w:szCs w:val="22"/>
              </w:rPr>
              <w:t>Recibe facturas, pagos, reembolsos y notas crédito por API REST o CSV y soporta reintentos/reenvíos.</w:t>
            </w:r>
          </w:p>
        </w:tc>
      </w:tr>
      <w:tr w:rsidR="00575DA9" w14:paraId="17F81E1F" w14:textId="77777777">
        <w:trPr>
          <w:cantSplit/>
          <w:jc w:val="center"/>
        </w:trPr>
        <w:tc>
          <w:tcPr>
            <w:tcW w:w="2880" w:type="dxa"/>
            <w:tcMar>
              <w:top w:w="80" w:type="dxa"/>
              <w:left w:w="90" w:type="dxa"/>
              <w:bottom w:w="80" w:type="dxa"/>
              <w:right w:w="90" w:type="dxa"/>
            </w:tcMar>
          </w:tcPr>
          <w:p w14:paraId="6FD63921" w14:textId="77777777" w:rsidR="00575DA9" w:rsidRPr="009C2F6B" w:rsidRDefault="00000000">
            <w:pPr>
              <w:rPr>
                <w:szCs w:val="22"/>
              </w:rPr>
            </w:pPr>
            <w:r w:rsidRPr="009C2F6B">
              <w:rPr>
                <w:szCs w:val="22"/>
              </w:rPr>
              <w:t>Google Calendar</w:t>
            </w:r>
          </w:p>
        </w:tc>
        <w:tc>
          <w:tcPr>
            <w:tcW w:w="6912" w:type="dxa"/>
            <w:tcMar>
              <w:top w:w="80" w:type="dxa"/>
              <w:left w:w="90" w:type="dxa"/>
              <w:bottom w:w="80" w:type="dxa"/>
              <w:right w:w="90" w:type="dxa"/>
            </w:tcMar>
          </w:tcPr>
          <w:p w14:paraId="085AA1A6" w14:textId="77777777" w:rsidR="00575DA9" w:rsidRPr="009C2F6B" w:rsidRDefault="00000000">
            <w:pPr>
              <w:rPr>
                <w:szCs w:val="22"/>
              </w:rPr>
            </w:pPr>
            <w:r w:rsidRPr="009C2F6B">
              <w:rPr>
                <w:szCs w:val="22"/>
              </w:rPr>
              <w:t>Recibe el objeto JSON de exportación de citas sin información clínica.</w:t>
            </w:r>
          </w:p>
        </w:tc>
      </w:tr>
    </w:tbl>
    <w:p w14:paraId="24A8434F" w14:textId="77777777" w:rsidR="00575DA9" w:rsidRDefault="00575DA9"/>
    <w:p w14:paraId="662B0271" w14:textId="77777777" w:rsidR="00575DA9" w:rsidRDefault="00000000">
      <w:pPr>
        <w:spacing w:after="80"/>
      </w:pPr>
      <w:r>
        <w:t>Como soportes adicionales se mantienen la matriz de trazabilidad entre requisitos y artefactos, los diagramas de contexto, casos de uso y actividades, el prototipo interactivo y el Anexo 5 como fuente detallada del backlog. La gestión estructurada se complementa con 7.1_REGISTRO_MAESTRO_REQUISITOS_HVU_v1.0.csv, que representa el estado vigente de los requisitos y sus atributos, y 7.2_LOG_HISTORICO_REQUISITOS_HVU.csv, que conserva las decisiones de creación, consolidación, separación, reclasificación y retiro. Estos artefactos deben evolucionar de forma sincronizada cuando cambie la línea base.</w:t>
      </w:r>
    </w:p>
    <w:p w14:paraId="1B09939A" w14:textId="77777777" w:rsidR="00575DA9" w:rsidRDefault="00000000">
      <w:r>
        <w:br w:type="page"/>
      </w:r>
    </w:p>
    <w:p w14:paraId="597039A9" w14:textId="77777777" w:rsidR="00575DA9" w:rsidRDefault="00000000">
      <w:pPr>
        <w:keepNext/>
        <w:spacing w:after="160"/>
        <w:jc w:val="center"/>
      </w:pPr>
      <w:r>
        <w:rPr>
          <w:rFonts w:ascii="Calisto MT" w:hAnsi="Calisto MT"/>
          <w:b/>
          <w:sz w:val="28"/>
        </w:rPr>
        <w:lastRenderedPageBreak/>
        <w:t>4. OTRAS FUNCIONALIDADES</w:t>
      </w:r>
    </w:p>
    <w:p w14:paraId="4160E382" w14:textId="77777777" w:rsidR="00575DA9" w:rsidRDefault="00000000">
      <w:pPr>
        <w:keepNext/>
        <w:spacing w:before="180" w:after="80"/>
      </w:pPr>
      <w:r>
        <w:rPr>
          <w:rFonts w:ascii="Calisto MT" w:hAnsi="Calisto MT"/>
          <w:b/>
          <w:sz w:val="24"/>
        </w:rPr>
        <w:t>4.1. Historias de Usuario para implementar en versiones futuras</w:t>
      </w:r>
    </w:p>
    <w:p w14:paraId="3D04C745" w14:textId="77777777" w:rsidR="00575DA9" w:rsidRDefault="00000000">
      <w:pPr>
        <w:spacing w:after="80"/>
      </w:pPr>
      <w:r>
        <w:t>En esta versión, “funcionalidades futuras” no significa requisitos fuera de la línea base. Corresponde a Historias de Usuario ya aprobadas y documentadas que se proponen para releases posteriores al MVP operativo integral. De esta forma, el alcance futuro permanece trazable dentro del mismo Product Backlog.</w:t>
      </w:r>
    </w:p>
    <w:tbl>
      <w:tblPr>
        <w:tblStyle w:val="Tablaconcuadrcula"/>
        <w:tblW w:w="0" w:type="auto"/>
        <w:jc w:val="center"/>
        <w:tblLayout w:type="fixed"/>
        <w:tblLook w:val="04A0" w:firstRow="1" w:lastRow="0" w:firstColumn="1" w:lastColumn="0" w:noHBand="0" w:noVBand="1"/>
      </w:tblPr>
      <w:tblGrid>
        <w:gridCol w:w="2160"/>
        <w:gridCol w:w="1152"/>
        <w:gridCol w:w="720"/>
        <w:gridCol w:w="720"/>
        <w:gridCol w:w="5040"/>
      </w:tblGrid>
      <w:tr w:rsidR="00575DA9" w14:paraId="560A0C39" w14:textId="77777777">
        <w:trPr>
          <w:cantSplit/>
          <w:tblHeader/>
          <w:jc w:val="center"/>
        </w:trPr>
        <w:tc>
          <w:tcPr>
            <w:tcW w:w="2160" w:type="dxa"/>
            <w:shd w:val="clear" w:color="auto" w:fill="D9EAF7"/>
            <w:tcMar>
              <w:top w:w="80" w:type="dxa"/>
              <w:left w:w="90" w:type="dxa"/>
              <w:bottom w:w="80" w:type="dxa"/>
              <w:right w:w="90" w:type="dxa"/>
            </w:tcMar>
          </w:tcPr>
          <w:p w14:paraId="7B5D821F" w14:textId="77777777" w:rsidR="00575DA9" w:rsidRDefault="00000000">
            <w:r>
              <w:rPr>
                <w:b/>
                <w:sz w:val="16"/>
              </w:rPr>
              <w:t>Release</w:t>
            </w:r>
          </w:p>
        </w:tc>
        <w:tc>
          <w:tcPr>
            <w:tcW w:w="1152" w:type="dxa"/>
            <w:shd w:val="clear" w:color="auto" w:fill="D9EAF7"/>
            <w:tcMar>
              <w:top w:w="80" w:type="dxa"/>
              <w:left w:w="90" w:type="dxa"/>
              <w:bottom w:w="80" w:type="dxa"/>
              <w:right w:w="90" w:type="dxa"/>
            </w:tcMar>
          </w:tcPr>
          <w:p w14:paraId="4D55DA38" w14:textId="77777777" w:rsidR="00575DA9" w:rsidRDefault="00000000">
            <w:r>
              <w:rPr>
                <w:b/>
                <w:sz w:val="16"/>
              </w:rPr>
              <w:t>Prioridad</w:t>
            </w:r>
          </w:p>
        </w:tc>
        <w:tc>
          <w:tcPr>
            <w:tcW w:w="720" w:type="dxa"/>
            <w:shd w:val="clear" w:color="auto" w:fill="D9EAF7"/>
            <w:tcMar>
              <w:top w:w="80" w:type="dxa"/>
              <w:left w:w="90" w:type="dxa"/>
              <w:bottom w:w="80" w:type="dxa"/>
              <w:right w:w="90" w:type="dxa"/>
            </w:tcMar>
          </w:tcPr>
          <w:p w14:paraId="71A17307" w14:textId="77777777" w:rsidR="00575DA9" w:rsidRDefault="00000000">
            <w:r>
              <w:rPr>
                <w:b/>
                <w:sz w:val="16"/>
              </w:rPr>
              <w:t>HU</w:t>
            </w:r>
          </w:p>
        </w:tc>
        <w:tc>
          <w:tcPr>
            <w:tcW w:w="720" w:type="dxa"/>
            <w:shd w:val="clear" w:color="auto" w:fill="D9EAF7"/>
            <w:tcMar>
              <w:top w:w="80" w:type="dxa"/>
              <w:left w:w="90" w:type="dxa"/>
              <w:bottom w:w="80" w:type="dxa"/>
              <w:right w:w="90" w:type="dxa"/>
            </w:tcMar>
          </w:tcPr>
          <w:p w14:paraId="59C6C7D5" w14:textId="77777777" w:rsidR="00575DA9" w:rsidRDefault="00000000">
            <w:r>
              <w:rPr>
                <w:b/>
                <w:sz w:val="16"/>
              </w:rPr>
              <w:t>SP</w:t>
            </w:r>
          </w:p>
        </w:tc>
        <w:tc>
          <w:tcPr>
            <w:tcW w:w="5040" w:type="dxa"/>
            <w:shd w:val="clear" w:color="auto" w:fill="D9EAF7"/>
            <w:tcMar>
              <w:top w:w="80" w:type="dxa"/>
              <w:left w:w="90" w:type="dxa"/>
              <w:bottom w:w="80" w:type="dxa"/>
              <w:right w:w="90" w:type="dxa"/>
            </w:tcMar>
          </w:tcPr>
          <w:p w14:paraId="39ED0C9F" w14:textId="77777777" w:rsidR="00575DA9" w:rsidRDefault="00000000">
            <w:r>
              <w:rPr>
                <w:b/>
                <w:sz w:val="16"/>
              </w:rPr>
              <w:t>Alcance</w:t>
            </w:r>
          </w:p>
        </w:tc>
      </w:tr>
      <w:tr w:rsidR="00575DA9" w14:paraId="43791D6F" w14:textId="77777777">
        <w:trPr>
          <w:cantSplit/>
          <w:jc w:val="center"/>
        </w:trPr>
        <w:tc>
          <w:tcPr>
            <w:tcW w:w="2160" w:type="dxa"/>
            <w:tcMar>
              <w:top w:w="80" w:type="dxa"/>
              <w:left w:w="90" w:type="dxa"/>
              <w:bottom w:w="80" w:type="dxa"/>
              <w:right w:w="90" w:type="dxa"/>
            </w:tcMar>
          </w:tcPr>
          <w:p w14:paraId="5A83C617" w14:textId="77777777" w:rsidR="00575DA9" w:rsidRDefault="00000000">
            <w:r>
              <w:rPr>
                <w:sz w:val="16"/>
              </w:rPr>
              <w:t>Release 2 — Evolución funcional</w:t>
            </w:r>
          </w:p>
        </w:tc>
        <w:tc>
          <w:tcPr>
            <w:tcW w:w="1152" w:type="dxa"/>
            <w:tcMar>
              <w:top w:w="80" w:type="dxa"/>
              <w:left w:w="90" w:type="dxa"/>
              <w:bottom w:w="80" w:type="dxa"/>
              <w:right w:w="90" w:type="dxa"/>
            </w:tcMar>
          </w:tcPr>
          <w:p w14:paraId="0C5342F7" w14:textId="77777777" w:rsidR="00575DA9" w:rsidRDefault="00000000">
            <w:r>
              <w:rPr>
                <w:sz w:val="16"/>
              </w:rPr>
              <w:t>SHOULD</w:t>
            </w:r>
          </w:p>
        </w:tc>
        <w:tc>
          <w:tcPr>
            <w:tcW w:w="720" w:type="dxa"/>
            <w:tcMar>
              <w:top w:w="80" w:type="dxa"/>
              <w:left w:w="90" w:type="dxa"/>
              <w:bottom w:w="80" w:type="dxa"/>
              <w:right w:w="90" w:type="dxa"/>
            </w:tcMar>
          </w:tcPr>
          <w:p w14:paraId="713CB2B4" w14:textId="77777777" w:rsidR="00575DA9" w:rsidRDefault="00000000">
            <w:r>
              <w:rPr>
                <w:sz w:val="16"/>
              </w:rPr>
              <w:t>14</w:t>
            </w:r>
          </w:p>
        </w:tc>
        <w:tc>
          <w:tcPr>
            <w:tcW w:w="720" w:type="dxa"/>
            <w:tcMar>
              <w:top w:w="80" w:type="dxa"/>
              <w:left w:w="90" w:type="dxa"/>
              <w:bottom w:w="80" w:type="dxa"/>
              <w:right w:w="90" w:type="dxa"/>
            </w:tcMar>
          </w:tcPr>
          <w:p w14:paraId="40A08D57" w14:textId="77777777" w:rsidR="00575DA9" w:rsidRDefault="00000000">
            <w:r>
              <w:rPr>
                <w:sz w:val="16"/>
              </w:rPr>
              <w:t>126</w:t>
            </w:r>
          </w:p>
        </w:tc>
        <w:tc>
          <w:tcPr>
            <w:tcW w:w="5040" w:type="dxa"/>
            <w:tcMar>
              <w:top w:w="80" w:type="dxa"/>
              <w:left w:w="90" w:type="dxa"/>
              <w:bottom w:w="80" w:type="dxa"/>
              <w:right w:w="90" w:type="dxa"/>
            </w:tcMar>
          </w:tcPr>
          <w:p w14:paraId="6A5B1673" w14:textId="77777777" w:rsidR="00575DA9" w:rsidRDefault="00000000">
            <w:r>
              <w:rPr>
                <w:sz w:val="16"/>
              </w:rPr>
              <w:t>Recordatorios, reprogramaciones, mensajería, seguimiento de medicamentos, formación y seguimiento académico, reversos/reembolsos y conciliación.</w:t>
            </w:r>
          </w:p>
        </w:tc>
      </w:tr>
      <w:tr w:rsidR="00575DA9" w14:paraId="374ABDEA" w14:textId="77777777">
        <w:trPr>
          <w:cantSplit/>
          <w:jc w:val="center"/>
        </w:trPr>
        <w:tc>
          <w:tcPr>
            <w:tcW w:w="2160" w:type="dxa"/>
            <w:tcMar>
              <w:top w:w="80" w:type="dxa"/>
              <w:left w:w="90" w:type="dxa"/>
              <w:bottom w:w="80" w:type="dxa"/>
              <w:right w:w="90" w:type="dxa"/>
            </w:tcMar>
          </w:tcPr>
          <w:p w14:paraId="186AF522" w14:textId="77777777" w:rsidR="00575DA9" w:rsidRDefault="00000000">
            <w:r>
              <w:rPr>
                <w:sz w:val="16"/>
              </w:rPr>
              <w:t>Release 3 — Capacidades complementarias</w:t>
            </w:r>
          </w:p>
        </w:tc>
        <w:tc>
          <w:tcPr>
            <w:tcW w:w="1152" w:type="dxa"/>
            <w:tcMar>
              <w:top w:w="80" w:type="dxa"/>
              <w:left w:w="90" w:type="dxa"/>
              <w:bottom w:w="80" w:type="dxa"/>
              <w:right w:w="90" w:type="dxa"/>
            </w:tcMar>
          </w:tcPr>
          <w:p w14:paraId="5A4AC99B" w14:textId="77777777" w:rsidR="00575DA9" w:rsidRDefault="00000000">
            <w:r>
              <w:rPr>
                <w:sz w:val="16"/>
              </w:rPr>
              <w:t>COULD</w:t>
            </w:r>
          </w:p>
        </w:tc>
        <w:tc>
          <w:tcPr>
            <w:tcW w:w="720" w:type="dxa"/>
            <w:tcMar>
              <w:top w:w="80" w:type="dxa"/>
              <w:left w:w="90" w:type="dxa"/>
              <w:bottom w:w="80" w:type="dxa"/>
              <w:right w:w="90" w:type="dxa"/>
            </w:tcMar>
          </w:tcPr>
          <w:p w14:paraId="02251841" w14:textId="77777777" w:rsidR="00575DA9" w:rsidRDefault="00000000">
            <w:r>
              <w:rPr>
                <w:sz w:val="16"/>
              </w:rPr>
              <w:t>4</w:t>
            </w:r>
          </w:p>
        </w:tc>
        <w:tc>
          <w:tcPr>
            <w:tcW w:w="720" w:type="dxa"/>
            <w:tcMar>
              <w:top w:w="80" w:type="dxa"/>
              <w:left w:w="90" w:type="dxa"/>
              <w:bottom w:w="80" w:type="dxa"/>
              <w:right w:w="90" w:type="dxa"/>
            </w:tcMar>
          </w:tcPr>
          <w:p w14:paraId="64201A07" w14:textId="77777777" w:rsidR="00575DA9" w:rsidRDefault="00000000">
            <w:r>
              <w:rPr>
                <w:sz w:val="16"/>
              </w:rPr>
              <w:t>39</w:t>
            </w:r>
          </w:p>
        </w:tc>
        <w:tc>
          <w:tcPr>
            <w:tcW w:w="5040" w:type="dxa"/>
            <w:tcMar>
              <w:top w:w="80" w:type="dxa"/>
              <w:left w:w="90" w:type="dxa"/>
              <w:bottom w:w="80" w:type="dxa"/>
              <w:right w:w="90" w:type="dxa"/>
            </w:tcMar>
          </w:tcPr>
          <w:p w14:paraId="3E936306" w14:textId="77777777" w:rsidR="00575DA9" w:rsidRDefault="00000000">
            <w:r>
              <w:rPr>
                <w:sz w:val="16"/>
              </w:rPr>
              <w:t>Exportación a Google Calendar, recursos educativos, reportes operativos/administrativos y recursos médicos.</w:t>
            </w:r>
          </w:p>
        </w:tc>
      </w:tr>
    </w:tbl>
    <w:p w14:paraId="49648097" w14:textId="77777777" w:rsidR="00575DA9" w:rsidRDefault="00575DA9"/>
    <w:p w14:paraId="2FA5FEBE" w14:textId="77777777" w:rsidR="00575DA9" w:rsidRDefault="00000000">
      <w:pPr>
        <w:spacing w:after="80"/>
      </w:pPr>
      <w:r>
        <w:t>La clasificación en una release posterior no elimina la funcionalidad ni reduce su trazabilidad. El orden puede revisarse durante la planificación si aparecen nuevas dependencias, riesgos o evidencias, conservando el identificador de cada Historia de Usuario y documentando el cambio.</w:t>
      </w:r>
    </w:p>
    <w:p w14:paraId="0E2A895B" w14:textId="77777777" w:rsidR="009C2F6B" w:rsidRDefault="009C2F6B">
      <w:pPr>
        <w:keepNext/>
        <w:spacing w:before="180" w:after="80"/>
        <w:rPr>
          <w:rFonts w:ascii="Calisto MT" w:hAnsi="Calisto MT"/>
          <w:b/>
          <w:sz w:val="24"/>
        </w:rPr>
      </w:pPr>
    </w:p>
    <w:p w14:paraId="10E422BB" w14:textId="77777777" w:rsidR="00575DA9" w:rsidRDefault="00000000">
      <w:pPr>
        <w:keepNext/>
        <w:spacing w:before="180" w:after="80"/>
      </w:pPr>
      <w:r>
        <w:rPr>
          <w:rFonts w:ascii="Calisto MT" w:hAnsi="Calisto MT"/>
          <w:b/>
          <w:sz w:val="24"/>
        </w:rPr>
        <w:t>4.2. Requisitos/Historias de Usuario eliminadas</w:t>
      </w:r>
    </w:p>
    <w:p w14:paraId="1B151C07" w14:textId="77777777" w:rsidR="00575DA9" w:rsidRDefault="00000000">
      <w:pPr>
        <w:spacing w:after="80"/>
      </w:pPr>
      <w:r>
        <w:t>No existen Historias de Usuario eliminadas dentro del Product Backlog consolidado de cuarenta elementos. Los requisitos funcionales de la línea base vigente se encuentran trazados a por lo menos una Historia de Usuario o, cuando corresponde, a varias historias derivadas de un proceso de refinamiento.</w:t>
      </w:r>
    </w:p>
    <w:p w14:paraId="13E105F2" w14:textId="77777777" w:rsidR="00575DA9" w:rsidRDefault="00000000">
      <w:pPr>
        <w:spacing w:after="80"/>
      </w:pPr>
      <w:r>
        <w:t>Durante la evolución de los requisitos algunos identificadores históricos fueron retirados por consolidación y no se reutilizan. De igual forma, HU-03, HU-05 y HU-33 no se consideran historias eliminadas: corresponden a identificaciones iniciales que fueron refinadas en HU independientes con sufijos alfabéticos para conservar la historia de su evolución.</w:t>
      </w:r>
    </w:p>
    <w:p w14:paraId="3AADE0BE" w14:textId="77777777" w:rsidR="00575DA9" w:rsidRDefault="00000000">
      <w:r>
        <w:br w:type="page"/>
      </w:r>
    </w:p>
    <w:p w14:paraId="3B93ABF8" w14:textId="77777777" w:rsidR="00BF43EA" w:rsidRDefault="00000000">
      <w:r>
        <w:rPr>
          <w:rFonts w:ascii="Calisto MT" w:hAnsi="Calisto MT"/>
          <w:b/>
          <w:sz w:val="24"/>
        </w:rPr>
        <w:lastRenderedPageBreak/>
        <w:t>4.3. Resumen de evolución y cambios trazables</w:t>
      </w:r>
    </w:p>
    <w:p w14:paraId="2B3925DB" w14:textId="6FD966B5" w:rsidR="00BF43EA" w:rsidRDefault="00000000">
      <w:pPr>
        <w:spacing w:after="120"/>
      </w:pPr>
      <w:r>
        <w:rPr>
          <w:sz w:val="20"/>
        </w:rPr>
        <w:t>La gestión histórica ya no se limita a indicar que existen identificadores retirados. Se mantiene un log explícito de decisiones para requisitos eliminados, consolidados, transformados, reclasificados, sintetizados o separados. El resumen se refleja en el Anexo 2 (4.</w:t>
      </w:r>
      <w:r w:rsidR="005E0FA5">
        <w:rPr>
          <w:sz w:val="20"/>
        </w:rPr>
        <w:t>3</w:t>
      </w:r>
      <w:r>
        <w:rPr>
          <w:sz w:val="20"/>
        </w:rPr>
        <w:t xml:space="preserve"> REQUISITOS_FINALES_DEL_SISTEMA v1.1) y el detalle estructurado se conserva en 7.2_LOG_HISTORICO_REQUISITOS_HVU.csv.</w:t>
      </w:r>
    </w:p>
    <w:tbl>
      <w:tblPr>
        <w:tblStyle w:val="Tablaconcuadrcula"/>
        <w:tblW w:w="0" w:type="auto"/>
        <w:jc w:val="center"/>
        <w:tblLook w:val="04A0" w:firstRow="1" w:lastRow="0" w:firstColumn="1" w:lastColumn="0" w:noHBand="0" w:noVBand="1"/>
      </w:tblPr>
      <w:tblGrid>
        <w:gridCol w:w="2180"/>
        <w:gridCol w:w="2457"/>
        <w:gridCol w:w="5325"/>
      </w:tblGrid>
      <w:tr w:rsidR="00BF43EA" w14:paraId="26E8CC49" w14:textId="77777777">
        <w:trPr>
          <w:tblHeader/>
          <w:jc w:val="center"/>
        </w:trPr>
        <w:tc>
          <w:tcPr>
            <w:tcW w:w="2304" w:type="dxa"/>
            <w:shd w:val="clear" w:color="auto" w:fill="7F6000"/>
            <w:vAlign w:val="center"/>
          </w:tcPr>
          <w:p w14:paraId="4A6E1774" w14:textId="77777777" w:rsidR="00BF43EA" w:rsidRDefault="00000000">
            <w:r>
              <w:rPr>
                <w:b/>
                <w:color w:val="FFFFFF"/>
                <w:sz w:val="16"/>
              </w:rPr>
              <w:t>Origen</w:t>
            </w:r>
          </w:p>
        </w:tc>
        <w:tc>
          <w:tcPr>
            <w:tcW w:w="2592" w:type="dxa"/>
            <w:shd w:val="clear" w:color="auto" w:fill="7F6000"/>
            <w:vAlign w:val="center"/>
          </w:tcPr>
          <w:p w14:paraId="7C868F42" w14:textId="77777777" w:rsidR="00BF43EA" w:rsidRDefault="00000000">
            <w:r>
              <w:rPr>
                <w:b/>
                <w:color w:val="FFFFFF"/>
                <w:sz w:val="16"/>
              </w:rPr>
              <w:t>Acción</w:t>
            </w:r>
          </w:p>
        </w:tc>
        <w:tc>
          <w:tcPr>
            <w:tcW w:w="5760" w:type="dxa"/>
            <w:shd w:val="clear" w:color="auto" w:fill="7F6000"/>
            <w:vAlign w:val="center"/>
          </w:tcPr>
          <w:p w14:paraId="5132DA2D" w14:textId="77777777" w:rsidR="00BF43EA" w:rsidRDefault="00000000">
            <w:r>
              <w:rPr>
                <w:b/>
                <w:color w:val="FFFFFF"/>
                <w:sz w:val="16"/>
              </w:rPr>
              <w:t>Resultado</w:t>
            </w:r>
          </w:p>
        </w:tc>
      </w:tr>
      <w:tr w:rsidR="00BF43EA" w14:paraId="25523E38" w14:textId="77777777">
        <w:trPr>
          <w:jc w:val="center"/>
        </w:trPr>
        <w:tc>
          <w:tcPr>
            <w:tcW w:w="2304" w:type="dxa"/>
            <w:vAlign w:val="center"/>
          </w:tcPr>
          <w:p w14:paraId="4BF1E17D" w14:textId="77777777" w:rsidR="00BF43EA" w:rsidRDefault="00000000">
            <w:r>
              <w:rPr>
                <w:sz w:val="16"/>
              </w:rPr>
              <w:t>RFL-C007/C008</w:t>
            </w:r>
          </w:p>
        </w:tc>
        <w:tc>
          <w:tcPr>
            <w:tcW w:w="2592" w:type="dxa"/>
            <w:vAlign w:val="center"/>
          </w:tcPr>
          <w:p w14:paraId="19645181" w14:textId="77777777" w:rsidR="00BF43EA" w:rsidRDefault="00000000">
            <w:r>
              <w:rPr>
                <w:sz w:val="16"/>
              </w:rPr>
              <w:t>Consolidado / retirado</w:t>
            </w:r>
          </w:p>
        </w:tc>
        <w:tc>
          <w:tcPr>
            <w:tcW w:w="5760" w:type="dxa"/>
            <w:vAlign w:val="center"/>
          </w:tcPr>
          <w:p w14:paraId="38977437" w14:textId="77777777" w:rsidR="00BF43EA" w:rsidRDefault="00000000">
            <w:r>
              <w:rPr>
                <w:sz w:val="16"/>
              </w:rPr>
              <w:t>RFL-C003 a C005</w:t>
            </w:r>
          </w:p>
        </w:tc>
      </w:tr>
      <w:tr w:rsidR="00BF43EA" w14:paraId="15E38EF4" w14:textId="77777777">
        <w:trPr>
          <w:jc w:val="center"/>
        </w:trPr>
        <w:tc>
          <w:tcPr>
            <w:tcW w:w="2304" w:type="dxa"/>
            <w:vAlign w:val="center"/>
          </w:tcPr>
          <w:p w14:paraId="5F29B4D2" w14:textId="77777777" w:rsidR="00BF43EA" w:rsidRDefault="00000000">
            <w:r>
              <w:rPr>
                <w:sz w:val="16"/>
              </w:rPr>
              <w:t>RFL-P003</w:t>
            </w:r>
          </w:p>
        </w:tc>
        <w:tc>
          <w:tcPr>
            <w:tcW w:w="2592" w:type="dxa"/>
            <w:vAlign w:val="center"/>
          </w:tcPr>
          <w:p w14:paraId="5E0ACB42" w14:textId="77777777" w:rsidR="00BF43EA" w:rsidRDefault="00000000">
            <w:r>
              <w:rPr>
                <w:sz w:val="16"/>
              </w:rPr>
              <w:t>Consolidado / retirado</w:t>
            </w:r>
          </w:p>
        </w:tc>
        <w:tc>
          <w:tcPr>
            <w:tcW w:w="5760" w:type="dxa"/>
            <w:vAlign w:val="center"/>
          </w:tcPr>
          <w:p w14:paraId="5F247D30" w14:textId="77777777" w:rsidR="00BF43EA" w:rsidRDefault="00000000">
            <w:r>
              <w:rPr>
                <w:sz w:val="16"/>
              </w:rPr>
              <w:t>RFL-F002 a F004</w:t>
            </w:r>
          </w:p>
        </w:tc>
      </w:tr>
      <w:tr w:rsidR="00BF43EA" w14:paraId="0EDA4D07" w14:textId="77777777">
        <w:trPr>
          <w:jc w:val="center"/>
        </w:trPr>
        <w:tc>
          <w:tcPr>
            <w:tcW w:w="2304" w:type="dxa"/>
            <w:vAlign w:val="center"/>
          </w:tcPr>
          <w:p w14:paraId="55EFEB6C" w14:textId="77777777" w:rsidR="00BF43EA" w:rsidRDefault="00000000">
            <w:r>
              <w:rPr>
                <w:sz w:val="16"/>
              </w:rPr>
              <w:t>RFL-E002 anterior</w:t>
            </w:r>
          </w:p>
        </w:tc>
        <w:tc>
          <w:tcPr>
            <w:tcW w:w="2592" w:type="dxa"/>
            <w:vAlign w:val="center"/>
          </w:tcPr>
          <w:p w14:paraId="702784B2" w14:textId="77777777" w:rsidR="00BF43EA" w:rsidRDefault="00000000">
            <w:r>
              <w:rPr>
                <w:sz w:val="16"/>
              </w:rPr>
              <w:t>Reclasificado</w:t>
            </w:r>
          </w:p>
        </w:tc>
        <w:tc>
          <w:tcPr>
            <w:tcW w:w="5760" w:type="dxa"/>
            <w:vAlign w:val="center"/>
          </w:tcPr>
          <w:p w14:paraId="371A812C" w14:textId="77777777" w:rsidR="00BF43EA" w:rsidRDefault="00000000">
            <w:r>
              <w:rPr>
                <w:sz w:val="16"/>
              </w:rPr>
              <w:t>RFL-RE001 / RE002</w:t>
            </w:r>
          </w:p>
        </w:tc>
      </w:tr>
      <w:tr w:rsidR="00BF43EA" w14:paraId="03115D1C" w14:textId="77777777">
        <w:trPr>
          <w:jc w:val="center"/>
        </w:trPr>
        <w:tc>
          <w:tcPr>
            <w:tcW w:w="2304" w:type="dxa"/>
            <w:vAlign w:val="center"/>
          </w:tcPr>
          <w:p w14:paraId="67C9C96D" w14:textId="77777777" w:rsidR="00BF43EA" w:rsidRDefault="00000000">
            <w:r>
              <w:rPr>
                <w:sz w:val="16"/>
              </w:rPr>
              <w:t>RNF-D002 anterior</w:t>
            </w:r>
          </w:p>
        </w:tc>
        <w:tc>
          <w:tcPr>
            <w:tcW w:w="2592" w:type="dxa"/>
            <w:vAlign w:val="center"/>
          </w:tcPr>
          <w:p w14:paraId="43414A2A" w14:textId="77777777" w:rsidR="00BF43EA" w:rsidRDefault="00000000">
            <w:r>
              <w:rPr>
                <w:sz w:val="16"/>
              </w:rPr>
              <w:t>Transformado / separado</w:t>
            </w:r>
          </w:p>
        </w:tc>
        <w:tc>
          <w:tcPr>
            <w:tcW w:w="5760" w:type="dxa"/>
            <w:vAlign w:val="center"/>
          </w:tcPr>
          <w:p w14:paraId="3AC718DB" w14:textId="77777777" w:rsidR="00BF43EA" w:rsidRDefault="00000000">
            <w:r>
              <w:rPr>
                <w:sz w:val="16"/>
              </w:rPr>
              <w:t>RFL-P004 / RPY-N005</w:t>
            </w:r>
          </w:p>
        </w:tc>
      </w:tr>
      <w:tr w:rsidR="00BF43EA" w14:paraId="26F04C46" w14:textId="77777777">
        <w:trPr>
          <w:jc w:val="center"/>
        </w:trPr>
        <w:tc>
          <w:tcPr>
            <w:tcW w:w="2304" w:type="dxa"/>
            <w:vAlign w:val="center"/>
          </w:tcPr>
          <w:p w14:paraId="4C2D9C97" w14:textId="77777777" w:rsidR="00BF43EA" w:rsidRDefault="00000000">
            <w:r>
              <w:rPr>
                <w:sz w:val="16"/>
              </w:rPr>
              <w:t>RNF-D003 anterior</w:t>
            </w:r>
          </w:p>
        </w:tc>
        <w:tc>
          <w:tcPr>
            <w:tcW w:w="2592" w:type="dxa"/>
            <w:vAlign w:val="center"/>
          </w:tcPr>
          <w:p w14:paraId="0CDD2726" w14:textId="77777777" w:rsidR="00BF43EA" w:rsidRDefault="00000000">
            <w:r>
              <w:rPr>
                <w:sz w:val="16"/>
              </w:rPr>
              <w:t>Transformado / separado</w:t>
            </w:r>
          </w:p>
        </w:tc>
        <w:tc>
          <w:tcPr>
            <w:tcW w:w="5760" w:type="dxa"/>
            <w:vAlign w:val="center"/>
          </w:tcPr>
          <w:p w14:paraId="1B33A291" w14:textId="77777777" w:rsidR="00BF43EA" w:rsidRDefault="00000000">
            <w:r>
              <w:rPr>
                <w:sz w:val="16"/>
              </w:rPr>
              <w:t>RPY-N006 / RFL-M004</w:t>
            </w:r>
          </w:p>
        </w:tc>
      </w:tr>
      <w:tr w:rsidR="00BF43EA" w14:paraId="44752CD5" w14:textId="77777777">
        <w:trPr>
          <w:jc w:val="center"/>
        </w:trPr>
        <w:tc>
          <w:tcPr>
            <w:tcW w:w="2304" w:type="dxa"/>
            <w:vAlign w:val="center"/>
          </w:tcPr>
          <w:p w14:paraId="6BAAEAB9" w14:textId="77777777" w:rsidR="00BF43EA" w:rsidRDefault="00000000">
            <w:r>
              <w:rPr>
                <w:sz w:val="16"/>
              </w:rPr>
              <w:t>RNF-F001</w:t>
            </w:r>
          </w:p>
        </w:tc>
        <w:tc>
          <w:tcPr>
            <w:tcW w:w="2592" w:type="dxa"/>
            <w:vAlign w:val="center"/>
          </w:tcPr>
          <w:p w14:paraId="16FBBE7C" w14:textId="77777777" w:rsidR="00BF43EA" w:rsidRDefault="00000000">
            <w:r>
              <w:rPr>
                <w:sz w:val="16"/>
              </w:rPr>
              <w:t>Sintetizado</w:t>
            </w:r>
          </w:p>
        </w:tc>
        <w:tc>
          <w:tcPr>
            <w:tcW w:w="5760" w:type="dxa"/>
            <w:vAlign w:val="center"/>
          </w:tcPr>
          <w:p w14:paraId="52C75783" w14:textId="77777777" w:rsidR="00BF43EA" w:rsidRDefault="00000000">
            <w:r>
              <w:rPr>
                <w:sz w:val="16"/>
              </w:rPr>
              <w:t>RNF-S002 / RNF-S007</w:t>
            </w:r>
          </w:p>
        </w:tc>
      </w:tr>
      <w:tr w:rsidR="00BF43EA" w14:paraId="328D6BD5" w14:textId="77777777">
        <w:trPr>
          <w:jc w:val="center"/>
        </w:trPr>
        <w:tc>
          <w:tcPr>
            <w:tcW w:w="2304" w:type="dxa"/>
            <w:vAlign w:val="center"/>
          </w:tcPr>
          <w:p w14:paraId="5E45C4F6" w14:textId="77777777" w:rsidR="00BF43EA" w:rsidRDefault="00000000">
            <w:r>
              <w:rPr>
                <w:sz w:val="16"/>
              </w:rPr>
              <w:t>RPY-P001/T001</w:t>
            </w:r>
          </w:p>
        </w:tc>
        <w:tc>
          <w:tcPr>
            <w:tcW w:w="2592" w:type="dxa"/>
            <w:vAlign w:val="center"/>
          </w:tcPr>
          <w:p w14:paraId="35A20C8D" w14:textId="77777777" w:rsidR="00BF43EA" w:rsidRDefault="00000000">
            <w:r>
              <w:rPr>
                <w:sz w:val="16"/>
              </w:rPr>
              <w:t>Incorporado tras validación</w:t>
            </w:r>
          </w:p>
        </w:tc>
        <w:tc>
          <w:tcPr>
            <w:tcW w:w="5760" w:type="dxa"/>
            <w:vAlign w:val="center"/>
          </w:tcPr>
          <w:p w14:paraId="24C84861" w14:textId="77777777" w:rsidR="00BF43EA" w:rsidRDefault="00000000">
            <w:r>
              <w:rPr>
                <w:sz w:val="16"/>
              </w:rPr>
              <w:t>Presupuesto 400 M COP / horizonte 24 meses</w:t>
            </w:r>
          </w:p>
        </w:tc>
      </w:tr>
      <w:tr w:rsidR="00BF43EA" w14:paraId="59591527" w14:textId="77777777">
        <w:trPr>
          <w:jc w:val="center"/>
        </w:trPr>
        <w:tc>
          <w:tcPr>
            <w:tcW w:w="2304" w:type="dxa"/>
            <w:vAlign w:val="center"/>
          </w:tcPr>
          <w:p w14:paraId="766EA5DD" w14:textId="77777777" w:rsidR="00BF43EA" w:rsidRDefault="00000000">
            <w:r>
              <w:rPr>
                <w:sz w:val="16"/>
              </w:rPr>
              <w:t>HU-03 / HU-05 / HU-33</w:t>
            </w:r>
          </w:p>
        </w:tc>
        <w:tc>
          <w:tcPr>
            <w:tcW w:w="2592" w:type="dxa"/>
            <w:vAlign w:val="center"/>
          </w:tcPr>
          <w:p w14:paraId="0DDE072C" w14:textId="77777777" w:rsidR="00BF43EA" w:rsidRDefault="00000000">
            <w:r>
              <w:rPr>
                <w:sz w:val="16"/>
              </w:rPr>
              <w:t>Separado / refinado</w:t>
            </w:r>
          </w:p>
        </w:tc>
        <w:tc>
          <w:tcPr>
            <w:tcW w:w="5760" w:type="dxa"/>
            <w:vAlign w:val="center"/>
          </w:tcPr>
          <w:p w14:paraId="19C5EE71" w14:textId="77777777" w:rsidR="00BF43EA" w:rsidRDefault="00000000">
            <w:r>
              <w:rPr>
                <w:sz w:val="16"/>
              </w:rPr>
              <w:t>HU independientes con sufijos A/B/C</w:t>
            </w:r>
          </w:p>
        </w:tc>
      </w:tr>
    </w:tbl>
    <w:p w14:paraId="17BF91CE" w14:textId="77777777" w:rsidR="00480252" w:rsidRDefault="00480252">
      <w:pPr>
        <w:keepNext/>
        <w:spacing w:after="160"/>
        <w:jc w:val="center"/>
        <w:rPr>
          <w:rFonts w:ascii="Calisto MT" w:hAnsi="Calisto MT"/>
          <w:b/>
          <w:sz w:val="28"/>
        </w:rPr>
      </w:pPr>
    </w:p>
    <w:p w14:paraId="498D6A89" w14:textId="288F2D0A" w:rsidR="00575DA9" w:rsidRDefault="00000000">
      <w:pPr>
        <w:keepNext/>
        <w:spacing w:after="160"/>
        <w:jc w:val="center"/>
      </w:pPr>
      <w:r>
        <w:rPr>
          <w:rFonts w:ascii="Calisto MT" w:hAnsi="Calisto MT"/>
          <w:b/>
          <w:sz w:val="28"/>
        </w:rPr>
        <w:t>5. PROCESO DE CONSTRUCCIÓN DEL DOCUMENTO</w:t>
      </w:r>
    </w:p>
    <w:p w14:paraId="513CDCCA" w14:textId="77777777" w:rsidR="00575DA9" w:rsidRDefault="00000000">
      <w:pPr>
        <w:spacing w:after="80"/>
      </w:pPr>
      <w:r>
        <w:t>El documento final es el resultado de un proceso iterativo de ingeniería de requisitos. Los artefactos se construyeron y refinaron de forma incremental, procurando que el contexto, la línea base de requisitos, los diagramas, el Product Backlog, el Story Mapping y el prototipo mantengan coherencia entre sí.</w:t>
      </w:r>
    </w:p>
    <w:p w14:paraId="26EF151D" w14:textId="77777777" w:rsidR="009C2F6B" w:rsidRDefault="009C2F6B">
      <w:pPr>
        <w:keepNext/>
        <w:spacing w:before="180" w:after="80"/>
        <w:rPr>
          <w:rFonts w:ascii="Calisto MT" w:hAnsi="Calisto MT"/>
          <w:b/>
          <w:sz w:val="24"/>
        </w:rPr>
      </w:pPr>
    </w:p>
    <w:p w14:paraId="3D09CA4F" w14:textId="77777777" w:rsidR="00575DA9" w:rsidRDefault="00000000">
      <w:pPr>
        <w:keepNext/>
        <w:spacing w:before="180" w:after="80"/>
      </w:pPr>
      <w:r>
        <w:rPr>
          <w:rFonts w:ascii="Calisto MT" w:hAnsi="Calisto MT"/>
          <w:b/>
          <w:sz w:val="24"/>
        </w:rPr>
        <w:t>5.1. Estrategias de obtención de requisitos/HU</w:t>
      </w:r>
    </w:p>
    <w:tbl>
      <w:tblPr>
        <w:tblStyle w:val="Tablaconcuadrcula"/>
        <w:tblW w:w="0" w:type="auto"/>
        <w:jc w:val="center"/>
        <w:tblLayout w:type="fixed"/>
        <w:tblLook w:val="04A0" w:firstRow="1" w:lastRow="0" w:firstColumn="1" w:lastColumn="0" w:noHBand="0" w:noVBand="1"/>
      </w:tblPr>
      <w:tblGrid>
        <w:gridCol w:w="2880"/>
        <w:gridCol w:w="6912"/>
      </w:tblGrid>
      <w:tr w:rsidR="00575DA9" w14:paraId="5D8F73F0" w14:textId="77777777">
        <w:trPr>
          <w:cantSplit/>
          <w:tblHeader/>
          <w:jc w:val="center"/>
        </w:trPr>
        <w:tc>
          <w:tcPr>
            <w:tcW w:w="2880" w:type="dxa"/>
            <w:shd w:val="clear" w:color="auto" w:fill="D9EAF7"/>
            <w:tcMar>
              <w:top w:w="80" w:type="dxa"/>
              <w:left w:w="90" w:type="dxa"/>
              <w:bottom w:w="80" w:type="dxa"/>
              <w:right w:w="90" w:type="dxa"/>
            </w:tcMar>
          </w:tcPr>
          <w:p w14:paraId="3BA30B32" w14:textId="77777777" w:rsidR="00575DA9" w:rsidRPr="009C2F6B" w:rsidRDefault="00000000">
            <w:pPr>
              <w:rPr>
                <w:szCs w:val="22"/>
              </w:rPr>
            </w:pPr>
            <w:r w:rsidRPr="009C2F6B">
              <w:rPr>
                <w:b/>
                <w:szCs w:val="22"/>
              </w:rPr>
              <w:t>Estrategia / fuente</w:t>
            </w:r>
          </w:p>
        </w:tc>
        <w:tc>
          <w:tcPr>
            <w:tcW w:w="6912" w:type="dxa"/>
            <w:shd w:val="clear" w:color="auto" w:fill="D9EAF7"/>
            <w:tcMar>
              <w:top w:w="80" w:type="dxa"/>
              <w:left w:w="90" w:type="dxa"/>
              <w:bottom w:w="80" w:type="dxa"/>
              <w:right w:w="90" w:type="dxa"/>
            </w:tcMar>
          </w:tcPr>
          <w:p w14:paraId="78F1567A" w14:textId="77777777" w:rsidR="00575DA9" w:rsidRPr="009C2F6B" w:rsidRDefault="00000000">
            <w:pPr>
              <w:rPr>
                <w:szCs w:val="22"/>
              </w:rPr>
            </w:pPr>
            <w:r w:rsidRPr="009C2F6B">
              <w:rPr>
                <w:b/>
                <w:szCs w:val="22"/>
              </w:rPr>
              <w:t>Aporte al proceso</w:t>
            </w:r>
          </w:p>
        </w:tc>
      </w:tr>
      <w:tr w:rsidR="00575DA9" w14:paraId="2FDE43D3" w14:textId="77777777">
        <w:trPr>
          <w:cantSplit/>
          <w:jc w:val="center"/>
        </w:trPr>
        <w:tc>
          <w:tcPr>
            <w:tcW w:w="2880" w:type="dxa"/>
            <w:tcMar>
              <w:top w:w="80" w:type="dxa"/>
              <w:left w:w="90" w:type="dxa"/>
              <w:bottom w:w="80" w:type="dxa"/>
              <w:right w:w="90" w:type="dxa"/>
            </w:tcMar>
          </w:tcPr>
          <w:p w14:paraId="635FB47F" w14:textId="77777777" w:rsidR="00575DA9" w:rsidRPr="009C2F6B" w:rsidRDefault="00000000">
            <w:pPr>
              <w:rPr>
                <w:szCs w:val="22"/>
              </w:rPr>
            </w:pPr>
            <w:r w:rsidRPr="009C2F6B">
              <w:rPr>
                <w:szCs w:val="22"/>
              </w:rPr>
              <w:t>Documento de contexto y análisis de frontera</w:t>
            </w:r>
          </w:p>
        </w:tc>
        <w:tc>
          <w:tcPr>
            <w:tcW w:w="6912" w:type="dxa"/>
            <w:tcMar>
              <w:top w:w="80" w:type="dxa"/>
              <w:left w:w="90" w:type="dxa"/>
              <w:bottom w:w="80" w:type="dxa"/>
              <w:right w:w="90" w:type="dxa"/>
            </w:tcMar>
          </w:tcPr>
          <w:p w14:paraId="699C6512" w14:textId="77777777" w:rsidR="00575DA9" w:rsidRPr="009C2F6B" w:rsidRDefault="00000000">
            <w:pPr>
              <w:rPr>
                <w:szCs w:val="22"/>
              </w:rPr>
            </w:pPr>
            <w:r w:rsidRPr="009C2F6B">
              <w:rPr>
                <w:szCs w:val="22"/>
              </w:rPr>
              <w:t>Identificación del sistema, actores, procesos, eventos, documentos, sistemas externos y elementos fuera de alcance.</w:t>
            </w:r>
          </w:p>
        </w:tc>
      </w:tr>
      <w:tr w:rsidR="00575DA9" w14:paraId="240E2802" w14:textId="77777777">
        <w:trPr>
          <w:cantSplit/>
          <w:jc w:val="center"/>
        </w:trPr>
        <w:tc>
          <w:tcPr>
            <w:tcW w:w="2880" w:type="dxa"/>
            <w:tcMar>
              <w:top w:w="80" w:type="dxa"/>
              <w:left w:w="90" w:type="dxa"/>
              <w:bottom w:w="80" w:type="dxa"/>
              <w:right w:w="90" w:type="dxa"/>
            </w:tcMar>
          </w:tcPr>
          <w:p w14:paraId="7CDCB8C9" w14:textId="77777777" w:rsidR="00575DA9" w:rsidRPr="009C2F6B" w:rsidRDefault="00000000">
            <w:pPr>
              <w:rPr>
                <w:szCs w:val="22"/>
              </w:rPr>
            </w:pPr>
            <w:r w:rsidRPr="009C2F6B">
              <w:rPr>
                <w:szCs w:val="22"/>
              </w:rPr>
              <w:t>Lluvia de ideas 365</w:t>
            </w:r>
          </w:p>
        </w:tc>
        <w:tc>
          <w:tcPr>
            <w:tcW w:w="6912" w:type="dxa"/>
            <w:tcMar>
              <w:top w:w="80" w:type="dxa"/>
              <w:left w:w="90" w:type="dxa"/>
              <w:bottom w:w="80" w:type="dxa"/>
              <w:right w:w="90" w:type="dxa"/>
            </w:tcMar>
          </w:tcPr>
          <w:p w14:paraId="3AA9EDA2" w14:textId="77777777" w:rsidR="00575DA9" w:rsidRPr="009C2F6B" w:rsidRDefault="00000000">
            <w:pPr>
              <w:rPr>
                <w:szCs w:val="22"/>
              </w:rPr>
            </w:pPr>
            <w:r w:rsidRPr="009C2F6B">
              <w:rPr>
                <w:szCs w:val="22"/>
              </w:rPr>
              <w:t>Exploración inicial de necesidades y capacidades candidatas para el Hospital Virtual.</w:t>
            </w:r>
          </w:p>
        </w:tc>
      </w:tr>
      <w:tr w:rsidR="00575DA9" w14:paraId="760FB434" w14:textId="77777777">
        <w:trPr>
          <w:cantSplit/>
          <w:jc w:val="center"/>
        </w:trPr>
        <w:tc>
          <w:tcPr>
            <w:tcW w:w="2880" w:type="dxa"/>
            <w:tcMar>
              <w:top w:w="80" w:type="dxa"/>
              <w:left w:w="90" w:type="dxa"/>
              <w:bottom w:w="80" w:type="dxa"/>
              <w:right w:w="90" w:type="dxa"/>
            </w:tcMar>
          </w:tcPr>
          <w:p w14:paraId="4E21AB7E" w14:textId="77777777" w:rsidR="00575DA9" w:rsidRPr="009C2F6B" w:rsidRDefault="00000000">
            <w:pPr>
              <w:rPr>
                <w:szCs w:val="22"/>
              </w:rPr>
            </w:pPr>
            <w:r w:rsidRPr="009C2F6B">
              <w:rPr>
                <w:szCs w:val="22"/>
              </w:rPr>
              <w:t>Cuestionario a pacientes</w:t>
            </w:r>
          </w:p>
        </w:tc>
        <w:tc>
          <w:tcPr>
            <w:tcW w:w="6912" w:type="dxa"/>
            <w:tcMar>
              <w:top w:w="80" w:type="dxa"/>
              <w:left w:w="90" w:type="dxa"/>
              <w:bottom w:w="80" w:type="dxa"/>
              <w:right w:w="90" w:type="dxa"/>
            </w:tcMar>
          </w:tcPr>
          <w:p w14:paraId="7CBCE7A6" w14:textId="77777777" w:rsidR="00575DA9" w:rsidRPr="009C2F6B" w:rsidRDefault="00000000">
            <w:pPr>
              <w:rPr>
                <w:szCs w:val="22"/>
              </w:rPr>
            </w:pPr>
            <w:r w:rsidRPr="009C2F6B">
              <w:rPr>
                <w:szCs w:val="22"/>
              </w:rPr>
              <w:t>Siete respuestas utilizadas como evidencia de apoyo sobre necesidades como resultados de exámenes, historia clínica, citas y recordatorios; no se interpreta como muestra estadísticamente representativa.</w:t>
            </w:r>
          </w:p>
        </w:tc>
      </w:tr>
      <w:tr w:rsidR="00575DA9" w14:paraId="4DED35F3" w14:textId="77777777">
        <w:trPr>
          <w:cantSplit/>
          <w:jc w:val="center"/>
        </w:trPr>
        <w:tc>
          <w:tcPr>
            <w:tcW w:w="2880" w:type="dxa"/>
            <w:tcMar>
              <w:top w:w="80" w:type="dxa"/>
              <w:left w:w="90" w:type="dxa"/>
              <w:bottom w:w="80" w:type="dxa"/>
              <w:right w:w="90" w:type="dxa"/>
            </w:tcMar>
          </w:tcPr>
          <w:p w14:paraId="5381141E" w14:textId="77777777" w:rsidR="00575DA9" w:rsidRPr="009C2F6B" w:rsidRDefault="00000000">
            <w:pPr>
              <w:rPr>
                <w:szCs w:val="22"/>
              </w:rPr>
            </w:pPr>
            <w:r w:rsidRPr="009C2F6B">
              <w:rPr>
                <w:szCs w:val="22"/>
              </w:rPr>
              <w:t>Entrevista al líder del proyecto PM/PO</w:t>
            </w:r>
          </w:p>
        </w:tc>
        <w:tc>
          <w:tcPr>
            <w:tcW w:w="6912" w:type="dxa"/>
            <w:tcMar>
              <w:top w:w="80" w:type="dxa"/>
              <w:left w:w="90" w:type="dxa"/>
              <w:bottom w:w="80" w:type="dxa"/>
              <w:right w:w="90" w:type="dxa"/>
            </w:tcMar>
          </w:tcPr>
          <w:p w14:paraId="19EDAC07" w14:textId="77777777" w:rsidR="00575DA9" w:rsidRPr="009C2F6B" w:rsidRDefault="00000000">
            <w:pPr>
              <w:rPr>
                <w:szCs w:val="22"/>
              </w:rPr>
            </w:pPr>
            <w:r w:rsidRPr="009C2F6B">
              <w:rPr>
                <w:szCs w:val="22"/>
              </w:rPr>
              <w:t>Aclaración de objetivos, alcance, restricciones y decisiones de proyecto, incluida la referencia presupuestal y temporal.</w:t>
            </w:r>
          </w:p>
        </w:tc>
      </w:tr>
      <w:tr w:rsidR="00575DA9" w14:paraId="5BACEF46" w14:textId="77777777">
        <w:trPr>
          <w:cantSplit/>
          <w:jc w:val="center"/>
        </w:trPr>
        <w:tc>
          <w:tcPr>
            <w:tcW w:w="2880" w:type="dxa"/>
            <w:tcMar>
              <w:top w:w="80" w:type="dxa"/>
              <w:left w:w="90" w:type="dxa"/>
              <w:bottom w:w="80" w:type="dxa"/>
              <w:right w:w="90" w:type="dxa"/>
            </w:tcMar>
          </w:tcPr>
          <w:p w14:paraId="203B87F7" w14:textId="77777777" w:rsidR="00575DA9" w:rsidRPr="009C2F6B" w:rsidRDefault="00000000">
            <w:pPr>
              <w:rPr>
                <w:szCs w:val="22"/>
              </w:rPr>
            </w:pPr>
            <w:r w:rsidRPr="009C2F6B">
              <w:rPr>
                <w:szCs w:val="22"/>
              </w:rPr>
              <w:t>Escenarios y storyboards</w:t>
            </w:r>
          </w:p>
        </w:tc>
        <w:tc>
          <w:tcPr>
            <w:tcW w:w="6912" w:type="dxa"/>
            <w:tcMar>
              <w:top w:w="80" w:type="dxa"/>
              <w:left w:w="90" w:type="dxa"/>
              <w:bottom w:w="80" w:type="dxa"/>
              <w:right w:w="90" w:type="dxa"/>
            </w:tcMar>
          </w:tcPr>
          <w:p w14:paraId="26DBDCA8" w14:textId="77777777" w:rsidR="00575DA9" w:rsidRPr="009C2F6B" w:rsidRDefault="00000000">
            <w:pPr>
              <w:rPr>
                <w:szCs w:val="22"/>
              </w:rPr>
            </w:pPr>
            <w:r w:rsidRPr="009C2F6B">
              <w:rPr>
                <w:szCs w:val="22"/>
              </w:rPr>
              <w:t>Representación de recorridos del usuario para detectar acciones, información necesaria, condiciones y excepciones.</w:t>
            </w:r>
          </w:p>
        </w:tc>
      </w:tr>
      <w:tr w:rsidR="00575DA9" w14:paraId="41CA2839" w14:textId="77777777">
        <w:trPr>
          <w:cantSplit/>
          <w:jc w:val="center"/>
        </w:trPr>
        <w:tc>
          <w:tcPr>
            <w:tcW w:w="2880" w:type="dxa"/>
            <w:tcMar>
              <w:top w:w="80" w:type="dxa"/>
              <w:left w:w="90" w:type="dxa"/>
              <w:bottom w:w="80" w:type="dxa"/>
              <w:right w:w="90" w:type="dxa"/>
            </w:tcMar>
          </w:tcPr>
          <w:p w14:paraId="14642CE5" w14:textId="77777777" w:rsidR="00575DA9" w:rsidRPr="009C2F6B" w:rsidRDefault="00000000">
            <w:pPr>
              <w:rPr>
                <w:szCs w:val="22"/>
              </w:rPr>
            </w:pPr>
            <w:r w:rsidRPr="009C2F6B">
              <w:rPr>
                <w:szCs w:val="22"/>
              </w:rPr>
              <w:t>Revisión y consolidación documental</w:t>
            </w:r>
          </w:p>
        </w:tc>
        <w:tc>
          <w:tcPr>
            <w:tcW w:w="6912" w:type="dxa"/>
            <w:tcMar>
              <w:top w:w="80" w:type="dxa"/>
              <w:left w:w="90" w:type="dxa"/>
              <w:bottom w:w="80" w:type="dxa"/>
              <w:right w:w="90" w:type="dxa"/>
            </w:tcMar>
          </w:tcPr>
          <w:p w14:paraId="621B0636" w14:textId="77777777" w:rsidR="00575DA9" w:rsidRPr="009C2F6B" w:rsidRDefault="00000000">
            <w:pPr>
              <w:rPr>
                <w:szCs w:val="22"/>
              </w:rPr>
            </w:pPr>
            <w:r w:rsidRPr="009C2F6B">
              <w:rPr>
                <w:szCs w:val="22"/>
              </w:rPr>
              <w:t>Transformación de hallazgos en una línea base de RFL, RNF y RPY con identificadores estables y criterios verificables.</w:t>
            </w:r>
          </w:p>
        </w:tc>
      </w:tr>
    </w:tbl>
    <w:p w14:paraId="0375EE0C" w14:textId="77777777" w:rsidR="00575DA9" w:rsidRDefault="00575DA9"/>
    <w:p w14:paraId="5E3A05F1" w14:textId="77777777" w:rsidR="00575DA9" w:rsidRDefault="00000000">
      <w:pPr>
        <w:spacing w:after="80"/>
      </w:pPr>
      <w:r>
        <w:t>A partir de la línea base funcional, los requisitos se transformaron en Historias de Usuario identificando actor, objetivo y valor, agrupando comportamientos cuando pertenecían al mismo flujo y separándolos cuando el alcance resultaba demasiado amplio para una unidad implementable.</w:t>
      </w:r>
    </w:p>
    <w:p w14:paraId="7302E89B" w14:textId="77777777" w:rsidR="009C2F6B" w:rsidRDefault="009C2F6B">
      <w:pPr>
        <w:keepNext/>
        <w:spacing w:before="180" w:after="80"/>
        <w:rPr>
          <w:rFonts w:ascii="Calisto MT" w:hAnsi="Calisto MT"/>
          <w:b/>
          <w:sz w:val="24"/>
        </w:rPr>
      </w:pPr>
    </w:p>
    <w:p w14:paraId="51A27E64" w14:textId="77777777" w:rsidR="00575DA9" w:rsidRDefault="00000000">
      <w:pPr>
        <w:keepNext/>
        <w:spacing w:before="180" w:after="80"/>
      </w:pPr>
      <w:r>
        <w:rPr>
          <w:rFonts w:ascii="Calisto MT" w:hAnsi="Calisto MT"/>
          <w:b/>
          <w:sz w:val="24"/>
        </w:rPr>
        <w:t>5.2. Estrategias de priorización de requisitos/HU</w:t>
      </w:r>
    </w:p>
    <w:p w14:paraId="61D7945F" w14:textId="77777777" w:rsidR="00575DA9" w:rsidRDefault="00000000">
      <w:pPr>
        <w:spacing w:after="80"/>
      </w:pPr>
      <w:r>
        <w:t xml:space="preserve">La priorización del Product Backlog se realizó mediante MoSCoW, diferenciando MUST, SHOULD y COULD. La decisión no se limitó al flujo clínico: también se consideraron capacidades académicas, </w:t>
      </w:r>
      <w:r>
        <w:lastRenderedPageBreak/>
        <w:t>financieras y de interoperabilidad necesarias para completar procesos esenciales del Hospital Virtual Universitario.</w:t>
      </w:r>
    </w:p>
    <w:p w14:paraId="2663FCBF" w14:textId="77777777" w:rsidR="00575DA9" w:rsidRDefault="00000000">
      <w:pPr>
        <w:spacing w:after="40"/>
        <w:ind w:left="216" w:hanging="173"/>
      </w:pPr>
      <w:r>
        <w:t>• Valor para el usuario y el negocio, considerando objetivos clínicos, académicos, administrativos y financieros.</w:t>
      </w:r>
    </w:p>
    <w:p w14:paraId="64E3E501" w14:textId="77777777" w:rsidR="00575DA9" w:rsidRDefault="00000000">
      <w:pPr>
        <w:spacing w:after="40"/>
        <w:ind w:left="216" w:hanging="173"/>
      </w:pPr>
      <w:r>
        <w:t>• Carácter esencial e integridad del flujo: una HU puede ser MUST cuando su ausencia deja incompleto un proceso esencial.</w:t>
      </w:r>
    </w:p>
    <w:p w14:paraId="15D54B5B" w14:textId="77777777" w:rsidR="00575DA9" w:rsidRDefault="00000000">
      <w:pPr>
        <w:spacing w:after="40"/>
        <w:ind w:left="216" w:hanging="173"/>
      </w:pPr>
      <w:r>
        <w:t>• Dependencias funcionales y técnicas entre historias.</w:t>
      </w:r>
    </w:p>
    <w:p w14:paraId="32B89C6E" w14:textId="77777777" w:rsidR="00575DA9" w:rsidRDefault="00000000">
      <w:pPr>
        <w:spacing w:after="40"/>
        <w:ind w:left="216" w:hanging="173"/>
      </w:pPr>
      <w:r>
        <w:t>• Riesgo y complejidad, analizados de manera independiente de la prioridad.</w:t>
      </w:r>
    </w:p>
    <w:p w14:paraId="6F55EE8A" w14:textId="77777777" w:rsidR="00575DA9" w:rsidRDefault="00000000">
      <w:pPr>
        <w:spacing w:after="40"/>
        <w:ind w:left="216" w:hanging="173"/>
      </w:pPr>
      <w:r>
        <w:t>• Evidencia de educción proveniente de escenarios, cuestionarios, entrevista, contexto y demás artefactos.</w:t>
      </w:r>
    </w:p>
    <w:p w14:paraId="4EAD2861" w14:textId="77777777" w:rsidR="00575DA9" w:rsidRDefault="00000000">
      <w:pPr>
        <w:spacing w:after="80"/>
      </w:pPr>
      <w:r>
        <w:t>En paralelo, el equipo asumió el rol de implementación para el ejercicio académico y estimó las historias con Story Points usando la serie 3, 5, 8, 13 y 21. Las historias inicialmente valoradas en 21 SP fueron refinadas, obteniéndose un backlog de 40 HU y 354 SP.</w:t>
      </w:r>
    </w:p>
    <w:p w14:paraId="63F30201" w14:textId="77777777" w:rsidR="00575DA9" w:rsidRDefault="00000000">
      <w:pPr>
        <w:keepNext/>
        <w:spacing w:before="180" w:after="80"/>
      </w:pPr>
      <w:r>
        <w:rPr>
          <w:rFonts w:ascii="Calisto MT" w:hAnsi="Calisto MT"/>
          <w:b/>
          <w:sz w:val="24"/>
        </w:rPr>
        <w:t>5.3. Estrategias y resultados de la validación de requisitos/HU</w:t>
      </w:r>
    </w:p>
    <w:p w14:paraId="7CA0C85C" w14:textId="77777777" w:rsidR="00575DA9" w:rsidRDefault="00000000">
      <w:pPr>
        <w:spacing w:after="80"/>
      </w:pPr>
      <w:r>
        <w:t>La validación se realizó de manera progresiva sobre los artefactos generados. El objetivo principal fue comprobar que los requisitos y las Historias de Usuario fueran coherentes, verificables, trazables y compatibles con la frontera del sistema y las decisiones institucionales registradas.</w:t>
      </w:r>
    </w:p>
    <w:tbl>
      <w:tblPr>
        <w:tblStyle w:val="Tablaconcuadrcula"/>
        <w:tblW w:w="0" w:type="auto"/>
        <w:jc w:val="center"/>
        <w:tblLayout w:type="fixed"/>
        <w:tblLook w:val="04A0" w:firstRow="1" w:lastRow="0" w:firstColumn="1" w:lastColumn="0" w:noHBand="0" w:noVBand="1"/>
      </w:tblPr>
      <w:tblGrid>
        <w:gridCol w:w="2736"/>
        <w:gridCol w:w="7056"/>
      </w:tblGrid>
      <w:tr w:rsidR="00575DA9" w14:paraId="2EFF94D0" w14:textId="77777777">
        <w:trPr>
          <w:cantSplit/>
          <w:tblHeader/>
          <w:jc w:val="center"/>
        </w:trPr>
        <w:tc>
          <w:tcPr>
            <w:tcW w:w="2736" w:type="dxa"/>
            <w:shd w:val="clear" w:color="auto" w:fill="D9EAF7"/>
            <w:tcMar>
              <w:top w:w="80" w:type="dxa"/>
              <w:left w:w="90" w:type="dxa"/>
              <w:bottom w:w="80" w:type="dxa"/>
              <w:right w:w="90" w:type="dxa"/>
            </w:tcMar>
          </w:tcPr>
          <w:p w14:paraId="3F33761F" w14:textId="77777777" w:rsidR="00575DA9" w:rsidRDefault="00000000">
            <w:r>
              <w:rPr>
                <w:b/>
                <w:sz w:val="16"/>
              </w:rPr>
              <w:t>Aspecto validado</w:t>
            </w:r>
          </w:p>
        </w:tc>
        <w:tc>
          <w:tcPr>
            <w:tcW w:w="7056" w:type="dxa"/>
            <w:shd w:val="clear" w:color="auto" w:fill="D9EAF7"/>
            <w:tcMar>
              <w:top w:w="80" w:type="dxa"/>
              <w:left w:w="90" w:type="dxa"/>
              <w:bottom w:w="80" w:type="dxa"/>
              <w:right w:w="90" w:type="dxa"/>
            </w:tcMar>
          </w:tcPr>
          <w:p w14:paraId="3447511D" w14:textId="77777777" w:rsidR="00575DA9" w:rsidRDefault="00000000">
            <w:r>
              <w:rPr>
                <w:b/>
                <w:sz w:val="16"/>
              </w:rPr>
              <w:t>Resultado</w:t>
            </w:r>
          </w:p>
        </w:tc>
      </w:tr>
      <w:tr w:rsidR="00575DA9" w14:paraId="00C62BE4" w14:textId="77777777">
        <w:trPr>
          <w:cantSplit/>
          <w:jc w:val="center"/>
        </w:trPr>
        <w:tc>
          <w:tcPr>
            <w:tcW w:w="2736" w:type="dxa"/>
            <w:tcMar>
              <w:top w:w="80" w:type="dxa"/>
              <w:left w:w="90" w:type="dxa"/>
              <w:bottom w:w="80" w:type="dxa"/>
              <w:right w:w="90" w:type="dxa"/>
            </w:tcMar>
          </w:tcPr>
          <w:p w14:paraId="1DFCA9C9" w14:textId="77777777" w:rsidR="00575DA9" w:rsidRDefault="00000000">
            <w:r>
              <w:rPr>
                <w:sz w:val="16"/>
              </w:rPr>
              <w:t>Consistencia con contexto y frontera</w:t>
            </w:r>
          </w:p>
        </w:tc>
        <w:tc>
          <w:tcPr>
            <w:tcW w:w="7056" w:type="dxa"/>
            <w:tcMar>
              <w:top w:w="80" w:type="dxa"/>
              <w:left w:w="90" w:type="dxa"/>
              <w:bottom w:w="80" w:type="dxa"/>
              <w:right w:w="90" w:type="dxa"/>
            </w:tcMar>
          </w:tcPr>
          <w:p w14:paraId="010A3CAB" w14:textId="77777777" w:rsidR="00575DA9" w:rsidRDefault="00000000">
            <w:r>
              <w:rPr>
                <w:sz w:val="16"/>
              </w:rPr>
              <w:t>Se verificó que las funcionalidades propias del Hospital Virtual no sustituyeran EHR/ECE, videoconferencia, facturación formal, pasarela de pagos u otros servicios externos.</w:t>
            </w:r>
          </w:p>
        </w:tc>
      </w:tr>
      <w:tr w:rsidR="00575DA9" w14:paraId="7872E806" w14:textId="77777777">
        <w:trPr>
          <w:cantSplit/>
          <w:jc w:val="center"/>
        </w:trPr>
        <w:tc>
          <w:tcPr>
            <w:tcW w:w="2736" w:type="dxa"/>
            <w:tcMar>
              <w:top w:w="80" w:type="dxa"/>
              <w:left w:w="90" w:type="dxa"/>
              <w:bottom w:w="80" w:type="dxa"/>
              <w:right w:w="90" w:type="dxa"/>
            </w:tcMar>
          </w:tcPr>
          <w:p w14:paraId="4D8E6D0C" w14:textId="77777777" w:rsidR="00575DA9" w:rsidRDefault="00000000">
            <w:r>
              <w:rPr>
                <w:sz w:val="16"/>
              </w:rPr>
              <w:t>Trazabilidad funcional</w:t>
            </w:r>
          </w:p>
        </w:tc>
        <w:tc>
          <w:tcPr>
            <w:tcW w:w="7056" w:type="dxa"/>
            <w:tcMar>
              <w:top w:w="80" w:type="dxa"/>
              <w:left w:w="90" w:type="dxa"/>
              <w:bottom w:w="80" w:type="dxa"/>
              <w:right w:w="90" w:type="dxa"/>
            </w:tcMar>
          </w:tcPr>
          <w:p w14:paraId="6BFA3291" w14:textId="77777777" w:rsidR="00575DA9" w:rsidRDefault="00000000">
            <w:r>
              <w:rPr>
                <w:sz w:val="16"/>
              </w:rPr>
              <w:t>Cada RFL de la línea base se relacionó con una o más HU. Los criterios de aceptación preservan los comportamientos verificables del requisito de origen.</w:t>
            </w:r>
          </w:p>
        </w:tc>
      </w:tr>
      <w:tr w:rsidR="00575DA9" w14:paraId="1D7CEE59" w14:textId="77777777">
        <w:trPr>
          <w:cantSplit/>
          <w:jc w:val="center"/>
        </w:trPr>
        <w:tc>
          <w:tcPr>
            <w:tcW w:w="2736" w:type="dxa"/>
            <w:tcMar>
              <w:top w:w="80" w:type="dxa"/>
              <w:left w:w="90" w:type="dxa"/>
              <w:bottom w:w="80" w:type="dxa"/>
              <w:right w:w="90" w:type="dxa"/>
            </w:tcMar>
          </w:tcPr>
          <w:p w14:paraId="6B3C180D" w14:textId="77777777" w:rsidR="00575DA9" w:rsidRDefault="00000000">
            <w:r>
              <w:rPr>
                <w:sz w:val="16"/>
              </w:rPr>
              <w:t>Verificabilidad de RNF</w:t>
            </w:r>
          </w:p>
        </w:tc>
        <w:tc>
          <w:tcPr>
            <w:tcW w:w="7056" w:type="dxa"/>
            <w:tcMar>
              <w:top w:w="80" w:type="dxa"/>
              <w:left w:w="90" w:type="dxa"/>
              <w:bottom w:w="80" w:type="dxa"/>
              <w:right w:w="90" w:type="dxa"/>
            </w:tcMar>
          </w:tcPr>
          <w:p w14:paraId="7B739DE2" w14:textId="77777777" w:rsidR="00575DA9" w:rsidRDefault="00000000">
            <w:r>
              <w:rPr>
                <w:sz w:val="16"/>
              </w:rPr>
              <w:t>Los términos subjetivos fueron sustituidos por umbrales de rendimiento, disponibilidad, recuperación, usabilidad, seguridad, fiabilidad e interoperabilidad.</w:t>
            </w:r>
          </w:p>
        </w:tc>
      </w:tr>
      <w:tr w:rsidR="00575DA9" w14:paraId="6FE88D12" w14:textId="77777777">
        <w:trPr>
          <w:cantSplit/>
          <w:jc w:val="center"/>
        </w:trPr>
        <w:tc>
          <w:tcPr>
            <w:tcW w:w="2736" w:type="dxa"/>
            <w:tcMar>
              <w:top w:w="80" w:type="dxa"/>
              <w:left w:w="90" w:type="dxa"/>
              <w:bottom w:w="80" w:type="dxa"/>
              <w:right w:w="90" w:type="dxa"/>
            </w:tcMar>
          </w:tcPr>
          <w:p w14:paraId="5CD0A0ED" w14:textId="77777777" w:rsidR="00575DA9" w:rsidRDefault="00000000">
            <w:r>
              <w:rPr>
                <w:sz w:val="16"/>
              </w:rPr>
              <w:t>Coherencia del backlog</w:t>
            </w:r>
          </w:p>
        </w:tc>
        <w:tc>
          <w:tcPr>
            <w:tcW w:w="7056" w:type="dxa"/>
            <w:tcMar>
              <w:top w:w="80" w:type="dxa"/>
              <w:left w:w="90" w:type="dxa"/>
              <w:bottom w:w="80" w:type="dxa"/>
              <w:right w:w="90" w:type="dxa"/>
            </w:tcMar>
          </w:tcPr>
          <w:p w14:paraId="4ABA80B5" w14:textId="77777777" w:rsidR="00575DA9" w:rsidRDefault="00000000">
            <w:r>
              <w:rPr>
                <w:sz w:val="16"/>
              </w:rPr>
              <w:t>Se revisaron orden, prioridad, Story Points, dependencias y releases. Las historias excesivamente amplias fueron refinadas antes de consolidar el backlog.</w:t>
            </w:r>
          </w:p>
        </w:tc>
      </w:tr>
      <w:tr w:rsidR="00575DA9" w14:paraId="56859007" w14:textId="77777777">
        <w:trPr>
          <w:cantSplit/>
          <w:jc w:val="center"/>
        </w:trPr>
        <w:tc>
          <w:tcPr>
            <w:tcW w:w="2736" w:type="dxa"/>
            <w:tcMar>
              <w:top w:w="80" w:type="dxa"/>
              <w:left w:w="90" w:type="dxa"/>
              <w:bottom w:w="80" w:type="dxa"/>
              <w:right w:w="90" w:type="dxa"/>
            </w:tcMar>
          </w:tcPr>
          <w:p w14:paraId="4778EC44" w14:textId="77777777" w:rsidR="00575DA9" w:rsidRDefault="00000000">
            <w:r>
              <w:rPr>
                <w:sz w:val="16"/>
              </w:rPr>
              <w:t>Validación visual e interacción</w:t>
            </w:r>
          </w:p>
        </w:tc>
        <w:tc>
          <w:tcPr>
            <w:tcW w:w="7056" w:type="dxa"/>
            <w:tcMar>
              <w:top w:w="80" w:type="dxa"/>
              <w:left w:w="90" w:type="dxa"/>
              <w:bottom w:w="80" w:type="dxa"/>
              <w:right w:w="90" w:type="dxa"/>
            </w:tcMar>
          </w:tcPr>
          <w:p w14:paraId="050CC8F2" w14:textId="77777777" w:rsidR="00575DA9" w:rsidRDefault="00000000">
            <w:r>
              <w:rPr>
                <w:sz w:val="16"/>
              </w:rPr>
              <w:t>Los casos de uso, el diagrama de actividad y el prototipo permiten contrastar recorridos seleccionados con la especificación escrita.</w:t>
            </w:r>
          </w:p>
        </w:tc>
      </w:tr>
      <w:tr w:rsidR="00575DA9" w14:paraId="569F3EFC" w14:textId="77777777">
        <w:trPr>
          <w:cantSplit/>
          <w:jc w:val="center"/>
        </w:trPr>
        <w:tc>
          <w:tcPr>
            <w:tcW w:w="2736" w:type="dxa"/>
            <w:tcMar>
              <w:top w:w="80" w:type="dxa"/>
              <w:left w:w="90" w:type="dxa"/>
              <w:bottom w:w="80" w:type="dxa"/>
              <w:right w:w="90" w:type="dxa"/>
            </w:tcMar>
          </w:tcPr>
          <w:p w14:paraId="5CF34B83" w14:textId="77777777" w:rsidR="00575DA9" w:rsidRDefault="00000000">
            <w:r>
              <w:rPr>
                <w:sz w:val="16"/>
              </w:rPr>
              <w:t>Restricciones de proyecto</w:t>
            </w:r>
          </w:p>
        </w:tc>
        <w:tc>
          <w:tcPr>
            <w:tcW w:w="7056" w:type="dxa"/>
            <w:tcMar>
              <w:top w:w="80" w:type="dxa"/>
              <w:left w:w="90" w:type="dxa"/>
              <w:bottom w:w="80" w:type="dxa"/>
              <w:right w:w="90" w:type="dxa"/>
            </w:tcMar>
          </w:tcPr>
          <w:p w14:paraId="7CA4BACD" w14:textId="77777777" w:rsidR="00575DA9" w:rsidRDefault="00000000">
            <w:r>
              <w:rPr>
                <w:sz w:val="16"/>
              </w:rPr>
              <w:t>Se incorporaron la referencia presupuestal de 400 millones COP para levantamiento/prototipo MVP y el horizonte máximo de 24 meses definidos con el líder del proyecto.</w:t>
            </w:r>
          </w:p>
        </w:tc>
      </w:tr>
    </w:tbl>
    <w:p w14:paraId="364034C5" w14:textId="77777777" w:rsidR="00575DA9" w:rsidRDefault="00575DA9"/>
    <w:p w14:paraId="583540A2" w14:textId="77777777" w:rsidR="00575DA9" w:rsidRDefault="00000000">
      <w:pPr>
        <w:spacing w:after="80"/>
      </w:pPr>
      <w:r>
        <w:rPr>
          <w:i/>
          <w:sz w:val="18"/>
        </w:rPr>
        <w:t>La validación descrita corresponde al ejercicio académico y a las revisiones documentales realizadas. No debe interpretarse como aceptación contractual o certificación productiva del sistema.</w:t>
      </w:r>
    </w:p>
    <w:p w14:paraId="0DFD633E" w14:textId="77777777" w:rsidR="009C2F6B" w:rsidRDefault="009C2F6B">
      <w:pPr>
        <w:keepNext/>
        <w:spacing w:before="180" w:after="80"/>
        <w:rPr>
          <w:rFonts w:ascii="Calisto MT" w:hAnsi="Calisto MT"/>
          <w:b/>
          <w:sz w:val="24"/>
        </w:rPr>
      </w:pPr>
    </w:p>
    <w:p w14:paraId="4CD4F393" w14:textId="77777777" w:rsidR="00BF43EA" w:rsidRDefault="00000000">
      <w:pPr>
        <w:spacing w:after="120"/>
      </w:pPr>
      <w:r>
        <w:rPr>
          <w:sz w:val="20"/>
        </w:rPr>
        <w:t>En coherencia con las sesiones 12 y 13 del curso, la validación combina revisión documental, inspección/lista de chequeo, lectura desde diferentes perspectivas y prototipado. Los criterios usados consideran calidad de documentación (estructura clara, consistencia, completitud, modificabilidad y trazabilidad) y calidad del requisito (acordado, comprensible, necesario, completo, consistente, verificable, factible y trazable). En el registro maestro, los estados “Validado” y “Validado y negociado” representan la validación académica/documental alcanzada en esta iteración; el segundo identifica además requisitos con evidencia explícita de negociación.</w:t>
      </w:r>
    </w:p>
    <w:p w14:paraId="20913522" w14:textId="77777777" w:rsidR="00575DA9" w:rsidRDefault="00000000">
      <w:pPr>
        <w:keepNext/>
        <w:spacing w:before="180" w:after="80"/>
      </w:pPr>
      <w:r>
        <w:rPr>
          <w:rFonts w:ascii="Calisto MT" w:hAnsi="Calisto MT"/>
          <w:b/>
          <w:sz w:val="24"/>
        </w:rPr>
        <w:t>5.4. Estrategias y resultados de la negociación de requisitos/HU</w:t>
      </w:r>
    </w:p>
    <w:p w14:paraId="7DB00DF3" w14:textId="77777777" w:rsidR="00575DA9" w:rsidRDefault="00000000">
      <w:pPr>
        <w:spacing w:after="80"/>
      </w:pPr>
      <w:r>
        <w:t>La negociación se trató como un proceso estructurado para convertir desacuerdos entre stakeholders en decisiones trazables. Como guía se utilizó el ciclo de Pohl y Rupp —identificar, analizar, resolver y documentar— complementado con WinWin de Boehm, negociación basada en intereses, estilos de manejo de conflicto de Thomas-Kilmann y la visión iterativa de negociación propuesta por Ahmad.</w:t>
      </w:r>
    </w:p>
    <w:tbl>
      <w:tblPr>
        <w:tblStyle w:val="Tablaconcuadrcula"/>
        <w:tblW w:w="0" w:type="auto"/>
        <w:jc w:val="center"/>
        <w:tblLayout w:type="fixed"/>
        <w:tblLook w:val="04A0" w:firstRow="1" w:lastRow="0" w:firstColumn="1" w:lastColumn="0" w:noHBand="0" w:noVBand="1"/>
      </w:tblPr>
      <w:tblGrid>
        <w:gridCol w:w="1800"/>
        <w:gridCol w:w="7992"/>
      </w:tblGrid>
      <w:tr w:rsidR="00575DA9" w14:paraId="08DAAEA8" w14:textId="77777777">
        <w:trPr>
          <w:cantSplit/>
          <w:tblHeader/>
          <w:jc w:val="center"/>
        </w:trPr>
        <w:tc>
          <w:tcPr>
            <w:tcW w:w="1800" w:type="dxa"/>
            <w:shd w:val="clear" w:color="auto" w:fill="D9EAF7"/>
            <w:tcMar>
              <w:top w:w="80" w:type="dxa"/>
              <w:left w:w="90" w:type="dxa"/>
              <w:bottom w:w="80" w:type="dxa"/>
              <w:right w:w="90" w:type="dxa"/>
            </w:tcMar>
          </w:tcPr>
          <w:p w14:paraId="661410BF" w14:textId="77777777" w:rsidR="00575DA9" w:rsidRDefault="00000000">
            <w:r>
              <w:rPr>
                <w:b/>
                <w:sz w:val="17"/>
              </w:rPr>
              <w:lastRenderedPageBreak/>
              <w:t>Etapa</w:t>
            </w:r>
          </w:p>
        </w:tc>
        <w:tc>
          <w:tcPr>
            <w:tcW w:w="7992" w:type="dxa"/>
            <w:shd w:val="clear" w:color="auto" w:fill="D9EAF7"/>
            <w:tcMar>
              <w:top w:w="80" w:type="dxa"/>
              <w:left w:w="90" w:type="dxa"/>
              <w:bottom w:w="80" w:type="dxa"/>
              <w:right w:w="90" w:type="dxa"/>
            </w:tcMar>
          </w:tcPr>
          <w:p w14:paraId="2AD357C3" w14:textId="77777777" w:rsidR="00575DA9" w:rsidRDefault="00000000">
            <w:r>
              <w:rPr>
                <w:b/>
                <w:sz w:val="17"/>
              </w:rPr>
              <w:t>Aplicación en el proyecto</w:t>
            </w:r>
          </w:p>
        </w:tc>
      </w:tr>
      <w:tr w:rsidR="00575DA9" w14:paraId="536CA2A2" w14:textId="77777777">
        <w:trPr>
          <w:cantSplit/>
          <w:jc w:val="center"/>
        </w:trPr>
        <w:tc>
          <w:tcPr>
            <w:tcW w:w="1800" w:type="dxa"/>
            <w:tcMar>
              <w:top w:w="80" w:type="dxa"/>
              <w:left w:w="90" w:type="dxa"/>
              <w:bottom w:w="80" w:type="dxa"/>
              <w:right w:w="90" w:type="dxa"/>
            </w:tcMar>
          </w:tcPr>
          <w:p w14:paraId="486B1C34" w14:textId="77777777" w:rsidR="00575DA9" w:rsidRDefault="00000000">
            <w:r>
              <w:rPr>
                <w:sz w:val="17"/>
              </w:rPr>
              <w:t>Identificar</w:t>
            </w:r>
          </w:p>
        </w:tc>
        <w:tc>
          <w:tcPr>
            <w:tcW w:w="7992" w:type="dxa"/>
            <w:tcMar>
              <w:top w:w="80" w:type="dxa"/>
              <w:left w:w="90" w:type="dxa"/>
              <w:bottom w:w="80" w:type="dxa"/>
              <w:right w:w="90" w:type="dxa"/>
            </w:tcMar>
          </w:tcPr>
          <w:p w14:paraId="5025C112" w14:textId="77777777" w:rsidR="00575DA9" w:rsidRDefault="00000000">
            <w:r>
              <w:rPr>
                <w:sz w:val="17"/>
              </w:rPr>
              <w:t>Hacer visible la incompatibilidad entre necesidades, requisitos o restricciones.</w:t>
            </w:r>
          </w:p>
        </w:tc>
      </w:tr>
      <w:tr w:rsidR="00575DA9" w14:paraId="59BF203F" w14:textId="77777777">
        <w:trPr>
          <w:cantSplit/>
          <w:jc w:val="center"/>
        </w:trPr>
        <w:tc>
          <w:tcPr>
            <w:tcW w:w="1800" w:type="dxa"/>
            <w:tcMar>
              <w:top w:w="80" w:type="dxa"/>
              <w:left w:w="90" w:type="dxa"/>
              <w:bottom w:w="80" w:type="dxa"/>
              <w:right w:w="90" w:type="dxa"/>
            </w:tcMar>
          </w:tcPr>
          <w:p w14:paraId="09A80B8E" w14:textId="77777777" w:rsidR="00575DA9" w:rsidRDefault="00000000">
            <w:r>
              <w:rPr>
                <w:sz w:val="17"/>
              </w:rPr>
              <w:t>Analizar</w:t>
            </w:r>
          </w:p>
        </w:tc>
        <w:tc>
          <w:tcPr>
            <w:tcW w:w="7992" w:type="dxa"/>
            <w:tcMar>
              <w:top w:w="80" w:type="dxa"/>
              <w:left w:w="90" w:type="dxa"/>
              <w:bottom w:w="80" w:type="dxa"/>
              <w:right w:w="90" w:type="dxa"/>
            </w:tcMar>
          </w:tcPr>
          <w:p w14:paraId="0ECFECE1" w14:textId="77777777" w:rsidR="00575DA9" w:rsidRDefault="00000000">
            <w:r>
              <w:rPr>
                <w:sz w:val="17"/>
              </w:rPr>
              <w:t>Clasificar la causa del conflicto —datos, intereses, valores, relaciones o estructura— y determinar los stakeholders afectados.</w:t>
            </w:r>
          </w:p>
        </w:tc>
      </w:tr>
      <w:tr w:rsidR="00575DA9" w14:paraId="2127D4D2" w14:textId="77777777">
        <w:trPr>
          <w:cantSplit/>
          <w:jc w:val="center"/>
        </w:trPr>
        <w:tc>
          <w:tcPr>
            <w:tcW w:w="1800" w:type="dxa"/>
            <w:tcMar>
              <w:top w:w="80" w:type="dxa"/>
              <w:left w:w="90" w:type="dxa"/>
              <w:bottom w:w="80" w:type="dxa"/>
              <w:right w:w="90" w:type="dxa"/>
            </w:tcMar>
          </w:tcPr>
          <w:p w14:paraId="1444E6AF" w14:textId="77777777" w:rsidR="00575DA9" w:rsidRDefault="00000000">
            <w:r>
              <w:rPr>
                <w:sz w:val="17"/>
              </w:rPr>
              <w:t>Resolver</w:t>
            </w:r>
          </w:p>
        </w:tc>
        <w:tc>
          <w:tcPr>
            <w:tcW w:w="7992" w:type="dxa"/>
            <w:tcMar>
              <w:top w:w="80" w:type="dxa"/>
              <w:left w:w="90" w:type="dxa"/>
              <w:bottom w:w="80" w:type="dxa"/>
              <w:right w:w="90" w:type="dxa"/>
            </w:tcMar>
          </w:tcPr>
          <w:p w14:paraId="32527A3A" w14:textId="77777777" w:rsidR="00575DA9" w:rsidRDefault="00000000">
            <w:r>
              <w:rPr>
                <w:sz w:val="17"/>
              </w:rPr>
              <w:t>Explorar intereses, crear alternativas y evaluar trade-offs usando criterios objetivos, evitando una decisión automática de “ganador/perdedor”.</w:t>
            </w:r>
          </w:p>
        </w:tc>
      </w:tr>
      <w:tr w:rsidR="00575DA9" w14:paraId="3C63BE41" w14:textId="77777777">
        <w:trPr>
          <w:cantSplit/>
          <w:jc w:val="center"/>
        </w:trPr>
        <w:tc>
          <w:tcPr>
            <w:tcW w:w="1800" w:type="dxa"/>
            <w:tcMar>
              <w:top w:w="80" w:type="dxa"/>
              <w:left w:w="90" w:type="dxa"/>
              <w:bottom w:w="80" w:type="dxa"/>
              <w:right w:w="90" w:type="dxa"/>
            </w:tcMar>
          </w:tcPr>
          <w:p w14:paraId="101C3649" w14:textId="77777777" w:rsidR="00575DA9" w:rsidRDefault="00000000">
            <w:r>
              <w:rPr>
                <w:sz w:val="17"/>
              </w:rPr>
              <w:t>Documentar</w:t>
            </w:r>
          </w:p>
        </w:tc>
        <w:tc>
          <w:tcPr>
            <w:tcW w:w="7992" w:type="dxa"/>
            <w:tcMar>
              <w:top w:w="80" w:type="dxa"/>
              <w:left w:w="90" w:type="dxa"/>
              <w:bottom w:w="80" w:type="dxa"/>
              <w:right w:w="90" w:type="dxa"/>
            </w:tcMar>
          </w:tcPr>
          <w:p w14:paraId="255B58A0" w14:textId="77777777" w:rsidR="00575DA9" w:rsidRDefault="00000000">
            <w:r>
              <w:rPr>
                <w:sz w:val="17"/>
              </w:rPr>
              <w:t>Registrar el acuerdo, la razón de la decisión, requisitos afectados y condiciones que podrían obligar a reabrir la negociación.</w:t>
            </w:r>
          </w:p>
        </w:tc>
      </w:tr>
    </w:tbl>
    <w:p w14:paraId="59868C11" w14:textId="77777777" w:rsidR="00575DA9" w:rsidRDefault="00575DA9"/>
    <w:p w14:paraId="19B85AD2" w14:textId="77777777" w:rsidR="00575DA9" w:rsidRDefault="00000000">
      <w:pPr>
        <w:spacing w:after="80"/>
      </w:pPr>
      <w:r>
        <w:t>Un caso utilizado durante el proyecto fue la tensión entre facilidad de acceso y seguridad clínica. La posición “MFA en todo acceso” entra en conflicto con la necesidad de reducir fricción para el paciente. Al analizar los intereses —protección de información sensible frente a facilidad de acceso— se plantea un control diferenciado según rol y sensibilidad. La línea base resultante combina control por roles, mínimo privilegio y auditoría, y exige autenticación multifactor a profesionales de la salud y personal administrativo antes de acceder a información clínica, académica, de configuración, facturación o reportes.</w:t>
      </w:r>
    </w:p>
    <w:p w14:paraId="5080DA51" w14:textId="77777777" w:rsidR="00575DA9" w:rsidRDefault="00000000">
      <w:pPr>
        <w:spacing w:after="80"/>
      </w:pPr>
      <w:r>
        <w:t>La priorización y la negociación se consideran iterativas: si aparece nueva evidencia de riesgo, disponibilidad, costo o valor, el acuerdo puede revisarse. Cualquier cambio debe conservar la trazabilidad y quedar documentado en la línea base y en el Product Backlog.</w:t>
      </w:r>
    </w:p>
    <w:p w14:paraId="7A443FD2" w14:textId="77777777" w:rsidR="00575DA9" w:rsidRDefault="00000000">
      <w:r>
        <w:br w:type="page"/>
      </w:r>
    </w:p>
    <w:p w14:paraId="275158CC" w14:textId="77777777" w:rsidR="00BF43EA" w:rsidRDefault="00000000">
      <w:r>
        <w:rPr>
          <w:rFonts w:ascii="Calisto MT" w:hAnsi="Calisto MT"/>
          <w:b/>
          <w:sz w:val="24"/>
        </w:rPr>
        <w:lastRenderedPageBreak/>
        <w:t>5.5. Gestión de requisitos, versiones y cambios</w:t>
      </w:r>
    </w:p>
    <w:p w14:paraId="76C8472C" w14:textId="77777777" w:rsidR="00BF43EA" w:rsidRDefault="00000000">
      <w:pPr>
        <w:spacing w:after="120"/>
      </w:pPr>
      <w:r>
        <w:rPr>
          <w:sz w:val="20"/>
        </w:rPr>
        <w:t>La gestión se realiza en dos niveles: gestión individual de cada requisito/HU y gestión de la configuración documental. Siguiendo el enfoque trabajado en la sesión 15, se controlan atributos, prioridad, vistas, trazabilidad, versiones y cambios. La línea base activa contiene 83 requisitos: 53 funcionales, 22 no funcionales y 8 de proyecto/negocio. Los atributos se mantienen deliberadamente simples para facilitar coherencia, filtrado y explotación posterior sin duplicar información.</w:t>
      </w:r>
    </w:p>
    <w:tbl>
      <w:tblPr>
        <w:tblStyle w:val="Tablaconcuadrcula"/>
        <w:tblW w:w="0" w:type="auto"/>
        <w:jc w:val="center"/>
        <w:tblLook w:val="04A0" w:firstRow="1" w:lastRow="0" w:firstColumn="1" w:lastColumn="0" w:noHBand="0" w:noVBand="1"/>
      </w:tblPr>
      <w:tblGrid>
        <w:gridCol w:w="3863"/>
        <w:gridCol w:w="6099"/>
      </w:tblGrid>
      <w:tr w:rsidR="00BF43EA" w14:paraId="0903794E" w14:textId="77777777">
        <w:trPr>
          <w:tblHeader/>
          <w:jc w:val="center"/>
        </w:trPr>
        <w:tc>
          <w:tcPr>
            <w:tcW w:w="2592" w:type="dxa"/>
            <w:shd w:val="clear" w:color="auto" w:fill="17365D"/>
            <w:vAlign w:val="center"/>
          </w:tcPr>
          <w:p w14:paraId="7C5F649B" w14:textId="77777777" w:rsidR="00BF43EA" w:rsidRDefault="00000000">
            <w:r>
              <w:rPr>
                <w:b/>
                <w:color w:val="FFFFFF"/>
                <w:sz w:val="16"/>
              </w:rPr>
              <w:t>Atributo</w:t>
            </w:r>
          </w:p>
        </w:tc>
        <w:tc>
          <w:tcPr>
            <w:tcW w:w="8208" w:type="dxa"/>
            <w:shd w:val="clear" w:color="auto" w:fill="17365D"/>
            <w:vAlign w:val="center"/>
          </w:tcPr>
          <w:p w14:paraId="72A397CD" w14:textId="77777777" w:rsidR="00BF43EA" w:rsidRDefault="00000000">
            <w:r>
              <w:rPr>
                <w:b/>
                <w:color w:val="FFFFFF"/>
                <w:sz w:val="16"/>
              </w:rPr>
              <w:t>Uso en el proyecto</w:t>
            </w:r>
          </w:p>
        </w:tc>
      </w:tr>
      <w:tr w:rsidR="00BF43EA" w14:paraId="078D6880" w14:textId="77777777">
        <w:trPr>
          <w:jc w:val="center"/>
        </w:trPr>
        <w:tc>
          <w:tcPr>
            <w:tcW w:w="4986" w:type="dxa"/>
          </w:tcPr>
          <w:p w14:paraId="6551531D" w14:textId="77777777" w:rsidR="00BF43EA" w:rsidRDefault="00000000">
            <w:r>
              <w:t>ID</w:t>
            </w:r>
          </w:p>
        </w:tc>
        <w:tc>
          <w:tcPr>
            <w:tcW w:w="4986" w:type="dxa"/>
          </w:tcPr>
          <w:p w14:paraId="7BEE7F0F" w14:textId="77777777" w:rsidR="00BF43EA" w:rsidRDefault="00000000">
            <w:r>
              <w:t>Identificador estable del requisito (por ejemplo, RFL-C003 o RNF-S001). Los identificadores retirados no se reutilizan.</w:t>
            </w:r>
          </w:p>
        </w:tc>
      </w:tr>
      <w:tr w:rsidR="00BF43EA" w14:paraId="042E7A93" w14:textId="77777777">
        <w:trPr>
          <w:jc w:val="center"/>
        </w:trPr>
        <w:tc>
          <w:tcPr>
            <w:tcW w:w="4986" w:type="dxa"/>
          </w:tcPr>
          <w:p w14:paraId="56EEA854" w14:textId="77777777" w:rsidR="00BF43EA" w:rsidRDefault="00000000">
            <w:r>
              <w:t>Nombre</w:t>
            </w:r>
          </w:p>
        </w:tc>
        <w:tc>
          <w:tcPr>
            <w:tcW w:w="4986" w:type="dxa"/>
          </w:tcPr>
          <w:p w14:paraId="1CBC7057" w14:textId="77777777" w:rsidR="00BF43EA" w:rsidRDefault="00000000">
            <w:r>
              <w:t>Nombre corto y legible para tablas, filtros, vistas y gráficas.</w:t>
            </w:r>
          </w:p>
        </w:tc>
      </w:tr>
      <w:tr w:rsidR="00BF43EA" w14:paraId="66452982" w14:textId="77777777">
        <w:trPr>
          <w:jc w:val="center"/>
        </w:trPr>
        <w:tc>
          <w:tcPr>
            <w:tcW w:w="4986" w:type="dxa"/>
          </w:tcPr>
          <w:p w14:paraId="0620F907" w14:textId="77777777" w:rsidR="00BF43EA" w:rsidRDefault="00000000">
            <w:r>
              <w:t>Descripción</w:t>
            </w:r>
          </w:p>
        </w:tc>
        <w:tc>
          <w:tcPr>
            <w:tcW w:w="4986" w:type="dxa"/>
          </w:tcPr>
          <w:p w14:paraId="39FE27AF" w14:textId="77777777" w:rsidR="00BF43EA" w:rsidRDefault="00000000">
            <w:r>
              <w:t>Texto completo de la obligación o condición especificada por el requisito.</w:t>
            </w:r>
          </w:p>
        </w:tc>
      </w:tr>
      <w:tr w:rsidR="00BF43EA" w14:paraId="3F7CDB19" w14:textId="77777777">
        <w:trPr>
          <w:jc w:val="center"/>
        </w:trPr>
        <w:tc>
          <w:tcPr>
            <w:tcW w:w="4986" w:type="dxa"/>
          </w:tcPr>
          <w:p w14:paraId="06563E44" w14:textId="77777777" w:rsidR="00BF43EA" w:rsidRDefault="00000000">
            <w:r>
              <w:t>Clasificación</w:t>
            </w:r>
          </w:p>
        </w:tc>
        <w:tc>
          <w:tcPr>
            <w:tcW w:w="4986" w:type="dxa"/>
          </w:tcPr>
          <w:p w14:paraId="359F689B" w14:textId="77777777" w:rsidR="00BF43EA" w:rsidRDefault="00000000">
            <w:r>
              <w:t>Combina tipo y categoría o módulo, por ejemplo RFL / Citas, RNF / Seguridad y privacidad o RPY / Negocio.</w:t>
            </w:r>
          </w:p>
        </w:tc>
      </w:tr>
      <w:tr w:rsidR="00BF43EA" w14:paraId="2CC0D581" w14:textId="77777777">
        <w:trPr>
          <w:jc w:val="center"/>
        </w:trPr>
        <w:tc>
          <w:tcPr>
            <w:tcW w:w="4986" w:type="dxa"/>
          </w:tcPr>
          <w:p w14:paraId="33EE314A" w14:textId="77777777" w:rsidR="00BF43EA" w:rsidRDefault="00000000">
            <w:r>
              <w:t>Versión</w:t>
            </w:r>
          </w:p>
        </w:tc>
        <w:tc>
          <w:tcPr>
            <w:tcW w:w="4986" w:type="dxa"/>
          </w:tcPr>
          <w:p w14:paraId="53E5AA3D" w14:textId="77777777" w:rsidR="00BF43EA" w:rsidRDefault="00000000">
            <w:r>
              <w:t>Versión individual vigente del requisito. La línea base formalizada parte de la versión 1.0.</w:t>
            </w:r>
          </w:p>
        </w:tc>
      </w:tr>
      <w:tr w:rsidR="00BF43EA" w14:paraId="3E7EE5CB" w14:textId="77777777">
        <w:trPr>
          <w:jc w:val="center"/>
        </w:trPr>
        <w:tc>
          <w:tcPr>
            <w:tcW w:w="4986" w:type="dxa"/>
          </w:tcPr>
          <w:p w14:paraId="7CCB8C8D" w14:textId="77777777" w:rsidR="00BF43EA" w:rsidRDefault="00000000">
            <w:r>
              <w:t>Fecha</w:t>
            </w:r>
          </w:p>
        </w:tc>
        <w:tc>
          <w:tcPr>
            <w:tcW w:w="4986" w:type="dxa"/>
          </w:tcPr>
          <w:p w14:paraId="27DC037F" w14:textId="77777777" w:rsidR="00BF43EA" w:rsidRDefault="00000000">
            <w:r>
              <w:t>Fecha de creación o última modificación de la versión vigente.</w:t>
            </w:r>
          </w:p>
        </w:tc>
      </w:tr>
      <w:tr w:rsidR="00BF43EA" w14:paraId="62E93493" w14:textId="77777777">
        <w:trPr>
          <w:jc w:val="center"/>
        </w:trPr>
        <w:tc>
          <w:tcPr>
            <w:tcW w:w="4986" w:type="dxa"/>
          </w:tcPr>
          <w:p w14:paraId="2542819A" w14:textId="77777777" w:rsidR="00BF43EA" w:rsidRDefault="00000000">
            <w:r>
              <w:t>Fuente</w:t>
            </w:r>
          </w:p>
        </w:tc>
        <w:tc>
          <w:tcPr>
            <w:tcW w:w="4986" w:type="dxa"/>
          </w:tcPr>
          <w:p w14:paraId="0372B728" w14:textId="77777777" w:rsidR="00BF43EA" w:rsidRDefault="00000000">
            <w:r>
              <w:t>Artefacto o evidencia de educción que sustenta el requisito; puede contener varias fuentes.</w:t>
            </w:r>
          </w:p>
        </w:tc>
      </w:tr>
      <w:tr w:rsidR="00BF43EA" w14:paraId="6DA6511E" w14:textId="77777777">
        <w:trPr>
          <w:jc w:val="center"/>
        </w:trPr>
        <w:tc>
          <w:tcPr>
            <w:tcW w:w="4986" w:type="dxa"/>
          </w:tcPr>
          <w:p w14:paraId="2792CA57" w14:textId="77777777" w:rsidR="00BF43EA" w:rsidRDefault="00000000">
            <w:r>
              <w:t>Responsable</w:t>
            </w:r>
          </w:p>
        </w:tc>
        <w:tc>
          <w:tcPr>
            <w:tcW w:w="4986" w:type="dxa"/>
          </w:tcPr>
          <w:p w14:paraId="45692467" w14:textId="77777777" w:rsidR="00BF43EA" w:rsidRDefault="00000000">
            <w:r>
              <w:t>Stakeholder o rol propietario del contenido del requisito y responsable de que siga siendo correcto y aplicable.</w:t>
            </w:r>
          </w:p>
        </w:tc>
      </w:tr>
      <w:tr w:rsidR="00BF43EA" w14:paraId="5263DD0A" w14:textId="77777777">
        <w:trPr>
          <w:jc w:val="center"/>
        </w:trPr>
        <w:tc>
          <w:tcPr>
            <w:tcW w:w="4986" w:type="dxa"/>
          </w:tcPr>
          <w:p w14:paraId="2082D39A" w14:textId="77777777" w:rsidR="00BF43EA" w:rsidRDefault="00000000">
            <w:r>
              <w:t>Estabilidad</w:t>
            </w:r>
          </w:p>
        </w:tc>
        <w:tc>
          <w:tcPr>
            <w:tcW w:w="4986" w:type="dxa"/>
          </w:tcPr>
          <w:p w14:paraId="55FC7D68" w14:textId="77777777" w:rsidR="00BF43EA" w:rsidRDefault="00000000">
            <w:r>
              <w:t>Fijo, Establecido o Volátil, según la probabilidad esperada de cambio.</w:t>
            </w:r>
          </w:p>
        </w:tc>
      </w:tr>
      <w:tr w:rsidR="00BF43EA" w14:paraId="35002AAB" w14:textId="77777777">
        <w:trPr>
          <w:jc w:val="center"/>
        </w:trPr>
        <w:tc>
          <w:tcPr>
            <w:tcW w:w="4986" w:type="dxa"/>
          </w:tcPr>
          <w:p w14:paraId="5C23B5CD" w14:textId="77777777" w:rsidR="00BF43EA" w:rsidRDefault="00000000">
            <w:r>
              <w:t>Prioridad</w:t>
            </w:r>
          </w:p>
        </w:tc>
        <w:tc>
          <w:tcPr>
            <w:tcW w:w="4986" w:type="dxa"/>
          </w:tcPr>
          <w:p w14:paraId="61026C43" w14:textId="77777777" w:rsidR="00BF43EA" w:rsidRDefault="00000000">
            <w:r>
              <w:t>MUST, SHOULD o COULD para los RFL derivados del backlog; N/A cuando no se ha aplicado MoSCoW al requisito.</w:t>
            </w:r>
          </w:p>
        </w:tc>
      </w:tr>
      <w:tr w:rsidR="00BF43EA" w14:paraId="73F7A8E2" w14:textId="77777777">
        <w:trPr>
          <w:jc w:val="center"/>
        </w:trPr>
        <w:tc>
          <w:tcPr>
            <w:tcW w:w="4986" w:type="dxa"/>
          </w:tcPr>
          <w:p w14:paraId="6271C446" w14:textId="77777777" w:rsidR="00BF43EA" w:rsidRDefault="00000000">
            <w:r>
              <w:t>Estado</w:t>
            </w:r>
          </w:p>
        </w:tc>
        <w:tc>
          <w:tcPr>
            <w:tcW w:w="4986" w:type="dxa"/>
          </w:tcPr>
          <w:p w14:paraId="4183AFAF" w14:textId="77777777" w:rsidR="00BF43EA" w:rsidRDefault="00000000">
            <w:r>
              <w:t>Pendiente, En validación, Validado, En negociación, Validado y negociado o Retirado, según su situación actual.</w:t>
            </w:r>
          </w:p>
        </w:tc>
      </w:tr>
      <w:tr w:rsidR="00BF43EA" w14:paraId="223D824F" w14:textId="77777777">
        <w:trPr>
          <w:jc w:val="center"/>
        </w:trPr>
        <w:tc>
          <w:tcPr>
            <w:tcW w:w="4986" w:type="dxa"/>
          </w:tcPr>
          <w:p w14:paraId="7F16DDE9" w14:textId="77777777" w:rsidR="00BF43EA" w:rsidRDefault="00000000">
            <w:r>
              <w:t>Release</w:t>
            </w:r>
          </w:p>
        </w:tc>
        <w:tc>
          <w:tcPr>
            <w:tcW w:w="4986" w:type="dxa"/>
          </w:tcPr>
          <w:p w14:paraId="2B4C1E92" w14:textId="77777777" w:rsidR="00BF43EA" w:rsidRDefault="00000000">
            <w:r>
              <w:t>Release 1, Release 2, Release 3 o Transversal, según su relación con el alcance planificado.</w:t>
            </w:r>
          </w:p>
        </w:tc>
      </w:tr>
      <w:tr w:rsidR="00BF43EA" w14:paraId="0AE45545" w14:textId="77777777">
        <w:trPr>
          <w:jc w:val="center"/>
        </w:trPr>
        <w:tc>
          <w:tcPr>
            <w:tcW w:w="4986" w:type="dxa"/>
          </w:tcPr>
          <w:p w14:paraId="2CBCDE2D" w14:textId="77777777" w:rsidR="00BF43EA" w:rsidRDefault="00000000">
            <w:r>
              <w:t>Trazabilidad</w:t>
            </w:r>
          </w:p>
        </w:tc>
        <w:tc>
          <w:tcPr>
            <w:tcW w:w="4986" w:type="dxa"/>
          </w:tcPr>
          <w:p w14:paraId="64A43724" w14:textId="77777777" w:rsidR="00BF43EA" w:rsidRDefault="00000000">
            <w:r>
              <w:t>Relación principal con Historias de Usuario u otros elementos transversales de la especificación.</w:t>
            </w:r>
          </w:p>
        </w:tc>
      </w:tr>
    </w:tbl>
    <w:p w14:paraId="74A7EED6" w14:textId="77777777" w:rsidR="00BF43EA" w:rsidRDefault="00000000">
      <w:pPr>
        <w:spacing w:after="120"/>
      </w:pPr>
      <w:r>
        <w:rPr>
          <w:sz w:val="20"/>
        </w:rPr>
        <w:t>El control de cambios sigue el ciclo: solicitud → análisis de impacto → valoración/decisión → actualización de productos afectados → establecimiento de una nueva versión o línea base. Todo cambio aceptado debe conservar el identificador cuando mantenga la misma identidad del requisito y registrar fecha, motivo y relación con los elementos afectados. Si un requisito se consolida, separa, reclasifica o retira, el evento se registra en 7.2 para conservar el historial.</w:t>
      </w:r>
    </w:p>
    <w:p w14:paraId="69827F7A" w14:textId="77777777" w:rsidR="00BF43EA" w:rsidRDefault="00000000">
      <w:r>
        <w:rPr>
          <w:rFonts w:ascii="Calisto MT" w:hAnsi="Calisto MT"/>
          <w:b/>
          <w:sz w:val="24"/>
        </w:rPr>
        <w:t>5.6. Registro dinámico, vistas y métricas para la sustentación</w:t>
      </w:r>
    </w:p>
    <w:p w14:paraId="4E614F59" w14:textId="77777777" w:rsidR="00BF43EA" w:rsidRDefault="00000000">
      <w:pPr>
        <w:spacing w:after="120"/>
      </w:pPr>
      <w:r>
        <w:rPr>
          <w:sz w:val="20"/>
        </w:rPr>
        <w:t>La sustentación debe apoyarse principalmente en artefactos filtrables y estadísticas, no en la lectura lineal del documento. Para ello se utilizan dos fuentes CSV simples y complementarias: 7.1_REGISTRO_MAESTRO_REQUISITOS_HVU_v1.0.csv contiene el estado vigente y los trece atributos de cada requisito; 7.2_LOG_HISTORICO_REQUISITOS_HVU.csv conserva la evolución y los eventos de cambio. Estos archivos servirán como fuente de datos para construir una página web dinámica con filtros, gráficas, indicadores y vistas de trazabilidad.</w:t>
      </w:r>
    </w:p>
    <w:tbl>
      <w:tblPr>
        <w:tblStyle w:val="Tablaconcuadrcula"/>
        <w:tblW w:w="0" w:type="auto"/>
        <w:jc w:val="center"/>
        <w:tblLook w:val="04A0" w:firstRow="1" w:lastRow="0" w:firstColumn="1" w:lastColumn="0" w:noHBand="0" w:noVBand="1"/>
      </w:tblPr>
      <w:tblGrid>
        <w:gridCol w:w="5585"/>
        <w:gridCol w:w="4377"/>
      </w:tblGrid>
      <w:tr w:rsidR="00BF43EA" w14:paraId="097138FB" w14:textId="77777777">
        <w:trPr>
          <w:tblHeader/>
          <w:jc w:val="center"/>
        </w:trPr>
        <w:tc>
          <w:tcPr>
            <w:tcW w:w="6480" w:type="dxa"/>
            <w:shd w:val="clear" w:color="auto" w:fill="375623"/>
            <w:vAlign w:val="center"/>
          </w:tcPr>
          <w:p w14:paraId="062DF5FB" w14:textId="77777777" w:rsidR="00BF43EA" w:rsidRDefault="00000000">
            <w:r>
              <w:rPr>
                <w:b/>
                <w:color w:val="FFFFFF"/>
                <w:sz w:val="17"/>
              </w:rPr>
              <w:t>Indicador</w:t>
            </w:r>
          </w:p>
        </w:tc>
        <w:tc>
          <w:tcPr>
            <w:tcW w:w="3600" w:type="dxa"/>
            <w:shd w:val="clear" w:color="auto" w:fill="375623"/>
            <w:vAlign w:val="center"/>
          </w:tcPr>
          <w:p w14:paraId="2C426032" w14:textId="77777777" w:rsidR="00BF43EA" w:rsidRDefault="00000000">
            <w:r>
              <w:rPr>
                <w:b/>
                <w:color w:val="FFFFFF"/>
                <w:sz w:val="17"/>
              </w:rPr>
              <w:t>Valor</w:t>
            </w:r>
          </w:p>
        </w:tc>
      </w:tr>
      <w:tr w:rsidR="00BF43EA" w14:paraId="58D72E41" w14:textId="77777777">
        <w:trPr>
          <w:jc w:val="center"/>
        </w:trPr>
        <w:tc>
          <w:tcPr>
            <w:tcW w:w="4986" w:type="dxa"/>
          </w:tcPr>
          <w:p w14:paraId="57A3AE5A" w14:textId="77777777" w:rsidR="00BF43EA" w:rsidRDefault="00000000">
            <w:r>
              <w:t>Requisitos activos</w:t>
            </w:r>
          </w:p>
        </w:tc>
        <w:tc>
          <w:tcPr>
            <w:tcW w:w="4986" w:type="dxa"/>
          </w:tcPr>
          <w:p w14:paraId="3D64A33D" w14:textId="77777777" w:rsidR="00BF43EA" w:rsidRDefault="00000000">
            <w:r>
              <w:t>83</w:t>
            </w:r>
          </w:p>
        </w:tc>
      </w:tr>
      <w:tr w:rsidR="00BF43EA" w14:paraId="39F5125A" w14:textId="77777777">
        <w:trPr>
          <w:jc w:val="center"/>
        </w:trPr>
        <w:tc>
          <w:tcPr>
            <w:tcW w:w="4986" w:type="dxa"/>
          </w:tcPr>
          <w:p w14:paraId="52165E4F" w14:textId="77777777" w:rsidR="00BF43EA" w:rsidRDefault="00000000">
            <w:r>
              <w:t>RFL / RNF / RPY</w:t>
            </w:r>
          </w:p>
        </w:tc>
        <w:tc>
          <w:tcPr>
            <w:tcW w:w="4986" w:type="dxa"/>
          </w:tcPr>
          <w:p w14:paraId="3F2CEFB7" w14:textId="77777777" w:rsidR="00BF43EA" w:rsidRDefault="00000000">
            <w:r>
              <w:t>53 / 22 / 8</w:t>
            </w:r>
          </w:p>
        </w:tc>
      </w:tr>
      <w:tr w:rsidR="00BF43EA" w14:paraId="779BA757" w14:textId="77777777">
        <w:trPr>
          <w:jc w:val="center"/>
        </w:trPr>
        <w:tc>
          <w:tcPr>
            <w:tcW w:w="4986" w:type="dxa"/>
          </w:tcPr>
          <w:p w14:paraId="09CDDC7E" w14:textId="77777777" w:rsidR="00BF43EA" w:rsidRDefault="00000000">
            <w:r>
              <w:t>Prioridad de RFL</w:t>
            </w:r>
          </w:p>
        </w:tc>
        <w:tc>
          <w:tcPr>
            <w:tcW w:w="4986" w:type="dxa"/>
          </w:tcPr>
          <w:p w14:paraId="3990806D" w14:textId="77777777" w:rsidR="00BF43EA" w:rsidRDefault="00000000">
            <w:r>
              <w:t>32 MUST / 15 SHOULD / 6 COULD</w:t>
            </w:r>
          </w:p>
        </w:tc>
      </w:tr>
      <w:tr w:rsidR="00BF43EA" w14:paraId="426B12A1" w14:textId="77777777">
        <w:trPr>
          <w:jc w:val="center"/>
        </w:trPr>
        <w:tc>
          <w:tcPr>
            <w:tcW w:w="4986" w:type="dxa"/>
          </w:tcPr>
          <w:p w14:paraId="296FBB54" w14:textId="77777777" w:rsidR="00BF43EA" w:rsidRDefault="00000000">
            <w:r>
              <w:t>RNF + RPY sin MoSCoW</w:t>
            </w:r>
          </w:p>
        </w:tc>
        <w:tc>
          <w:tcPr>
            <w:tcW w:w="4986" w:type="dxa"/>
          </w:tcPr>
          <w:p w14:paraId="3E724FC5" w14:textId="77777777" w:rsidR="00BF43EA" w:rsidRDefault="00000000">
            <w:r>
              <w:t>30 N/A</w:t>
            </w:r>
          </w:p>
        </w:tc>
      </w:tr>
      <w:tr w:rsidR="00BF43EA" w14:paraId="5E42C83D" w14:textId="77777777">
        <w:trPr>
          <w:jc w:val="center"/>
        </w:trPr>
        <w:tc>
          <w:tcPr>
            <w:tcW w:w="4986" w:type="dxa"/>
          </w:tcPr>
          <w:p w14:paraId="20B69111" w14:textId="77777777" w:rsidR="00BF43EA" w:rsidRDefault="00000000">
            <w:r>
              <w:t>Estabilidad</w:t>
            </w:r>
          </w:p>
        </w:tc>
        <w:tc>
          <w:tcPr>
            <w:tcW w:w="4986" w:type="dxa"/>
          </w:tcPr>
          <w:p w14:paraId="16E80634" w14:textId="77777777" w:rsidR="00BF43EA" w:rsidRDefault="00000000">
            <w:r>
              <w:t>8 Fijos / 64 Establecidos / 11 Volátiles</w:t>
            </w:r>
          </w:p>
        </w:tc>
      </w:tr>
      <w:tr w:rsidR="00BF43EA" w14:paraId="088294DE" w14:textId="77777777">
        <w:trPr>
          <w:jc w:val="center"/>
        </w:trPr>
        <w:tc>
          <w:tcPr>
            <w:tcW w:w="4986" w:type="dxa"/>
          </w:tcPr>
          <w:p w14:paraId="4308B3B6" w14:textId="77777777" w:rsidR="00BF43EA" w:rsidRDefault="00000000">
            <w:r>
              <w:t>Estado</w:t>
            </w:r>
          </w:p>
        </w:tc>
        <w:tc>
          <w:tcPr>
            <w:tcW w:w="4986" w:type="dxa"/>
          </w:tcPr>
          <w:p w14:paraId="3FE32801" w14:textId="77777777" w:rsidR="00BF43EA" w:rsidRDefault="00000000">
            <w:r>
              <w:t>80 Validado / 3 Validado y negociado</w:t>
            </w:r>
          </w:p>
        </w:tc>
      </w:tr>
      <w:tr w:rsidR="00BF43EA" w14:paraId="5B5F76E2" w14:textId="77777777">
        <w:trPr>
          <w:jc w:val="center"/>
        </w:trPr>
        <w:tc>
          <w:tcPr>
            <w:tcW w:w="4986" w:type="dxa"/>
          </w:tcPr>
          <w:p w14:paraId="1495CEB6" w14:textId="77777777" w:rsidR="00BF43EA" w:rsidRDefault="00000000">
            <w:r>
              <w:t>Historias de Usuario</w:t>
            </w:r>
          </w:p>
        </w:tc>
        <w:tc>
          <w:tcPr>
            <w:tcW w:w="4986" w:type="dxa"/>
          </w:tcPr>
          <w:p w14:paraId="5227C939" w14:textId="77777777" w:rsidR="00BF43EA" w:rsidRDefault="00000000">
            <w:r>
              <w:t>40</w:t>
            </w:r>
          </w:p>
        </w:tc>
      </w:tr>
      <w:tr w:rsidR="00BF43EA" w14:paraId="02F36F82" w14:textId="77777777">
        <w:trPr>
          <w:jc w:val="center"/>
        </w:trPr>
        <w:tc>
          <w:tcPr>
            <w:tcW w:w="4986" w:type="dxa"/>
          </w:tcPr>
          <w:p w14:paraId="78609A82" w14:textId="77777777" w:rsidR="00BF43EA" w:rsidRDefault="00000000">
            <w:r>
              <w:lastRenderedPageBreak/>
              <w:t>Story Points</w:t>
            </w:r>
          </w:p>
        </w:tc>
        <w:tc>
          <w:tcPr>
            <w:tcW w:w="4986" w:type="dxa"/>
          </w:tcPr>
          <w:p w14:paraId="2D146856" w14:textId="77777777" w:rsidR="00BF43EA" w:rsidRDefault="00000000">
            <w:r>
              <w:t>354</w:t>
            </w:r>
          </w:p>
        </w:tc>
      </w:tr>
      <w:tr w:rsidR="00BF43EA" w14:paraId="1B5C199E" w14:textId="77777777">
        <w:trPr>
          <w:jc w:val="center"/>
        </w:trPr>
        <w:tc>
          <w:tcPr>
            <w:tcW w:w="4986" w:type="dxa"/>
          </w:tcPr>
          <w:p w14:paraId="50096D8C" w14:textId="77777777" w:rsidR="00BF43EA" w:rsidRDefault="00000000">
            <w:r>
              <w:t>Esfuerzo por release</w:t>
            </w:r>
          </w:p>
        </w:tc>
        <w:tc>
          <w:tcPr>
            <w:tcW w:w="4986" w:type="dxa"/>
          </w:tcPr>
          <w:p w14:paraId="14BC6ADB" w14:textId="77777777" w:rsidR="00BF43EA" w:rsidRDefault="00000000">
            <w:r>
              <w:t>189 SP / 126 SP / 39 SP</w:t>
            </w:r>
          </w:p>
        </w:tc>
      </w:tr>
      <w:tr w:rsidR="00BF43EA" w14:paraId="2ED11910" w14:textId="77777777">
        <w:trPr>
          <w:jc w:val="center"/>
        </w:trPr>
        <w:tc>
          <w:tcPr>
            <w:tcW w:w="4986" w:type="dxa"/>
          </w:tcPr>
          <w:p w14:paraId="374F95DF" w14:textId="77777777" w:rsidR="00BF43EA" w:rsidRDefault="00000000">
            <w:r>
              <w:t>Eventos registrados en log histórico</w:t>
            </w:r>
          </w:p>
        </w:tc>
        <w:tc>
          <w:tcPr>
            <w:tcW w:w="4986" w:type="dxa"/>
          </w:tcPr>
          <w:p w14:paraId="03354CD4" w14:textId="77777777" w:rsidR="00BF43EA" w:rsidRDefault="00000000">
            <w:r>
              <w:t>15</w:t>
            </w:r>
          </w:p>
        </w:tc>
      </w:tr>
    </w:tbl>
    <w:p w14:paraId="26BB4F90" w14:textId="77777777" w:rsidR="00BF43EA" w:rsidRDefault="00000000">
      <w:pPr>
        <w:spacing w:after="120"/>
      </w:pPr>
      <w:r>
        <w:rPr>
          <w:sz w:val="20"/>
        </w:rPr>
        <w:t>Vistas recomendadas para exposición: requisitos por clasificación o módulo; prioridad; estabilidad; estado; fuente; responsable; release; trazabilidad requisito→HU; distribución de HU y Story Points por release; y eventos históricos por tipo de cambio.</w:t>
      </w:r>
    </w:p>
    <w:p w14:paraId="7AE7FC22" w14:textId="77777777" w:rsidR="00575DA9" w:rsidRDefault="00000000">
      <w:pPr>
        <w:keepNext/>
        <w:spacing w:after="160"/>
        <w:jc w:val="center"/>
      </w:pPr>
      <w:r>
        <w:rPr>
          <w:rFonts w:ascii="Calisto MT" w:hAnsi="Calisto MT"/>
          <w:b/>
          <w:sz w:val="28"/>
        </w:rPr>
        <w:t>ANEXOS</w:t>
      </w:r>
    </w:p>
    <w:p w14:paraId="30C0A6BA" w14:textId="77777777" w:rsidR="00575DA9" w:rsidRDefault="00000000">
      <w:pPr>
        <w:spacing w:after="80"/>
      </w:pPr>
      <w:r>
        <w:t>Los siguientes artefactos se mantienen como soporte del documento final y deben consultarse como parte del conjunto de especificación del proyecto:</w:t>
      </w:r>
    </w:p>
    <w:tbl>
      <w:tblPr>
        <w:tblStyle w:val="Tablaconcuadrcula"/>
        <w:tblW w:w="0" w:type="auto"/>
        <w:jc w:val="center"/>
        <w:tblLayout w:type="fixed"/>
        <w:tblLook w:val="04A0" w:firstRow="1" w:lastRow="0" w:firstColumn="1" w:lastColumn="0" w:noHBand="0" w:noVBand="1"/>
      </w:tblPr>
      <w:tblGrid>
        <w:gridCol w:w="1080"/>
        <w:gridCol w:w="5294"/>
        <w:gridCol w:w="3418"/>
      </w:tblGrid>
      <w:tr w:rsidR="00575DA9" w14:paraId="58C82E54" w14:textId="77777777" w:rsidTr="00AC229B">
        <w:trPr>
          <w:cantSplit/>
          <w:tblHeader/>
          <w:jc w:val="center"/>
        </w:trPr>
        <w:tc>
          <w:tcPr>
            <w:tcW w:w="1080" w:type="dxa"/>
            <w:shd w:val="clear" w:color="auto" w:fill="D9EAF7"/>
            <w:tcMar>
              <w:top w:w="80" w:type="dxa"/>
              <w:left w:w="90" w:type="dxa"/>
              <w:bottom w:w="80" w:type="dxa"/>
              <w:right w:w="90" w:type="dxa"/>
            </w:tcMar>
          </w:tcPr>
          <w:p w14:paraId="69C90981" w14:textId="77777777" w:rsidR="00575DA9" w:rsidRPr="00AC229B" w:rsidRDefault="00575DA9">
            <w:pPr>
              <w:rPr>
                <w:szCs w:val="22"/>
              </w:rPr>
            </w:pPr>
          </w:p>
        </w:tc>
        <w:tc>
          <w:tcPr>
            <w:tcW w:w="5294" w:type="dxa"/>
            <w:shd w:val="clear" w:color="auto" w:fill="D9EAF7"/>
            <w:tcMar>
              <w:top w:w="80" w:type="dxa"/>
              <w:left w:w="90" w:type="dxa"/>
              <w:bottom w:w="80" w:type="dxa"/>
              <w:right w:w="90" w:type="dxa"/>
            </w:tcMar>
          </w:tcPr>
          <w:p w14:paraId="607E9532" w14:textId="77777777" w:rsidR="00575DA9" w:rsidRPr="00AC229B" w:rsidRDefault="00000000">
            <w:pPr>
              <w:rPr>
                <w:szCs w:val="22"/>
              </w:rPr>
            </w:pPr>
            <w:r w:rsidRPr="00AC229B">
              <w:rPr>
                <w:b/>
                <w:szCs w:val="22"/>
              </w:rPr>
              <w:t>Artefacto</w:t>
            </w:r>
          </w:p>
        </w:tc>
        <w:tc>
          <w:tcPr>
            <w:tcW w:w="3418" w:type="dxa"/>
            <w:shd w:val="clear" w:color="auto" w:fill="D9EAF7"/>
            <w:tcMar>
              <w:top w:w="80" w:type="dxa"/>
              <w:left w:w="90" w:type="dxa"/>
              <w:bottom w:w="80" w:type="dxa"/>
              <w:right w:w="90" w:type="dxa"/>
            </w:tcMar>
          </w:tcPr>
          <w:p w14:paraId="732E7840" w14:textId="77777777" w:rsidR="00575DA9" w:rsidRPr="00AC229B" w:rsidRDefault="00000000">
            <w:pPr>
              <w:rPr>
                <w:szCs w:val="22"/>
              </w:rPr>
            </w:pPr>
            <w:r w:rsidRPr="00AC229B">
              <w:rPr>
                <w:b/>
                <w:szCs w:val="22"/>
              </w:rPr>
              <w:t>Contenido / propósito</w:t>
            </w:r>
          </w:p>
        </w:tc>
      </w:tr>
      <w:tr w:rsidR="00BF43EA" w14:paraId="4BEE19DE" w14:textId="77777777">
        <w:trPr>
          <w:jc w:val="center"/>
        </w:trPr>
        <w:tc>
          <w:tcPr>
            <w:tcW w:w="1080" w:type="dxa"/>
          </w:tcPr>
          <w:p w14:paraId="12A628C1" w14:textId="77777777" w:rsidR="00BF43EA" w:rsidRDefault="00000000">
            <w:r>
              <w:t>Anexo 1</w:t>
            </w:r>
          </w:p>
        </w:tc>
        <w:tc>
          <w:tcPr>
            <w:tcW w:w="5294" w:type="dxa"/>
          </w:tcPr>
          <w:p w14:paraId="0B763E98" w14:textId="77777777" w:rsidR="00BF43EA" w:rsidRDefault="00000000">
            <w:r>
              <w:t>1. DOCUMENTO CONTEXTO DEL SISTEMA</w:t>
            </w:r>
          </w:p>
        </w:tc>
        <w:tc>
          <w:tcPr>
            <w:tcW w:w="3418" w:type="dxa"/>
          </w:tcPr>
          <w:p w14:paraId="524C15D3" w14:textId="77777777" w:rsidR="00BF43EA" w:rsidRDefault="00000000">
            <w:r>
              <w:t>Contexto, actores, frontera, sistemas externos y diagrama de contexto.</w:t>
            </w:r>
          </w:p>
        </w:tc>
      </w:tr>
      <w:tr w:rsidR="00BF43EA" w14:paraId="49DD0569" w14:textId="77777777">
        <w:trPr>
          <w:jc w:val="center"/>
        </w:trPr>
        <w:tc>
          <w:tcPr>
            <w:tcW w:w="1080" w:type="dxa"/>
          </w:tcPr>
          <w:p w14:paraId="086327CD" w14:textId="77777777" w:rsidR="00BF43EA" w:rsidRDefault="00000000">
            <w:r>
              <w:t>Anexo 2</w:t>
            </w:r>
          </w:p>
        </w:tc>
        <w:tc>
          <w:tcPr>
            <w:tcW w:w="5294" w:type="dxa"/>
          </w:tcPr>
          <w:p w14:paraId="5EFAA841" w14:textId="59861FF0" w:rsidR="00BF43EA" w:rsidRDefault="00000000">
            <w:r>
              <w:t>4.</w:t>
            </w:r>
            <w:r w:rsidR="005E0FA5">
              <w:t>3</w:t>
            </w:r>
            <w:r>
              <w:t xml:space="preserve"> REQUISITOS_FINALES_DEL_SISTEMA v1.1</w:t>
            </w:r>
          </w:p>
        </w:tc>
        <w:tc>
          <w:tcPr>
            <w:tcW w:w="3418" w:type="dxa"/>
          </w:tcPr>
          <w:p w14:paraId="5115BC13" w14:textId="77777777" w:rsidR="00BF43EA" w:rsidRDefault="00000000">
            <w:r>
              <w:t>Línea base gestionada de 83 requisitos activos, atributos, versionamiento y resumen del historial de cambios.</w:t>
            </w:r>
          </w:p>
        </w:tc>
      </w:tr>
      <w:tr w:rsidR="00BF43EA" w14:paraId="2CE999A8" w14:textId="77777777">
        <w:trPr>
          <w:jc w:val="center"/>
        </w:trPr>
        <w:tc>
          <w:tcPr>
            <w:tcW w:w="1080" w:type="dxa"/>
          </w:tcPr>
          <w:p w14:paraId="3F256530" w14:textId="77777777" w:rsidR="00BF43EA" w:rsidRDefault="00000000">
            <w:r>
              <w:t>Anexo 3</w:t>
            </w:r>
          </w:p>
        </w:tc>
        <w:tc>
          <w:tcPr>
            <w:tcW w:w="5294" w:type="dxa"/>
          </w:tcPr>
          <w:p w14:paraId="18A7A653" w14:textId="77777777" w:rsidR="00BF43EA" w:rsidRDefault="00000000">
            <w:r>
              <w:t>5.1 DIAGRAMA CASOS DE USO GENERAL</w:t>
            </w:r>
          </w:p>
        </w:tc>
        <w:tc>
          <w:tcPr>
            <w:tcW w:w="3418" w:type="dxa"/>
          </w:tcPr>
          <w:p w14:paraId="72A4875B" w14:textId="77777777" w:rsidR="00BF43EA" w:rsidRDefault="00000000">
            <w:r>
              <w:t>Vista de alto nivel de actores y grandes capacidades.</w:t>
            </w:r>
          </w:p>
        </w:tc>
      </w:tr>
      <w:tr w:rsidR="00BF43EA" w14:paraId="63512DFF" w14:textId="77777777">
        <w:trPr>
          <w:jc w:val="center"/>
        </w:trPr>
        <w:tc>
          <w:tcPr>
            <w:tcW w:w="1080" w:type="dxa"/>
          </w:tcPr>
          <w:p w14:paraId="18B89594" w14:textId="77777777" w:rsidR="00BF43EA" w:rsidRDefault="00000000">
            <w:r>
              <w:t>Anexo 4</w:t>
            </w:r>
          </w:p>
        </w:tc>
        <w:tc>
          <w:tcPr>
            <w:tcW w:w="5294" w:type="dxa"/>
          </w:tcPr>
          <w:p w14:paraId="7C4F168B" w14:textId="77777777" w:rsidR="00BF43EA" w:rsidRDefault="00000000">
            <w:r>
              <w:t>5.2 DIAGRAMA DE ACTIVIDADES - Remisión de paciente a especialista</w:t>
            </w:r>
          </w:p>
        </w:tc>
        <w:tc>
          <w:tcPr>
            <w:tcW w:w="3418" w:type="dxa"/>
          </w:tcPr>
          <w:p w14:paraId="0120D327" w14:textId="77777777" w:rsidR="00BF43EA" w:rsidRDefault="00000000">
            <w:r>
              <w:t>Detalle del flujo de remisión y confirmación de atención especializada.</w:t>
            </w:r>
          </w:p>
        </w:tc>
      </w:tr>
      <w:tr w:rsidR="00BF43EA" w14:paraId="4D402ACC" w14:textId="77777777">
        <w:trPr>
          <w:jc w:val="center"/>
        </w:trPr>
        <w:tc>
          <w:tcPr>
            <w:tcW w:w="1080" w:type="dxa"/>
          </w:tcPr>
          <w:p w14:paraId="3C5E7DA2" w14:textId="77777777" w:rsidR="00BF43EA" w:rsidRDefault="00000000">
            <w:r>
              <w:t>Anexo 5</w:t>
            </w:r>
          </w:p>
        </w:tc>
        <w:tc>
          <w:tcPr>
            <w:tcW w:w="5294" w:type="dxa"/>
          </w:tcPr>
          <w:p w14:paraId="100687AC" w14:textId="2ED56D1E" w:rsidR="00BF43EA" w:rsidRDefault="00000000">
            <w:r>
              <w:t>6.</w:t>
            </w:r>
            <w:r w:rsidR="005E0FA5">
              <w:t>2</w:t>
            </w:r>
            <w:r>
              <w:t>. HISTORIAS_DE_USUARIO_Y_PRODUCT_BACKLOG v1.1</w:t>
            </w:r>
          </w:p>
        </w:tc>
        <w:tc>
          <w:tcPr>
            <w:tcW w:w="3418" w:type="dxa"/>
          </w:tcPr>
          <w:p w14:paraId="658F8076" w14:textId="77777777" w:rsidR="00BF43EA" w:rsidRDefault="00000000">
            <w:r>
              <w:t>Product Backlog gestionado de 40 HU, 354 SP, criterios de aceptación, atributos y releases.</w:t>
            </w:r>
          </w:p>
        </w:tc>
      </w:tr>
      <w:tr w:rsidR="00BF43EA" w14:paraId="261B065D" w14:textId="77777777">
        <w:trPr>
          <w:jc w:val="center"/>
        </w:trPr>
        <w:tc>
          <w:tcPr>
            <w:tcW w:w="1080" w:type="dxa"/>
          </w:tcPr>
          <w:p w14:paraId="31B6BE95" w14:textId="77777777" w:rsidR="00BF43EA" w:rsidRDefault="00000000">
            <w:r>
              <w:t>Anexo 6</w:t>
            </w:r>
          </w:p>
        </w:tc>
        <w:tc>
          <w:tcPr>
            <w:tcW w:w="5294" w:type="dxa"/>
          </w:tcPr>
          <w:p w14:paraId="4ABA383D" w14:textId="77777777" w:rsidR="00BF43EA" w:rsidRDefault="00000000">
            <w:r>
              <w:t>HVU – Prototipo V1.1 · Interactivo</w:t>
            </w:r>
          </w:p>
        </w:tc>
        <w:tc>
          <w:tcPr>
            <w:tcW w:w="3418" w:type="dxa"/>
          </w:tcPr>
          <w:p w14:paraId="650C5B64" w14:textId="77777777" w:rsidR="00BF43EA" w:rsidRDefault="00000000">
            <w:r>
              <w:t>Prototipo Figma de los flujos principales priorizados.</w:t>
            </w:r>
          </w:p>
        </w:tc>
      </w:tr>
      <w:tr w:rsidR="00BF43EA" w14:paraId="49B26445" w14:textId="77777777">
        <w:trPr>
          <w:jc w:val="center"/>
        </w:trPr>
        <w:tc>
          <w:tcPr>
            <w:tcW w:w="1080" w:type="dxa"/>
          </w:tcPr>
          <w:p w14:paraId="75CFDB00" w14:textId="77777777" w:rsidR="00BF43EA" w:rsidRDefault="00000000">
            <w:r>
              <w:t>Anexo 7</w:t>
            </w:r>
          </w:p>
        </w:tc>
        <w:tc>
          <w:tcPr>
            <w:tcW w:w="5294" w:type="dxa"/>
          </w:tcPr>
          <w:p w14:paraId="42117833" w14:textId="77777777" w:rsidR="00BF43EA" w:rsidRDefault="00000000">
            <w:r>
              <w:t>Resolución de conflictos en Ingeniería de Requisitos</w:t>
            </w:r>
          </w:p>
        </w:tc>
        <w:tc>
          <w:tcPr>
            <w:tcW w:w="3418" w:type="dxa"/>
          </w:tcPr>
          <w:p w14:paraId="333D1744" w14:textId="77777777" w:rsidR="00BF43EA" w:rsidRDefault="00000000">
            <w:r>
              <w:t>Material de negociación y caso aplicado de facilidad de acceso vs. seguridad clínica.</w:t>
            </w:r>
          </w:p>
        </w:tc>
      </w:tr>
      <w:tr w:rsidR="00BF43EA" w14:paraId="2005D4E8" w14:textId="77777777">
        <w:trPr>
          <w:jc w:val="center"/>
        </w:trPr>
        <w:tc>
          <w:tcPr>
            <w:tcW w:w="1080" w:type="dxa"/>
          </w:tcPr>
          <w:p w14:paraId="5BBD795D" w14:textId="77777777" w:rsidR="00BF43EA" w:rsidRDefault="00000000">
            <w:r>
              <w:t>Anexo 8</w:t>
            </w:r>
          </w:p>
        </w:tc>
        <w:tc>
          <w:tcPr>
            <w:tcW w:w="5294" w:type="dxa"/>
          </w:tcPr>
          <w:p w14:paraId="0EE5DDDF" w14:textId="77777777" w:rsidR="00BF43EA" w:rsidRDefault="00000000">
            <w:r>
              <w:t>7.1_REGISTRO_MAESTRO_REQUISITOS_HVU_v1.0.csv</w:t>
            </w:r>
          </w:p>
        </w:tc>
        <w:tc>
          <w:tcPr>
            <w:tcW w:w="3418" w:type="dxa"/>
          </w:tcPr>
          <w:p w14:paraId="237D7BDF" w14:textId="77777777" w:rsidR="00BF43EA" w:rsidRDefault="00000000">
            <w:r>
              <w:t>Registro estructurado del estado vigente de los 83 requisitos y sus 13 atributos de gestión.</w:t>
            </w:r>
          </w:p>
        </w:tc>
      </w:tr>
      <w:tr w:rsidR="00BF43EA" w14:paraId="5111A647" w14:textId="77777777">
        <w:trPr>
          <w:jc w:val="center"/>
        </w:trPr>
        <w:tc>
          <w:tcPr>
            <w:tcW w:w="1080" w:type="dxa"/>
          </w:tcPr>
          <w:p w14:paraId="1AC59948" w14:textId="77777777" w:rsidR="00BF43EA" w:rsidRDefault="00000000">
            <w:r>
              <w:t>Anexo 9</w:t>
            </w:r>
          </w:p>
        </w:tc>
        <w:tc>
          <w:tcPr>
            <w:tcW w:w="5294" w:type="dxa"/>
          </w:tcPr>
          <w:p w14:paraId="29962032" w14:textId="77777777" w:rsidR="00BF43EA" w:rsidRDefault="00000000">
            <w:r>
              <w:t>7.2_LOG_HISTORICO_REQUISITOS_HVU.csv</w:t>
            </w:r>
          </w:p>
        </w:tc>
        <w:tc>
          <w:tcPr>
            <w:tcW w:w="3418" w:type="dxa"/>
          </w:tcPr>
          <w:p w14:paraId="7F5DEB1D" w14:textId="77777777" w:rsidR="00BF43EA" w:rsidRDefault="00000000">
            <w:r>
              <w:t>Log histórico de los eventos de consolidación, separación, reclasificación, retiro e incorporación de requisitos.</w:t>
            </w:r>
          </w:p>
        </w:tc>
      </w:tr>
    </w:tbl>
    <w:p w14:paraId="2D24DD9E" w14:textId="77777777" w:rsidR="00575DA9" w:rsidRDefault="00575DA9"/>
    <w:p w14:paraId="7A56B87B" w14:textId="77777777" w:rsidR="00575DA9" w:rsidRDefault="00000000">
      <w:pPr>
        <w:keepNext/>
        <w:spacing w:before="180" w:after="80"/>
      </w:pPr>
      <w:r>
        <w:rPr>
          <w:rFonts w:ascii="Calisto MT" w:hAnsi="Calisto MT"/>
          <w:b/>
          <w:sz w:val="24"/>
        </w:rPr>
        <w:t>Referencias metodológicas utilizadas en negociación y priorización</w:t>
      </w:r>
    </w:p>
    <w:p w14:paraId="6BF04ED3" w14:textId="77777777" w:rsidR="00575DA9" w:rsidRDefault="00000000">
      <w:pPr>
        <w:spacing w:after="40"/>
        <w:ind w:left="216" w:hanging="173"/>
      </w:pPr>
      <w:r>
        <w:t>• Pohl, K. y Rupp, C. Requirements Engineering Fundamentals — identificación, análisis, resolución y documentación de conflictos.</w:t>
      </w:r>
    </w:p>
    <w:p w14:paraId="7D0CF680" w14:textId="77777777" w:rsidR="00575DA9" w:rsidRDefault="00000000">
      <w:pPr>
        <w:spacing w:after="40"/>
        <w:ind w:left="216" w:hanging="173"/>
      </w:pPr>
      <w:r>
        <w:t>• Boehm, B. et al. Software Requirements as Negotiated Win Conditions — enfoque WinWin, condiciones de ganancia y acuerdos trazables.</w:t>
      </w:r>
    </w:p>
    <w:p w14:paraId="75598475" w14:textId="77777777" w:rsidR="00575DA9" w:rsidRDefault="00000000">
      <w:pPr>
        <w:spacing w:after="40"/>
        <w:ind w:left="216" w:hanging="173"/>
      </w:pPr>
      <w:r>
        <w:t>• Fisher, R., Ury, W. y Patton, B. Negociación basada en intereses — separar posiciones de intereses, crear opciones y emplear criterios objetivos.</w:t>
      </w:r>
    </w:p>
    <w:p w14:paraId="063B755E" w14:textId="77777777" w:rsidR="00575DA9" w:rsidRDefault="00000000">
      <w:pPr>
        <w:spacing w:after="40"/>
        <w:ind w:left="216" w:hanging="173"/>
      </w:pPr>
      <w:r>
        <w:t>• Thomas, K. y Kilmann, R. Conflict-handling behavior — estilos de competencia, colaboración, compromiso, evitación y acomodación.</w:t>
      </w:r>
    </w:p>
    <w:p w14:paraId="32124A2D" w14:textId="77777777" w:rsidR="00575DA9" w:rsidRDefault="00000000">
      <w:pPr>
        <w:spacing w:after="40"/>
        <w:ind w:left="216" w:hanging="173"/>
      </w:pPr>
      <w:r>
        <w:lastRenderedPageBreak/>
        <w:t>• Ahmad, S. Negotiation in the Requirements Elicitation and Analysis Process — negociación iterativa y relación con priorización y refinamiento.</w:t>
      </w:r>
    </w:p>
    <w:p w14:paraId="02B46E94" w14:textId="77777777" w:rsidR="00575DA9" w:rsidRDefault="00000000">
      <w:pPr>
        <w:spacing w:after="40"/>
        <w:ind w:left="216" w:hanging="173"/>
      </w:pPr>
      <w:r>
        <w:t>• Wiegers, K. y Beatty, J. First Things First: Setting Requirement Priorities — criterios y priorización de requisitos.</w:t>
      </w:r>
    </w:p>
    <w:p w14:paraId="5F02C927" w14:textId="77777777" w:rsidR="00BF43EA" w:rsidRDefault="00000000">
      <w:r>
        <w:t>• Curso IR — Sesión 12. Validación de Requisitos — principios, técnicas y criterios de calidad.</w:t>
      </w:r>
    </w:p>
    <w:p w14:paraId="08EBCF84" w14:textId="77777777" w:rsidR="00BF43EA" w:rsidRDefault="00000000">
      <w:r>
        <w:t>• Curso IR — Sesión 13. Validación y negociación — inspecciones, walkthroughs, prototipos, listas de chequeo y calidad de acuerdo.</w:t>
      </w:r>
    </w:p>
    <w:p w14:paraId="5984A61C" w14:textId="77777777" w:rsidR="00BF43EA" w:rsidRDefault="00000000">
      <w:r>
        <w:t>• Curso IR — Sesión 14. Negociación — acuerdo, conflictos y documentación de su resolución.</w:t>
      </w:r>
    </w:p>
    <w:p w14:paraId="50E571FD" w14:textId="77777777" w:rsidR="00BF43EA" w:rsidRDefault="00000000">
      <w:r>
        <w:t>• Curso IR — Sesión 15. Gestión de Requisitos — atributos, vistas, trazabilidad, versiones y control de cambios.</w:t>
      </w:r>
    </w:p>
    <w:sectPr w:rsidR="00BF43EA" w:rsidSect="00BC6D10">
      <w:headerReference w:type="default" r:id="rId14"/>
      <w:footerReference w:type="default" r:id="rId15"/>
      <w:footnotePr>
        <w:pos w:val="beneathText"/>
      </w:footnotePr>
      <w:pgSz w:w="12240" w:h="15840"/>
      <w:pgMar w:top="1134" w:right="1134" w:bottom="1134" w:left="1134"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AF66" w14:textId="77777777" w:rsidR="00F16C98" w:rsidRDefault="00F16C98">
      <w:r>
        <w:separator/>
      </w:r>
    </w:p>
  </w:endnote>
  <w:endnote w:type="continuationSeparator" w:id="0">
    <w:p w14:paraId="2066698E" w14:textId="77777777" w:rsidR="00F16C98" w:rsidRDefault="00F16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ndale Sans UI">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Calisto MT">
    <w:altName w:val="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879C" w14:textId="77777777" w:rsidR="00BB3CC2" w:rsidRDefault="00BB3CC2">
    <w:pPr>
      <w:pStyle w:val="Piedepgina"/>
      <w:jc w:val="center"/>
    </w:pPr>
    <w:r>
      <w:rPr>
        <w:rStyle w:val="Nmerodepgina"/>
      </w:rPr>
      <w:fldChar w:fldCharType="begin"/>
    </w:r>
    <w:r>
      <w:rPr>
        <w:rStyle w:val="Nmerodepgina"/>
      </w:rPr>
      <w:instrText xml:space="preserve"> PAGE \*ARABIC </w:instrText>
    </w:r>
    <w:r>
      <w:rPr>
        <w:rStyle w:val="Nmerodepgina"/>
      </w:rPr>
      <w:fldChar w:fldCharType="separate"/>
    </w:r>
    <w:r w:rsidR="000E4779">
      <w:rPr>
        <w:rStyle w:val="Nmerodepgina"/>
        <w:noProof/>
      </w:rPr>
      <w:t>13</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C70E1" w14:textId="77777777" w:rsidR="00F16C98" w:rsidRDefault="00F16C98">
      <w:r>
        <w:separator/>
      </w:r>
    </w:p>
  </w:footnote>
  <w:footnote w:type="continuationSeparator" w:id="0">
    <w:p w14:paraId="405414AE" w14:textId="77777777" w:rsidR="00F16C98" w:rsidRDefault="00F16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512E" w14:textId="77777777" w:rsidR="00BB3CC2" w:rsidRPr="007E1464" w:rsidRDefault="00BB3CC2" w:rsidP="0070638A">
    <w:pPr>
      <w:pStyle w:val="Encabezado"/>
      <w:rPr>
        <w:b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2"/>
      <w:numFmt w:val="decimal"/>
      <w:lvlText w:val="5.%1"/>
      <w:lvlJc w:val="left"/>
      <w:pPr>
        <w:tabs>
          <w:tab w:val="num" w:pos="1077"/>
        </w:tabs>
        <w:ind w:left="1077" w:hanging="717"/>
      </w:pPr>
      <w:rPr>
        <w:b/>
        <w:i w:val="0"/>
      </w:rPr>
    </w:lvl>
    <w:lvl w:ilvl="1">
      <w:start w:val="1"/>
      <w:numFmt w:val="decimal"/>
      <w:lvlText w:val="5.2.%2"/>
      <w:lvlJc w:val="left"/>
      <w:pPr>
        <w:tabs>
          <w:tab w:val="num" w:pos="1440"/>
        </w:tabs>
        <w:ind w:left="1440" w:hanging="360"/>
      </w:pPr>
      <w:rPr>
        <w:b/>
        <w:i w:val="0"/>
      </w:rPr>
    </w:lvl>
    <w:lvl w:ilvl="2">
      <w:start w:val="1"/>
      <w:numFmt w:val="bullet"/>
      <w:lvlText w:val="·"/>
      <w:lvlJc w:val="left"/>
      <w:pPr>
        <w:tabs>
          <w:tab w:val="num" w:pos="2340"/>
        </w:tabs>
        <w:ind w:left="2340" w:hanging="360"/>
      </w:pPr>
      <w:rPr>
        <w:rFonts w:ascii="Symbol" w:hAnsi="Symbol"/>
        <w:b/>
        <w:i w:val="0"/>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singleLevel"/>
    <w:tmpl w:val="00000002"/>
    <w:name w:val="WW8Num2"/>
    <w:lvl w:ilvl="0">
      <w:start w:val="5"/>
      <w:numFmt w:val="decimal"/>
      <w:lvlText w:val="%1.1.2"/>
      <w:lvlJc w:val="left"/>
      <w:pPr>
        <w:tabs>
          <w:tab w:val="num" w:pos="720"/>
        </w:tabs>
        <w:ind w:left="720" w:hanging="360"/>
      </w:pPr>
      <w:rPr>
        <w:b/>
        <w:i w:val="0"/>
      </w:rPr>
    </w:lvl>
  </w:abstractNum>
  <w:abstractNum w:abstractNumId="2" w15:restartNumberingAfterBreak="0">
    <w:nsid w:val="00000004"/>
    <w:multiLevelType w:val="multilevel"/>
    <w:tmpl w:val="A16E8F4A"/>
    <w:name w:val="WW8Num432"/>
    <w:lvl w:ilvl="0">
      <w:start w:val="3"/>
      <w:numFmt w:val="decimal"/>
      <w:lvlText w:val="5.%1"/>
      <w:lvlJc w:val="left"/>
      <w:pPr>
        <w:tabs>
          <w:tab w:val="num" w:pos="1077"/>
        </w:tabs>
        <w:ind w:left="1077" w:hanging="717"/>
      </w:pPr>
      <w:rPr>
        <w:rFonts w:hint="default"/>
        <w:b/>
        <w:i w:val="0"/>
      </w:rPr>
    </w:lvl>
    <w:lvl w:ilvl="1">
      <w:start w:val="1"/>
      <w:numFmt w:val="decimal"/>
      <w:lvlText w:val="2.1.%2"/>
      <w:lvlJc w:val="left"/>
      <w:pPr>
        <w:tabs>
          <w:tab w:val="num" w:pos="1440"/>
        </w:tabs>
        <w:ind w:left="1440" w:hanging="360"/>
      </w:pPr>
      <w:rPr>
        <w:rFonts w:hint="default"/>
        <w:b/>
        <w:i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0000005"/>
    <w:multiLevelType w:val="singleLevel"/>
    <w:tmpl w:val="00000005"/>
    <w:name w:val="WW8Num5"/>
    <w:lvl w:ilvl="0">
      <w:start w:val="5"/>
      <w:numFmt w:val="decimal"/>
      <w:lvlText w:val="%1.1.4"/>
      <w:lvlJc w:val="left"/>
      <w:pPr>
        <w:tabs>
          <w:tab w:val="num" w:pos="720"/>
        </w:tabs>
        <w:ind w:left="720" w:hanging="360"/>
      </w:pPr>
      <w:rPr>
        <w:b/>
        <w:i w:val="0"/>
      </w:rPr>
    </w:lvl>
  </w:abstractNum>
  <w:abstractNum w:abstractNumId="4" w15:restartNumberingAfterBreak="0">
    <w:nsid w:val="00000006"/>
    <w:multiLevelType w:val="singleLevel"/>
    <w:tmpl w:val="08949268"/>
    <w:name w:val="WW8Num6"/>
    <w:lvl w:ilvl="0">
      <w:start w:val="1"/>
      <w:numFmt w:val="decimal"/>
      <w:lvlText w:val="2.%1"/>
      <w:lvlJc w:val="left"/>
      <w:pPr>
        <w:tabs>
          <w:tab w:val="num" w:pos="897"/>
        </w:tabs>
        <w:ind w:left="897" w:hanging="717"/>
      </w:pPr>
      <w:rPr>
        <w:rFonts w:hint="default"/>
        <w:b/>
        <w:i w:val="0"/>
      </w:rPr>
    </w:lvl>
  </w:abstractNum>
  <w:abstractNum w:abstractNumId="5" w15:restartNumberingAfterBreak="0">
    <w:nsid w:val="00000007"/>
    <w:multiLevelType w:val="multilevel"/>
    <w:tmpl w:val="00000007"/>
    <w:name w:val="WW8Num7"/>
    <w:lvl w:ilvl="0">
      <w:start w:val="5"/>
      <w:numFmt w:val="decimal"/>
      <w:lvlText w:val="%1."/>
      <w:lvlJc w:val="left"/>
      <w:pPr>
        <w:tabs>
          <w:tab w:val="num" w:pos="720"/>
        </w:tabs>
        <w:ind w:left="720" w:hanging="360"/>
      </w:pPr>
      <w:rPr>
        <w:b/>
        <w:i w:val="0"/>
      </w:rPr>
    </w:lvl>
    <w:lvl w:ilvl="1">
      <w:start w:val="1"/>
      <w:numFmt w:val="decimal"/>
      <w:lvlText w:val="5.%2"/>
      <w:lvlJc w:val="left"/>
      <w:pPr>
        <w:tabs>
          <w:tab w:val="num" w:pos="1797"/>
        </w:tabs>
        <w:ind w:left="1797" w:hanging="717"/>
      </w:pPr>
      <w:rPr>
        <w:b/>
        <w:i w:val="0"/>
      </w:rPr>
    </w:lvl>
    <w:lvl w:ilvl="2">
      <w:start w:val="4"/>
      <w:numFmt w:val="decimal"/>
      <w:lvlText w:val="%3.1.1"/>
      <w:lvlJc w:val="left"/>
      <w:pPr>
        <w:tabs>
          <w:tab w:val="num" w:pos="2340"/>
        </w:tabs>
        <w:ind w:left="2340" w:hanging="360"/>
      </w:pPr>
      <w:rPr>
        <w:b/>
        <w:i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singleLevel"/>
    <w:tmpl w:val="0000000A"/>
    <w:name w:val="WW8Num10"/>
    <w:lvl w:ilvl="0">
      <w:start w:val="5"/>
      <w:numFmt w:val="decimal"/>
      <w:lvlText w:val="%1.1.3"/>
      <w:lvlJc w:val="left"/>
      <w:pPr>
        <w:tabs>
          <w:tab w:val="num" w:pos="720"/>
        </w:tabs>
        <w:ind w:left="720" w:hanging="360"/>
      </w:pPr>
      <w:rPr>
        <w:b/>
        <w:i w:val="0"/>
      </w:rPr>
    </w:lvl>
  </w:abstractNum>
  <w:abstractNum w:abstractNumId="7" w15:restartNumberingAfterBreak="0">
    <w:nsid w:val="0000000B"/>
    <w:multiLevelType w:val="singleLevel"/>
    <w:tmpl w:val="0000000B"/>
    <w:name w:val="WW8Num11"/>
    <w:lvl w:ilvl="0">
      <w:start w:val="1"/>
      <w:numFmt w:val="decimal"/>
      <w:lvlText w:val="%1.1.4"/>
      <w:lvlJc w:val="left"/>
      <w:pPr>
        <w:tabs>
          <w:tab w:val="num" w:pos="720"/>
        </w:tabs>
        <w:ind w:left="720" w:hanging="360"/>
      </w:pPr>
      <w:rPr>
        <w:b/>
        <w:i w:val="0"/>
      </w:rPr>
    </w:lvl>
  </w:abstractNum>
  <w:abstractNum w:abstractNumId="8" w15:restartNumberingAfterBreak="0">
    <w:nsid w:val="0000000C"/>
    <w:multiLevelType w:val="singleLevel"/>
    <w:tmpl w:val="0000000C"/>
    <w:name w:val="WW8Num223"/>
    <w:lvl w:ilvl="0">
      <w:start w:val="1"/>
      <w:numFmt w:val="decimal"/>
      <w:lvlText w:val="6.%1"/>
      <w:lvlJc w:val="left"/>
      <w:pPr>
        <w:tabs>
          <w:tab w:val="num" w:pos="859"/>
        </w:tabs>
        <w:ind w:left="859" w:hanging="717"/>
      </w:pPr>
      <w:rPr>
        <w:b/>
        <w:i w:val="0"/>
      </w:rPr>
    </w:lvl>
  </w:abstractNum>
  <w:abstractNum w:abstractNumId="9" w15:restartNumberingAfterBreak="0">
    <w:nsid w:val="0000000D"/>
    <w:multiLevelType w:val="singleLevel"/>
    <w:tmpl w:val="0000000D"/>
    <w:name w:val="WW8Num13"/>
    <w:lvl w:ilvl="0">
      <w:start w:val="1"/>
      <w:numFmt w:val="decimal"/>
      <w:lvlText w:val="%1.1.1"/>
      <w:lvlJc w:val="left"/>
      <w:pPr>
        <w:tabs>
          <w:tab w:val="num" w:pos="720"/>
        </w:tabs>
        <w:ind w:left="720" w:hanging="360"/>
      </w:pPr>
      <w:rPr>
        <w:b/>
        <w:i w:val="0"/>
      </w:rPr>
    </w:lvl>
  </w:abstractNum>
  <w:abstractNum w:abstractNumId="10" w15:restartNumberingAfterBreak="0">
    <w:nsid w:val="0000000E"/>
    <w:multiLevelType w:val="singleLevel"/>
    <w:tmpl w:val="0000000E"/>
    <w:name w:val="WW8Num14"/>
    <w:lvl w:ilvl="0">
      <w:start w:val="1"/>
      <w:numFmt w:val="decimal"/>
      <w:lvlText w:val="7.%1"/>
      <w:lvlJc w:val="left"/>
      <w:pPr>
        <w:tabs>
          <w:tab w:val="num" w:pos="1077"/>
        </w:tabs>
        <w:ind w:left="1077" w:hanging="717"/>
      </w:pPr>
      <w:rPr>
        <w:b/>
        <w:i w:val="0"/>
      </w:rPr>
    </w:lvl>
  </w:abstractNum>
  <w:abstractNum w:abstractNumId="11" w15:restartNumberingAfterBreak="0">
    <w:nsid w:val="00000016"/>
    <w:multiLevelType w:val="multilevel"/>
    <w:tmpl w:val="00000026"/>
    <w:name w:val="WW8Num22"/>
    <w:lvl w:ilvl="0">
      <w:start w:val="1"/>
      <w:numFmt w:val="bullet"/>
      <w:lvlText w:val="·"/>
      <w:lvlJc w:val="left"/>
      <w:pPr>
        <w:tabs>
          <w:tab w:val="num" w:pos="283"/>
        </w:tabs>
        <w:ind w:left="283" w:hanging="283"/>
      </w:pPr>
      <w:rPr>
        <w:rFonts w:ascii="Symbol" w:hAnsi="Symbol" w:cs="StarSymbol"/>
        <w:b/>
        <w:i w:val="0"/>
        <w:sz w:val="18"/>
        <w:szCs w:val="18"/>
      </w:rPr>
    </w:lvl>
    <w:lvl w:ilvl="1">
      <w:start w:val="1"/>
      <w:numFmt w:val="bullet"/>
      <w:lvlText w:val="·"/>
      <w:lvlJc w:val="left"/>
      <w:pPr>
        <w:tabs>
          <w:tab w:val="num" w:pos="567"/>
        </w:tabs>
        <w:ind w:left="567" w:hanging="283"/>
      </w:pPr>
      <w:rPr>
        <w:rFonts w:ascii="Symbol" w:hAnsi="Symbol" w:cs="StarSymbol"/>
        <w:b/>
        <w:i w:val="0"/>
        <w:color w:val="auto"/>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12" w15:restartNumberingAfterBreak="0">
    <w:nsid w:val="00000017"/>
    <w:multiLevelType w:val="singleLevel"/>
    <w:tmpl w:val="00000017"/>
    <w:name w:val="WW8Num23"/>
    <w:lvl w:ilvl="0">
      <w:start w:val="2"/>
      <w:numFmt w:val="decimal"/>
      <w:lvlText w:val="5.2.%1"/>
      <w:lvlJc w:val="left"/>
      <w:pPr>
        <w:tabs>
          <w:tab w:val="num" w:pos="1440"/>
        </w:tabs>
        <w:ind w:left="1440" w:hanging="360"/>
      </w:pPr>
      <w:rPr>
        <w:b/>
        <w:i w:val="0"/>
      </w:rPr>
    </w:lvl>
  </w:abstractNum>
  <w:abstractNum w:abstractNumId="13" w15:restartNumberingAfterBreak="0">
    <w:nsid w:val="00000019"/>
    <w:multiLevelType w:val="multilevel"/>
    <w:tmpl w:val="00000019"/>
    <w:name w:val="WW8Num25"/>
    <w:lvl w:ilvl="0">
      <w:start w:val="1"/>
      <w:numFmt w:val="decimal"/>
      <w:lvlText w:val="%1."/>
      <w:lvlJc w:val="left"/>
      <w:pPr>
        <w:tabs>
          <w:tab w:val="num" w:pos="720"/>
        </w:tabs>
        <w:ind w:left="720" w:hanging="360"/>
      </w:pPr>
      <w:rPr>
        <w:b/>
        <w:i w:val="0"/>
      </w:rPr>
    </w:lvl>
    <w:lvl w:ilvl="1">
      <w:start w:val="1"/>
      <w:numFmt w:val="decimal"/>
      <w:lvlText w:val="1.%2"/>
      <w:lvlJc w:val="left"/>
      <w:pPr>
        <w:tabs>
          <w:tab w:val="num" w:pos="1797"/>
        </w:tabs>
        <w:ind w:left="1797" w:hanging="717"/>
      </w:pPr>
      <w:rPr>
        <w:b/>
        <w:i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10A7B2C"/>
    <w:multiLevelType w:val="hybridMultilevel"/>
    <w:tmpl w:val="34DC261A"/>
    <w:lvl w:ilvl="0" w:tplc="C8CCCE6E">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0622649F"/>
    <w:multiLevelType w:val="multilevel"/>
    <w:tmpl w:val="6D9093DC"/>
    <w:lvl w:ilvl="0">
      <w:start w:val="4"/>
      <w:numFmt w:val="decimal"/>
      <w:lvlText w:val="%1."/>
      <w:lvlJc w:val="left"/>
      <w:pPr>
        <w:ind w:left="390" w:hanging="390"/>
      </w:pPr>
      <w:rPr>
        <w:rFonts w:hint="default"/>
      </w:rPr>
    </w:lvl>
    <w:lvl w:ilvl="1">
      <w:start w:val="1"/>
      <w:numFmt w:val="decimal"/>
      <w:lvlText w:val="%1.%2."/>
      <w:lvlJc w:val="left"/>
      <w:pPr>
        <w:ind w:left="3780" w:hanging="720"/>
      </w:pPr>
      <w:rPr>
        <w:rFonts w:hint="default"/>
      </w:rPr>
    </w:lvl>
    <w:lvl w:ilvl="2">
      <w:start w:val="1"/>
      <w:numFmt w:val="decimal"/>
      <w:lvlText w:val="%1.%2.%3."/>
      <w:lvlJc w:val="left"/>
      <w:pPr>
        <w:ind w:left="6840" w:hanging="720"/>
      </w:pPr>
      <w:rPr>
        <w:rFonts w:hint="default"/>
      </w:rPr>
    </w:lvl>
    <w:lvl w:ilvl="3">
      <w:start w:val="1"/>
      <w:numFmt w:val="decimal"/>
      <w:lvlText w:val="%1.%2.%3.%4."/>
      <w:lvlJc w:val="left"/>
      <w:pPr>
        <w:ind w:left="10260" w:hanging="1080"/>
      </w:pPr>
      <w:rPr>
        <w:rFonts w:hint="default"/>
      </w:rPr>
    </w:lvl>
    <w:lvl w:ilvl="4">
      <w:start w:val="1"/>
      <w:numFmt w:val="decimal"/>
      <w:lvlText w:val="%1.%2.%3.%4.%5."/>
      <w:lvlJc w:val="left"/>
      <w:pPr>
        <w:ind w:left="13680" w:hanging="1440"/>
      </w:pPr>
      <w:rPr>
        <w:rFonts w:hint="default"/>
      </w:rPr>
    </w:lvl>
    <w:lvl w:ilvl="5">
      <w:start w:val="1"/>
      <w:numFmt w:val="decimal"/>
      <w:lvlText w:val="%1.%2.%3.%4.%5.%6."/>
      <w:lvlJc w:val="left"/>
      <w:pPr>
        <w:ind w:left="16740" w:hanging="1440"/>
      </w:pPr>
      <w:rPr>
        <w:rFonts w:hint="default"/>
      </w:rPr>
    </w:lvl>
    <w:lvl w:ilvl="6">
      <w:start w:val="1"/>
      <w:numFmt w:val="decimal"/>
      <w:lvlText w:val="%1.%2.%3.%4.%5.%6.%7."/>
      <w:lvlJc w:val="left"/>
      <w:pPr>
        <w:ind w:left="20160" w:hanging="1800"/>
      </w:pPr>
      <w:rPr>
        <w:rFonts w:hint="default"/>
      </w:rPr>
    </w:lvl>
    <w:lvl w:ilvl="7">
      <w:start w:val="1"/>
      <w:numFmt w:val="decimal"/>
      <w:lvlText w:val="%1.%2.%3.%4.%5.%6.%7.%8."/>
      <w:lvlJc w:val="left"/>
      <w:pPr>
        <w:ind w:left="23220" w:hanging="1800"/>
      </w:pPr>
      <w:rPr>
        <w:rFonts w:hint="default"/>
      </w:rPr>
    </w:lvl>
    <w:lvl w:ilvl="8">
      <w:start w:val="1"/>
      <w:numFmt w:val="decimal"/>
      <w:lvlText w:val="%1.%2.%3.%4.%5.%6.%7.%8.%9."/>
      <w:lvlJc w:val="left"/>
      <w:pPr>
        <w:ind w:left="26640" w:hanging="2160"/>
      </w:pPr>
      <w:rPr>
        <w:rFonts w:hint="default"/>
      </w:rPr>
    </w:lvl>
  </w:abstractNum>
  <w:abstractNum w:abstractNumId="16" w15:restartNumberingAfterBreak="0">
    <w:nsid w:val="0A800F25"/>
    <w:multiLevelType w:val="multilevel"/>
    <w:tmpl w:val="513CDD58"/>
    <w:lvl w:ilvl="0">
      <w:start w:val="3"/>
      <w:numFmt w:val="decimal"/>
      <w:lvlText w:val="%1."/>
      <w:lvlJc w:val="left"/>
      <w:pPr>
        <w:ind w:left="540" w:hanging="54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0A9D4B47"/>
    <w:multiLevelType w:val="hybridMultilevel"/>
    <w:tmpl w:val="2F24DFE2"/>
    <w:lvl w:ilvl="0" w:tplc="B4607820">
      <w:start w:val="1"/>
      <w:numFmt w:val="decimal"/>
      <w:lvlText w:val="3.%1"/>
      <w:lvlJc w:val="left"/>
      <w:pPr>
        <w:tabs>
          <w:tab w:val="num" w:pos="3777"/>
        </w:tabs>
        <w:ind w:left="3777" w:hanging="717"/>
      </w:pPr>
      <w:rPr>
        <w:rFonts w:hint="default"/>
        <w:b/>
        <w:i w:val="0"/>
      </w:rPr>
    </w:lvl>
    <w:lvl w:ilvl="1" w:tplc="08949268">
      <w:start w:val="1"/>
      <w:numFmt w:val="decimal"/>
      <w:lvlText w:val="2.%2"/>
      <w:lvlJc w:val="left"/>
      <w:pPr>
        <w:tabs>
          <w:tab w:val="num" w:pos="1440"/>
        </w:tabs>
        <w:ind w:left="1440" w:hanging="360"/>
      </w:pPr>
      <w:rPr>
        <w:rFonts w:hint="default"/>
        <w:b/>
        <w:i w:val="0"/>
      </w:rPr>
    </w:lvl>
    <w:lvl w:ilvl="2" w:tplc="A8FC6E58">
      <w:start w:val="1"/>
      <w:numFmt w:val="lowerLetter"/>
      <w:lvlText w:val="%3)"/>
      <w:lvlJc w:val="left"/>
      <w:pPr>
        <w:tabs>
          <w:tab w:val="num" w:pos="2340"/>
        </w:tabs>
        <w:ind w:left="2340" w:hanging="360"/>
      </w:pPr>
      <w:rPr>
        <w:rFonts w:hint="default"/>
      </w:rPr>
    </w:lvl>
    <w:lvl w:ilvl="3" w:tplc="1294177E">
      <w:start w:val="1"/>
      <w:numFmt w:val="lowerLetter"/>
      <w:lvlText w:val="%4."/>
      <w:lvlJc w:val="left"/>
      <w:pPr>
        <w:tabs>
          <w:tab w:val="num" w:pos="2880"/>
        </w:tabs>
        <w:ind w:left="2880" w:hanging="360"/>
      </w:pPr>
      <w:rPr>
        <w:rFonts w:hint="default"/>
        <w:b/>
        <w:i w:val="0"/>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0C41387D"/>
    <w:multiLevelType w:val="multilevel"/>
    <w:tmpl w:val="A16E8F4A"/>
    <w:lvl w:ilvl="0">
      <w:start w:val="3"/>
      <w:numFmt w:val="decimal"/>
      <w:lvlText w:val="5.%1"/>
      <w:lvlJc w:val="left"/>
      <w:pPr>
        <w:tabs>
          <w:tab w:val="num" w:pos="1077"/>
        </w:tabs>
        <w:ind w:left="1077" w:hanging="717"/>
      </w:pPr>
      <w:rPr>
        <w:rFonts w:hint="default"/>
        <w:b/>
        <w:i w:val="0"/>
      </w:rPr>
    </w:lvl>
    <w:lvl w:ilvl="1">
      <w:start w:val="1"/>
      <w:numFmt w:val="decimal"/>
      <w:lvlText w:val="2.1.%2"/>
      <w:lvlJc w:val="left"/>
      <w:pPr>
        <w:tabs>
          <w:tab w:val="num" w:pos="1440"/>
        </w:tabs>
        <w:ind w:left="1440" w:hanging="360"/>
      </w:pPr>
      <w:rPr>
        <w:rFonts w:hint="default"/>
        <w:b/>
        <w:i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0EBA18FE"/>
    <w:multiLevelType w:val="multilevel"/>
    <w:tmpl w:val="150CB036"/>
    <w:lvl w:ilvl="0">
      <w:start w:val="3"/>
      <w:numFmt w:val="decimal"/>
      <w:lvlText w:val="%1."/>
      <w:lvlJc w:val="left"/>
      <w:pPr>
        <w:ind w:left="540" w:hanging="540"/>
      </w:pPr>
      <w:rPr>
        <w:rFonts w:hint="default"/>
        <w:u w:val="none"/>
      </w:rPr>
    </w:lvl>
    <w:lvl w:ilvl="1">
      <w:start w:val="2"/>
      <w:numFmt w:val="decimal"/>
      <w:lvlText w:val="%1.%2."/>
      <w:lvlJc w:val="left"/>
      <w:pPr>
        <w:ind w:left="720" w:hanging="720"/>
      </w:pPr>
      <w:rPr>
        <w:rFonts w:hint="default"/>
        <w:u w:val="none"/>
      </w:rPr>
    </w:lvl>
    <w:lvl w:ilvl="2">
      <w:start w:val="2"/>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20" w15:restartNumberingAfterBreak="0">
    <w:nsid w:val="0F17169F"/>
    <w:multiLevelType w:val="hybridMultilevel"/>
    <w:tmpl w:val="2A56B3A8"/>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13751C21"/>
    <w:multiLevelType w:val="hybridMultilevel"/>
    <w:tmpl w:val="9AC26FE0"/>
    <w:name w:val="WW8Num253"/>
    <w:lvl w:ilvl="0" w:tplc="08949268">
      <w:start w:val="1"/>
      <w:numFmt w:val="decimal"/>
      <w:lvlText w:val="2.%1"/>
      <w:lvlJc w:val="left"/>
      <w:pPr>
        <w:tabs>
          <w:tab w:val="num" w:pos="897"/>
        </w:tabs>
        <w:ind w:left="897" w:hanging="717"/>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1A655979"/>
    <w:multiLevelType w:val="hybridMultilevel"/>
    <w:tmpl w:val="3F1C8F04"/>
    <w:name w:val="WW8Num202"/>
    <w:lvl w:ilvl="0" w:tplc="33CC8A3A">
      <w:start w:val="1"/>
      <w:numFmt w:val="decimal"/>
      <w:lvlText w:val="5.1.%1"/>
      <w:lvlJc w:val="left"/>
      <w:pPr>
        <w:tabs>
          <w:tab w:val="num" w:pos="720"/>
        </w:tabs>
        <w:ind w:left="720" w:hanging="360"/>
      </w:pPr>
      <w:rPr>
        <w:rFonts w:hint="default"/>
        <w:b/>
        <w:i w:val="0"/>
      </w:rPr>
    </w:lvl>
    <w:lvl w:ilvl="1" w:tplc="0C0A0019">
      <w:start w:val="1"/>
      <w:numFmt w:val="lowerLetter"/>
      <w:lvlText w:val="%2."/>
      <w:lvlJc w:val="left"/>
      <w:pPr>
        <w:tabs>
          <w:tab w:val="num" w:pos="2148"/>
        </w:tabs>
        <w:ind w:left="2148" w:hanging="360"/>
      </w:pPr>
      <w:rPr>
        <w:rFonts w:hint="default"/>
        <w:b/>
        <w:i w:val="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1AB8292C"/>
    <w:multiLevelType w:val="hybridMultilevel"/>
    <w:tmpl w:val="5E3478FA"/>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F540B64"/>
    <w:multiLevelType w:val="hybridMultilevel"/>
    <w:tmpl w:val="6F047D1E"/>
    <w:lvl w:ilvl="0" w:tplc="B4607820">
      <w:start w:val="1"/>
      <w:numFmt w:val="decimal"/>
      <w:lvlText w:val="3.%1"/>
      <w:lvlJc w:val="left"/>
      <w:pPr>
        <w:tabs>
          <w:tab w:val="num" w:pos="3777"/>
        </w:tabs>
        <w:ind w:left="3777" w:hanging="717"/>
      </w:pPr>
      <w:rPr>
        <w:rFonts w:hint="default"/>
        <w:b/>
        <w:i w:val="0"/>
      </w:rPr>
    </w:lvl>
    <w:lvl w:ilvl="1" w:tplc="1294177E">
      <w:start w:val="1"/>
      <w:numFmt w:val="lowerLetter"/>
      <w:lvlText w:val="%2."/>
      <w:lvlJc w:val="left"/>
      <w:pPr>
        <w:tabs>
          <w:tab w:val="num" w:pos="1440"/>
        </w:tabs>
        <w:ind w:left="1440" w:hanging="360"/>
      </w:pPr>
      <w:rPr>
        <w:rFonts w:hint="default"/>
        <w:b/>
        <w:i w:val="0"/>
      </w:rPr>
    </w:lvl>
    <w:lvl w:ilvl="2" w:tplc="A8FC6E58">
      <w:start w:val="1"/>
      <w:numFmt w:val="lowerLetter"/>
      <w:lvlText w:val="%3)"/>
      <w:lvlJc w:val="left"/>
      <w:pPr>
        <w:tabs>
          <w:tab w:val="num" w:pos="2340"/>
        </w:tabs>
        <w:ind w:left="2340" w:hanging="360"/>
      </w:pPr>
      <w:rPr>
        <w:rFonts w:hint="default"/>
      </w:rPr>
    </w:lvl>
    <w:lvl w:ilvl="3" w:tplc="1294177E">
      <w:start w:val="1"/>
      <w:numFmt w:val="lowerLetter"/>
      <w:lvlText w:val="%4."/>
      <w:lvlJc w:val="left"/>
      <w:pPr>
        <w:tabs>
          <w:tab w:val="num" w:pos="2880"/>
        </w:tabs>
        <w:ind w:left="2880" w:hanging="360"/>
      </w:pPr>
      <w:rPr>
        <w:rFonts w:hint="default"/>
        <w:b/>
        <w:i w:val="0"/>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22DE5F07"/>
    <w:multiLevelType w:val="hybridMultilevel"/>
    <w:tmpl w:val="C8A0273A"/>
    <w:lvl w:ilvl="0" w:tplc="47F01294">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230C4554"/>
    <w:multiLevelType w:val="multilevel"/>
    <w:tmpl w:val="ED10194C"/>
    <w:lvl w:ilvl="0">
      <w:start w:val="1"/>
      <w:numFmt w:val="decimal"/>
      <w:lvlText w:val="%1"/>
      <w:lvlJc w:val="left"/>
      <w:pPr>
        <w:ind w:left="360" w:hanging="360"/>
      </w:pPr>
      <w:rPr>
        <w:rFonts w:eastAsia="Arial Unicode MS" w:cs="Arial Unicode MS" w:hint="default"/>
        <w:b/>
      </w:rPr>
    </w:lvl>
    <w:lvl w:ilvl="1">
      <w:start w:val="1"/>
      <w:numFmt w:val="decimal"/>
      <w:lvlText w:val="%1.%2"/>
      <w:lvlJc w:val="left"/>
      <w:pPr>
        <w:ind w:left="1077" w:hanging="360"/>
      </w:pPr>
      <w:rPr>
        <w:rFonts w:eastAsia="Arial Unicode MS" w:cs="Arial Unicode MS" w:hint="default"/>
        <w:b/>
      </w:rPr>
    </w:lvl>
    <w:lvl w:ilvl="2">
      <w:start w:val="1"/>
      <w:numFmt w:val="decimal"/>
      <w:lvlText w:val="%1.%2.%3"/>
      <w:lvlJc w:val="left"/>
      <w:pPr>
        <w:ind w:left="2154" w:hanging="720"/>
      </w:pPr>
      <w:rPr>
        <w:rFonts w:eastAsia="Arial Unicode MS" w:cs="Arial Unicode MS" w:hint="default"/>
        <w:b/>
      </w:rPr>
    </w:lvl>
    <w:lvl w:ilvl="3">
      <w:start w:val="1"/>
      <w:numFmt w:val="decimal"/>
      <w:lvlText w:val="%1.%2.%3.%4"/>
      <w:lvlJc w:val="left"/>
      <w:pPr>
        <w:ind w:left="3231" w:hanging="1080"/>
      </w:pPr>
      <w:rPr>
        <w:rFonts w:eastAsia="Arial Unicode MS" w:cs="Arial Unicode MS" w:hint="default"/>
        <w:b/>
      </w:rPr>
    </w:lvl>
    <w:lvl w:ilvl="4">
      <w:start w:val="1"/>
      <w:numFmt w:val="decimal"/>
      <w:lvlText w:val="%1.%2.%3.%4.%5"/>
      <w:lvlJc w:val="left"/>
      <w:pPr>
        <w:ind w:left="3948" w:hanging="1080"/>
      </w:pPr>
      <w:rPr>
        <w:rFonts w:eastAsia="Arial Unicode MS" w:cs="Arial Unicode MS" w:hint="default"/>
        <w:b/>
      </w:rPr>
    </w:lvl>
    <w:lvl w:ilvl="5">
      <w:start w:val="1"/>
      <w:numFmt w:val="decimal"/>
      <w:lvlText w:val="%1.%2.%3.%4.%5.%6"/>
      <w:lvlJc w:val="left"/>
      <w:pPr>
        <w:ind w:left="5025" w:hanging="1440"/>
      </w:pPr>
      <w:rPr>
        <w:rFonts w:eastAsia="Arial Unicode MS" w:cs="Arial Unicode MS" w:hint="default"/>
        <w:b/>
      </w:rPr>
    </w:lvl>
    <w:lvl w:ilvl="6">
      <w:start w:val="1"/>
      <w:numFmt w:val="decimal"/>
      <w:lvlText w:val="%1.%2.%3.%4.%5.%6.%7"/>
      <w:lvlJc w:val="left"/>
      <w:pPr>
        <w:ind w:left="5742" w:hanging="1440"/>
      </w:pPr>
      <w:rPr>
        <w:rFonts w:eastAsia="Arial Unicode MS" w:cs="Arial Unicode MS" w:hint="default"/>
        <w:b/>
      </w:rPr>
    </w:lvl>
    <w:lvl w:ilvl="7">
      <w:start w:val="1"/>
      <w:numFmt w:val="decimal"/>
      <w:lvlText w:val="%1.%2.%3.%4.%5.%6.%7.%8"/>
      <w:lvlJc w:val="left"/>
      <w:pPr>
        <w:ind w:left="6819" w:hanging="1800"/>
      </w:pPr>
      <w:rPr>
        <w:rFonts w:eastAsia="Arial Unicode MS" w:cs="Arial Unicode MS" w:hint="default"/>
        <w:b/>
      </w:rPr>
    </w:lvl>
    <w:lvl w:ilvl="8">
      <w:start w:val="1"/>
      <w:numFmt w:val="decimal"/>
      <w:lvlText w:val="%1.%2.%3.%4.%5.%6.%7.%8.%9"/>
      <w:lvlJc w:val="left"/>
      <w:pPr>
        <w:ind w:left="7896" w:hanging="2160"/>
      </w:pPr>
      <w:rPr>
        <w:rFonts w:eastAsia="Arial Unicode MS" w:cs="Arial Unicode MS" w:hint="default"/>
        <w:b/>
      </w:rPr>
    </w:lvl>
  </w:abstractNum>
  <w:abstractNum w:abstractNumId="27" w15:restartNumberingAfterBreak="0">
    <w:nsid w:val="25224407"/>
    <w:multiLevelType w:val="hybridMultilevel"/>
    <w:tmpl w:val="033A3744"/>
    <w:name w:val="WW8Num2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2A8A30DD"/>
    <w:multiLevelType w:val="multilevel"/>
    <w:tmpl w:val="424CCBFC"/>
    <w:name w:val="WW8Num432323"/>
    <w:lvl w:ilvl="0">
      <w:start w:val="3"/>
      <w:numFmt w:val="decimal"/>
      <w:lvlText w:val="5.%1"/>
      <w:lvlJc w:val="left"/>
      <w:pPr>
        <w:tabs>
          <w:tab w:val="num" w:pos="1077"/>
        </w:tabs>
        <w:ind w:left="1077" w:hanging="717"/>
      </w:pPr>
      <w:rPr>
        <w:rFonts w:hint="default"/>
        <w:b/>
        <w:i w:val="0"/>
      </w:rPr>
    </w:lvl>
    <w:lvl w:ilvl="1">
      <w:start w:val="1"/>
      <w:numFmt w:val="decimal"/>
      <w:lvlText w:val="3.7.%2"/>
      <w:lvlJc w:val="left"/>
      <w:pPr>
        <w:tabs>
          <w:tab w:val="num" w:pos="1440"/>
        </w:tabs>
        <w:ind w:left="1440" w:hanging="360"/>
      </w:pPr>
      <w:rPr>
        <w:rFonts w:hint="default"/>
        <w:b/>
        <w:i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2BCD209B"/>
    <w:multiLevelType w:val="multilevel"/>
    <w:tmpl w:val="6D9093DC"/>
    <w:lvl w:ilvl="0">
      <w:start w:val="4"/>
      <w:numFmt w:val="decimal"/>
      <w:lvlText w:val="%1."/>
      <w:lvlJc w:val="left"/>
      <w:pPr>
        <w:ind w:left="390" w:hanging="390"/>
      </w:pPr>
      <w:rPr>
        <w:rFonts w:hint="default"/>
      </w:rPr>
    </w:lvl>
    <w:lvl w:ilvl="1">
      <w:start w:val="1"/>
      <w:numFmt w:val="decimal"/>
      <w:lvlText w:val="%1.%2."/>
      <w:lvlJc w:val="left"/>
      <w:pPr>
        <w:ind w:left="3780" w:hanging="720"/>
      </w:pPr>
      <w:rPr>
        <w:rFonts w:hint="default"/>
      </w:rPr>
    </w:lvl>
    <w:lvl w:ilvl="2">
      <w:start w:val="1"/>
      <w:numFmt w:val="decimal"/>
      <w:lvlText w:val="%1.%2.%3."/>
      <w:lvlJc w:val="left"/>
      <w:pPr>
        <w:ind w:left="6840" w:hanging="720"/>
      </w:pPr>
      <w:rPr>
        <w:rFonts w:hint="default"/>
      </w:rPr>
    </w:lvl>
    <w:lvl w:ilvl="3">
      <w:start w:val="1"/>
      <w:numFmt w:val="decimal"/>
      <w:lvlText w:val="%1.%2.%3.%4."/>
      <w:lvlJc w:val="left"/>
      <w:pPr>
        <w:ind w:left="10260" w:hanging="1080"/>
      </w:pPr>
      <w:rPr>
        <w:rFonts w:hint="default"/>
      </w:rPr>
    </w:lvl>
    <w:lvl w:ilvl="4">
      <w:start w:val="1"/>
      <w:numFmt w:val="decimal"/>
      <w:lvlText w:val="%1.%2.%3.%4.%5."/>
      <w:lvlJc w:val="left"/>
      <w:pPr>
        <w:ind w:left="13680" w:hanging="1440"/>
      </w:pPr>
      <w:rPr>
        <w:rFonts w:hint="default"/>
      </w:rPr>
    </w:lvl>
    <w:lvl w:ilvl="5">
      <w:start w:val="1"/>
      <w:numFmt w:val="decimal"/>
      <w:lvlText w:val="%1.%2.%3.%4.%5.%6."/>
      <w:lvlJc w:val="left"/>
      <w:pPr>
        <w:ind w:left="16740" w:hanging="1440"/>
      </w:pPr>
      <w:rPr>
        <w:rFonts w:hint="default"/>
      </w:rPr>
    </w:lvl>
    <w:lvl w:ilvl="6">
      <w:start w:val="1"/>
      <w:numFmt w:val="decimal"/>
      <w:lvlText w:val="%1.%2.%3.%4.%5.%6.%7."/>
      <w:lvlJc w:val="left"/>
      <w:pPr>
        <w:ind w:left="20160" w:hanging="1800"/>
      </w:pPr>
      <w:rPr>
        <w:rFonts w:hint="default"/>
      </w:rPr>
    </w:lvl>
    <w:lvl w:ilvl="7">
      <w:start w:val="1"/>
      <w:numFmt w:val="decimal"/>
      <w:lvlText w:val="%1.%2.%3.%4.%5.%6.%7.%8."/>
      <w:lvlJc w:val="left"/>
      <w:pPr>
        <w:ind w:left="23220" w:hanging="1800"/>
      </w:pPr>
      <w:rPr>
        <w:rFonts w:hint="default"/>
      </w:rPr>
    </w:lvl>
    <w:lvl w:ilvl="8">
      <w:start w:val="1"/>
      <w:numFmt w:val="decimal"/>
      <w:lvlText w:val="%1.%2.%3.%4.%5.%6.%7.%8.%9."/>
      <w:lvlJc w:val="left"/>
      <w:pPr>
        <w:ind w:left="26640" w:hanging="2160"/>
      </w:pPr>
      <w:rPr>
        <w:rFonts w:hint="default"/>
      </w:rPr>
    </w:lvl>
  </w:abstractNum>
  <w:abstractNum w:abstractNumId="30" w15:restartNumberingAfterBreak="0">
    <w:nsid w:val="39F95652"/>
    <w:multiLevelType w:val="multilevel"/>
    <w:tmpl w:val="3EC20246"/>
    <w:lvl w:ilvl="0">
      <w:start w:val="1"/>
      <w:numFmt w:val="decimal"/>
      <w:lvlText w:val="%1."/>
      <w:lvlJc w:val="left"/>
      <w:pPr>
        <w:tabs>
          <w:tab w:val="num" w:pos="720"/>
        </w:tabs>
        <w:ind w:left="720" w:hanging="360"/>
      </w:pPr>
      <w:rPr>
        <w:rFonts w:hint="default"/>
        <w:b/>
      </w:rPr>
    </w:lvl>
    <w:lvl w:ilvl="1">
      <w:start w:val="3"/>
      <w:numFmt w:val="decimal"/>
      <w:isLgl/>
      <w:lvlText w:val="%1.%2."/>
      <w:lvlJc w:val="left"/>
      <w:pPr>
        <w:ind w:left="153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860" w:hanging="1800"/>
      </w:pPr>
      <w:rPr>
        <w:rFonts w:hint="default"/>
      </w:rPr>
    </w:lvl>
    <w:lvl w:ilvl="7">
      <w:start w:val="1"/>
      <w:numFmt w:val="decimal"/>
      <w:isLgl/>
      <w:lvlText w:val="%1.%2.%3.%4.%5.%6.%7.%8."/>
      <w:lvlJc w:val="left"/>
      <w:pPr>
        <w:ind w:left="5310" w:hanging="1800"/>
      </w:pPr>
      <w:rPr>
        <w:rFonts w:hint="default"/>
      </w:rPr>
    </w:lvl>
    <w:lvl w:ilvl="8">
      <w:start w:val="1"/>
      <w:numFmt w:val="decimal"/>
      <w:isLgl/>
      <w:lvlText w:val="%1.%2.%3.%4.%5.%6.%7.%8.%9."/>
      <w:lvlJc w:val="left"/>
      <w:pPr>
        <w:ind w:left="6120" w:hanging="2160"/>
      </w:pPr>
      <w:rPr>
        <w:rFonts w:hint="default"/>
      </w:rPr>
    </w:lvl>
  </w:abstractNum>
  <w:abstractNum w:abstractNumId="31" w15:restartNumberingAfterBreak="0">
    <w:nsid w:val="3B5C7D07"/>
    <w:multiLevelType w:val="multilevel"/>
    <w:tmpl w:val="6D9093DC"/>
    <w:lvl w:ilvl="0">
      <w:start w:val="4"/>
      <w:numFmt w:val="decimal"/>
      <w:lvlText w:val="%1."/>
      <w:lvlJc w:val="left"/>
      <w:pPr>
        <w:ind w:left="390" w:hanging="390"/>
      </w:pPr>
      <w:rPr>
        <w:rFonts w:hint="default"/>
      </w:rPr>
    </w:lvl>
    <w:lvl w:ilvl="1">
      <w:start w:val="1"/>
      <w:numFmt w:val="decimal"/>
      <w:lvlText w:val="%1.%2."/>
      <w:lvlJc w:val="left"/>
      <w:pPr>
        <w:ind w:left="3780" w:hanging="720"/>
      </w:pPr>
      <w:rPr>
        <w:rFonts w:hint="default"/>
      </w:rPr>
    </w:lvl>
    <w:lvl w:ilvl="2">
      <w:start w:val="1"/>
      <w:numFmt w:val="decimal"/>
      <w:lvlText w:val="%1.%2.%3."/>
      <w:lvlJc w:val="left"/>
      <w:pPr>
        <w:ind w:left="6840" w:hanging="720"/>
      </w:pPr>
      <w:rPr>
        <w:rFonts w:hint="default"/>
      </w:rPr>
    </w:lvl>
    <w:lvl w:ilvl="3">
      <w:start w:val="1"/>
      <w:numFmt w:val="decimal"/>
      <w:lvlText w:val="%1.%2.%3.%4."/>
      <w:lvlJc w:val="left"/>
      <w:pPr>
        <w:ind w:left="10260" w:hanging="1080"/>
      </w:pPr>
      <w:rPr>
        <w:rFonts w:hint="default"/>
      </w:rPr>
    </w:lvl>
    <w:lvl w:ilvl="4">
      <w:start w:val="1"/>
      <w:numFmt w:val="decimal"/>
      <w:lvlText w:val="%1.%2.%3.%4.%5."/>
      <w:lvlJc w:val="left"/>
      <w:pPr>
        <w:ind w:left="13680" w:hanging="1440"/>
      </w:pPr>
      <w:rPr>
        <w:rFonts w:hint="default"/>
      </w:rPr>
    </w:lvl>
    <w:lvl w:ilvl="5">
      <w:start w:val="1"/>
      <w:numFmt w:val="decimal"/>
      <w:lvlText w:val="%1.%2.%3.%4.%5.%6."/>
      <w:lvlJc w:val="left"/>
      <w:pPr>
        <w:ind w:left="16740" w:hanging="1440"/>
      </w:pPr>
      <w:rPr>
        <w:rFonts w:hint="default"/>
      </w:rPr>
    </w:lvl>
    <w:lvl w:ilvl="6">
      <w:start w:val="1"/>
      <w:numFmt w:val="decimal"/>
      <w:lvlText w:val="%1.%2.%3.%4.%5.%6.%7."/>
      <w:lvlJc w:val="left"/>
      <w:pPr>
        <w:ind w:left="20160" w:hanging="1800"/>
      </w:pPr>
      <w:rPr>
        <w:rFonts w:hint="default"/>
      </w:rPr>
    </w:lvl>
    <w:lvl w:ilvl="7">
      <w:start w:val="1"/>
      <w:numFmt w:val="decimal"/>
      <w:lvlText w:val="%1.%2.%3.%4.%5.%6.%7.%8."/>
      <w:lvlJc w:val="left"/>
      <w:pPr>
        <w:ind w:left="23220" w:hanging="1800"/>
      </w:pPr>
      <w:rPr>
        <w:rFonts w:hint="default"/>
      </w:rPr>
    </w:lvl>
    <w:lvl w:ilvl="8">
      <w:start w:val="1"/>
      <w:numFmt w:val="decimal"/>
      <w:lvlText w:val="%1.%2.%3.%4.%5.%6.%7.%8.%9."/>
      <w:lvlJc w:val="left"/>
      <w:pPr>
        <w:ind w:left="26640" w:hanging="2160"/>
      </w:pPr>
      <w:rPr>
        <w:rFonts w:hint="default"/>
      </w:rPr>
    </w:lvl>
  </w:abstractNum>
  <w:abstractNum w:abstractNumId="32" w15:restartNumberingAfterBreak="0">
    <w:nsid w:val="3B6A1E04"/>
    <w:multiLevelType w:val="hybridMultilevel"/>
    <w:tmpl w:val="62108DF2"/>
    <w:name w:val="WW8Num252"/>
    <w:lvl w:ilvl="0" w:tplc="FAC058C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3C387CAF"/>
    <w:multiLevelType w:val="multilevel"/>
    <w:tmpl w:val="856E4E50"/>
    <w:name w:val="WW8Num4323"/>
    <w:lvl w:ilvl="0">
      <w:start w:val="3"/>
      <w:numFmt w:val="decimal"/>
      <w:lvlText w:val="5.%1"/>
      <w:lvlJc w:val="left"/>
      <w:pPr>
        <w:tabs>
          <w:tab w:val="num" w:pos="1077"/>
        </w:tabs>
        <w:ind w:left="1077" w:hanging="717"/>
      </w:pPr>
      <w:rPr>
        <w:rFonts w:hint="default"/>
        <w:b/>
        <w:i w:val="0"/>
      </w:rPr>
    </w:lvl>
    <w:lvl w:ilvl="1">
      <w:start w:val="1"/>
      <w:numFmt w:val="decimal"/>
      <w:lvlText w:val="3.5.%2"/>
      <w:lvlJc w:val="left"/>
      <w:pPr>
        <w:tabs>
          <w:tab w:val="num" w:pos="1440"/>
        </w:tabs>
        <w:ind w:left="1440" w:hanging="360"/>
      </w:pPr>
      <w:rPr>
        <w:rFonts w:hint="default"/>
        <w:b/>
        <w:i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4467750E"/>
    <w:multiLevelType w:val="hybridMultilevel"/>
    <w:tmpl w:val="1D6ABC22"/>
    <w:name w:val="WW8Num42"/>
    <w:lvl w:ilvl="0" w:tplc="7312189C">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D8BAF3EA">
      <w:start w:val="1"/>
      <w:numFmt w:val="lowerLetter"/>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48005F69"/>
    <w:multiLevelType w:val="hybridMultilevel"/>
    <w:tmpl w:val="FBD235FE"/>
    <w:name w:val="WW8Num432"/>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6" w15:restartNumberingAfterBreak="0">
    <w:nsid w:val="4AB305F2"/>
    <w:multiLevelType w:val="multilevel"/>
    <w:tmpl w:val="9DC4EABC"/>
    <w:lvl w:ilvl="0">
      <w:start w:val="1"/>
      <w:numFmt w:val="decimal"/>
      <w:lvlText w:val="%1."/>
      <w:lvlJc w:val="left"/>
      <w:pPr>
        <w:ind w:left="360" w:hanging="360"/>
      </w:pPr>
      <w:rPr>
        <w:rFonts w:eastAsia="Arial Unicode MS" w:cs="Arial Unicode MS" w:hint="default"/>
      </w:rPr>
    </w:lvl>
    <w:lvl w:ilvl="1">
      <w:start w:val="1"/>
      <w:numFmt w:val="decimal"/>
      <w:lvlText w:val="%1.%2."/>
      <w:lvlJc w:val="left"/>
      <w:pPr>
        <w:ind w:left="1437" w:hanging="720"/>
      </w:pPr>
      <w:rPr>
        <w:rFonts w:eastAsia="Arial Unicode MS" w:cs="Arial Unicode MS" w:hint="default"/>
      </w:rPr>
    </w:lvl>
    <w:lvl w:ilvl="2">
      <w:start w:val="1"/>
      <w:numFmt w:val="decimal"/>
      <w:lvlText w:val="%1.%2.%3."/>
      <w:lvlJc w:val="left"/>
      <w:pPr>
        <w:ind w:left="2154" w:hanging="720"/>
      </w:pPr>
      <w:rPr>
        <w:rFonts w:eastAsia="Arial Unicode MS" w:cs="Arial Unicode MS" w:hint="default"/>
      </w:rPr>
    </w:lvl>
    <w:lvl w:ilvl="3">
      <w:start w:val="1"/>
      <w:numFmt w:val="decimal"/>
      <w:lvlText w:val="%1.%2.%3.%4."/>
      <w:lvlJc w:val="left"/>
      <w:pPr>
        <w:ind w:left="3231" w:hanging="1080"/>
      </w:pPr>
      <w:rPr>
        <w:rFonts w:eastAsia="Arial Unicode MS" w:cs="Arial Unicode MS" w:hint="default"/>
      </w:rPr>
    </w:lvl>
    <w:lvl w:ilvl="4">
      <w:start w:val="1"/>
      <w:numFmt w:val="decimal"/>
      <w:lvlText w:val="%1.%2.%3.%4.%5."/>
      <w:lvlJc w:val="left"/>
      <w:pPr>
        <w:ind w:left="3948" w:hanging="1080"/>
      </w:pPr>
      <w:rPr>
        <w:rFonts w:eastAsia="Arial Unicode MS" w:cs="Arial Unicode MS" w:hint="default"/>
      </w:rPr>
    </w:lvl>
    <w:lvl w:ilvl="5">
      <w:start w:val="1"/>
      <w:numFmt w:val="decimal"/>
      <w:lvlText w:val="%1.%2.%3.%4.%5.%6."/>
      <w:lvlJc w:val="left"/>
      <w:pPr>
        <w:ind w:left="5025" w:hanging="1440"/>
      </w:pPr>
      <w:rPr>
        <w:rFonts w:eastAsia="Arial Unicode MS" w:cs="Arial Unicode MS" w:hint="default"/>
      </w:rPr>
    </w:lvl>
    <w:lvl w:ilvl="6">
      <w:start w:val="1"/>
      <w:numFmt w:val="decimal"/>
      <w:lvlText w:val="%1.%2.%3.%4.%5.%6.%7."/>
      <w:lvlJc w:val="left"/>
      <w:pPr>
        <w:ind w:left="6102" w:hanging="1800"/>
      </w:pPr>
      <w:rPr>
        <w:rFonts w:eastAsia="Arial Unicode MS" w:cs="Arial Unicode MS" w:hint="default"/>
      </w:rPr>
    </w:lvl>
    <w:lvl w:ilvl="7">
      <w:start w:val="1"/>
      <w:numFmt w:val="decimal"/>
      <w:lvlText w:val="%1.%2.%3.%4.%5.%6.%7.%8."/>
      <w:lvlJc w:val="left"/>
      <w:pPr>
        <w:ind w:left="6819" w:hanging="1800"/>
      </w:pPr>
      <w:rPr>
        <w:rFonts w:eastAsia="Arial Unicode MS" w:cs="Arial Unicode MS" w:hint="default"/>
      </w:rPr>
    </w:lvl>
    <w:lvl w:ilvl="8">
      <w:start w:val="1"/>
      <w:numFmt w:val="decimal"/>
      <w:lvlText w:val="%1.%2.%3.%4.%5.%6.%7.%8.%9."/>
      <w:lvlJc w:val="left"/>
      <w:pPr>
        <w:ind w:left="7896" w:hanging="2160"/>
      </w:pPr>
      <w:rPr>
        <w:rFonts w:eastAsia="Arial Unicode MS" w:cs="Arial Unicode MS" w:hint="default"/>
      </w:rPr>
    </w:lvl>
  </w:abstractNum>
  <w:abstractNum w:abstractNumId="37" w15:restartNumberingAfterBreak="0">
    <w:nsid w:val="4AD76498"/>
    <w:multiLevelType w:val="multilevel"/>
    <w:tmpl w:val="BA4C9EE4"/>
    <w:lvl w:ilvl="0">
      <w:start w:val="3"/>
      <w:numFmt w:val="decimal"/>
      <w:lvlText w:val="%1."/>
      <w:lvlJc w:val="left"/>
      <w:pPr>
        <w:ind w:left="824" w:hanging="540"/>
      </w:pPr>
      <w:rPr>
        <w:rFonts w:hint="default"/>
      </w:rPr>
    </w:lvl>
    <w:lvl w:ilvl="1">
      <w:start w:val="5"/>
      <w:numFmt w:val="decimal"/>
      <w:lvlText w:val="%1.%2."/>
      <w:lvlJc w:val="left"/>
      <w:pPr>
        <w:ind w:left="1544" w:hanging="720"/>
      </w:pPr>
      <w:rPr>
        <w:rFonts w:hint="default"/>
      </w:rPr>
    </w:lvl>
    <w:lvl w:ilvl="2">
      <w:start w:val="1"/>
      <w:numFmt w:val="decimal"/>
      <w:lvlText w:val="%1.%2.%3."/>
      <w:lvlJc w:val="left"/>
      <w:pPr>
        <w:ind w:left="2084" w:hanging="720"/>
      </w:pPr>
      <w:rPr>
        <w:rFonts w:hint="default"/>
      </w:rPr>
    </w:lvl>
    <w:lvl w:ilvl="3">
      <w:start w:val="1"/>
      <w:numFmt w:val="decimal"/>
      <w:lvlText w:val="%1.%2.%3.%4."/>
      <w:lvlJc w:val="left"/>
      <w:pPr>
        <w:ind w:left="2984" w:hanging="1080"/>
      </w:pPr>
      <w:rPr>
        <w:rFonts w:hint="default"/>
      </w:rPr>
    </w:lvl>
    <w:lvl w:ilvl="4">
      <w:start w:val="1"/>
      <w:numFmt w:val="decimal"/>
      <w:lvlText w:val="%1.%2.%3.%4.%5."/>
      <w:lvlJc w:val="left"/>
      <w:pPr>
        <w:ind w:left="3524" w:hanging="1080"/>
      </w:pPr>
      <w:rPr>
        <w:rFonts w:hint="default"/>
      </w:rPr>
    </w:lvl>
    <w:lvl w:ilvl="5">
      <w:start w:val="1"/>
      <w:numFmt w:val="decimal"/>
      <w:lvlText w:val="%1.%2.%3.%4.%5.%6."/>
      <w:lvlJc w:val="left"/>
      <w:pPr>
        <w:ind w:left="4424" w:hanging="1440"/>
      </w:pPr>
      <w:rPr>
        <w:rFonts w:hint="default"/>
      </w:rPr>
    </w:lvl>
    <w:lvl w:ilvl="6">
      <w:start w:val="1"/>
      <w:numFmt w:val="decimal"/>
      <w:lvlText w:val="%1.%2.%3.%4.%5.%6.%7."/>
      <w:lvlJc w:val="left"/>
      <w:pPr>
        <w:ind w:left="5324" w:hanging="1800"/>
      </w:pPr>
      <w:rPr>
        <w:rFonts w:hint="default"/>
      </w:rPr>
    </w:lvl>
    <w:lvl w:ilvl="7">
      <w:start w:val="1"/>
      <w:numFmt w:val="decimal"/>
      <w:lvlText w:val="%1.%2.%3.%4.%5.%6.%7.%8."/>
      <w:lvlJc w:val="left"/>
      <w:pPr>
        <w:ind w:left="5864" w:hanging="1800"/>
      </w:pPr>
      <w:rPr>
        <w:rFonts w:hint="default"/>
      </w:rPr>
    </w:lvl>
    <w:lvl w:ilvl="8">
      <w:start w:val="1"/>
      <w:numFmt w:val="decimal"/>
      <w:lvlText w:val="%1.%2.%3.%4.%5.%6.%7.%8.%9."/>
      <w:lvlJc w:val="left"/>
      <w:pPr>
        <w:ind w:left="6764" w:hanging="2160"/>
      </w:pPr>
      <w:rPr>
        <w:rFonts w:hint="default"/>
      </w:rPr>
    </w:lvl>
  </w:abstractNum>
  <w:abstractNum w:abstractNumId="38" w15:restartNumberingAfterBreak="0">
    <w:nsid w:val="4B511EC3"/>
    <w:multiLevelType w:val="hybridMultilevel"/>
    <w:tmpl w:val="5DD8A026"/>
    <w:lvl w:ilvl="0" w:tplc="0C0A000F">
      <w:start w:val="1"/>
      <w:numFmt w:val="decimal"/>
      <w:lvlText w:val="%1."/>
      <w:lvlJc w:val="left"/>
      <w:pPr>
        <w:tabs>
          <w:tab w:val="num" w:pos="360"/>
        </w:tabs>
        <w:ind w:left="360" w:hanging="360"/>
      </w:pPr>
    </w:lvl>
    <w:lvl w:ilvl="1" w:tplc="47F01294">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9" w15:restartNumberingAfterBreak="0">
    <w:nsid w:val="4E5135CF"/>
    <w:multiLevelType w:val="multilevel"/>
    <w:tmpl w:val="1D6ABC22"/>
    <w:name w:val="WW8Num43232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Letter"/>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15:restartNumberingAfterBreak="0">
    <w:nsid w:val="4FC21790"/>
    <w:multiLevelType w:val="hybridMultilevel"/>
    <w:tmpl w:val="05FCE1A8"/>
    <w:name w:val="WW8Num4322"/>
    <w:lvl w:ilvl="0" w:tplc="1294177E">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1440"/>
        </w:tabs>
        <w:ind w:left="1440" w:hanging="360"/>
      </w:pPr>
    </w:lvl>
    <w:lvl w:ilvl="2" w:tplc="D33412FE">
      <w:start w:val="1"/>
      <w:numFmt w:val="lowerLetter"/>
      <w:lvlText w:val="%3)"/>
      <w:lvlJc w:val="left"/>
      <w:pPr>
        <w:tabs>
          <w:tab w:val="num" w:pos="2340"/>
        </w:tabs>
        <w:ind w:left="2340" w:hanging="360"/>
      </w:pPr>
      <w:rPr>
        <w:rFonts w:hint="default"/>
      </w:rPr>
    </w:lvl>
    <w:lvl w:ilvl="3" w:tplc="98380A78">
      <w:start w:val="1"/>
      <w:numFmt w:val="decimal"/>
      <w:lvlText w:val="%4)"/>
      <w:lvlJc w:val="left"/>
      <w:pPr>
        <w:tabs>
          <w:tab w:val="num" w:pos="2880"/>
        </w:tabs>
        <w:ind w:left="2880" w:hanging="360"/>
      </w:pPr>
      <w:rPr>
        <w:rFonts w:hint="default"/>
      </w:rPr>
    </w:lvl>
    <w:lvl w:ilvl="4" w:tplc="0C0A0019">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4FE7058E"/>
    <w:multiLevelType w:val="multilevel"/>
    <w:tmpl w:val="3EC20246"/>
    <w:lvl w:ilvl="0">
      <w:start w:val="1"/>
      <w:numFmt w:val="decimal"/>
      <w:lvlText w:val="%1."/>
      <w:lvlJc w:val="left"/>
      <w:pPr>
        <w:tabs>
          <w:tab w:val="num" w:pos="720"/>
        </w:tabs>
        <w:ind w:left="720" w:hanging="360"/>
      </w:pPr>
      <w:rPr>
        <w:rFonts w:hint="default"/>
        <w:b/>
      </w:rPr>
    </w:lvl>
    <w:lvl w:ilvl="1">
      <w:start w:val="3"/>
      <w:numFmt w:val="decimal"/>
      <w:isLgl/>
      <w:lvlText w:val="%1.%2."/>
      <w:lvlJc w:val="left"/>
      <w:pPr>
        <w:ind w:left="153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860" w:hanging="1800"/>
      </w:pPr>
      <w:rPr>
        <w:rFonts w:hint="default"/>
      </w:rPr>
    </w:lvl>
    <w:lvl w:ilvl="7">
      <w:start w:val="1"/>
      <w:numFmt w:val="decimal"/>
      <w:isLgl/>
      <w:lvlText w:val="%1.%2.%3.%4.%5.%6.%7.%8."/>
      <w:lvlJc w:val="left"/>
      <w:pPr>
        <w:ind w:left="5310" w:hanging="1800"/>
      </w:pPr>
      <w:rPr>
        <w:rFonts w:hint="default"/>
      </w:rPr>
    </w:lvl>
    <w:lvl w:ilvl="8">
      <w:start w:val="1"/>
      <w:numFmt w:val="decimal"/>
      <w:isLgl/>
      <w:lvlText w:val="%1.%2.%3.%4.%5.%6.%7.%8.%9."/>
      <w:lvlJc w:val="left"/>
      <w:pPr>
        <w:ind w:left="6120" w:hanging="2160"/>
      </w:pPr>
      <w:rPr>
        <w:rFonts w:hint="default"/>
      </w:rPr>
    </w:lvl>
  </w:abstractNum>
  <w:abstractNum w:abstractNumId="42" w15:restartNumberingAfterBreak="0">
    <w:nsid w:val="50726078"/>
    <w:multiLevelType w:val="multilevel"/>
    <w:tmpl w:val="A16E8F4A"/>
    <w:name w:val="WW8Num4324"/>
    <w:lvl w:ilvl="0">
      <w:start w:val="3"/>
      <w:numFmt w:val="decimal"/>
      <w:lvlText w:val="5.%1"/>
      <w:lvlJc w:val="left"/>
      <w:pPr>
        <w:tabs>
          <w:tab w:val="num" w:pos="1077"/>
        </w:tabs>
        <w:ind w:left="1077" w:hanging="717"/>
      </w:pPr>
      <w:rPr>
        <w:rFonts w:hint="default"/>
        <w:b/>
        <w:i w:val="0"/>
      </w:rPr>
    </w:lvl>
    <w:lvl w:ilvl="1">
      <w:start w:val="1"/>
      <w:numFmt w:val="decimal"/>
      <w:lvlText w:val="2.1.%2"/>
      <w:lvlJc w:val="left"/>
      <w:pPr>
        <w:tabs>
          <w:tab w:val="num" w:pos="1440"/>
        </w:tabs>
        <w:ind w:left="1440" w:hanging="360"/>
      </w:pPr>
      <w:rPr>
        <w:rFonts w:hint="default"/>
        <w:b/>
        <w:i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54825242"/>
    <w:multiLevelType w:val="hybridMultilevel"/>
    <w:tmpl w:val="0A386FE8"/>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4" w15:restartNumberingAfterBreak="0">
    <w:nsid w:val="575E0C4F"/>
    <w:multiLevelType w:val="multilevel"/>
    <w:tmpl w:val="E87EAA56"/>
    <w:lvl w:ilvl="0">
      <w:start w:val="3"/>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694117C"/>
    <w:multiLevelType w:val="multilevel"/>
    <w:tmpl w:val="CB98FF44"/>
    <w:lvl w:ilvl="0">
      <w:start w:val="3"/>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6" w15:restartNumberingAfterBreak="0">
    <w:nsid w:val="67655F82"/>
    <w:multiLevelType w:val="multilevel"/>
    <w:tmpl w:val="3EC20246"/>
    <w:lvl w:ilvl="0">
      <w:start w:val="1"/>
      <w:numFmt w:val="decimal"/>
      <w:lvlText w:val="%1."/>
      <w:lvlJc w:val="left"/>
      <w:pPr>
        <w:tabs>
          <w:tab w:val="num" w:pos="720"/>
        </w:tabs>
        <w:ind w:left="720" w:hanging="360"/>
      </w:pPr>
      <w:rPr>
        <w:rFonts w:hint="default"/>
        <w:b/>
      </w:rPr>
    </w:lvl>
    <w:lvl w:ilvl="1">
      <w:start w:val="3"/>
      <w:numFmt w:val="decimal"/>
      <w:isLgl/>
      <w:lvlText w:val="%1.%2."/>
      <w:lvlJc w:val="left"/>
      <w:pPr>
        <w:ind w:left="153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860" w:hanging="1800"/>
      </w:pPr>
      <w:rPr>
        <w:rFonts w:hint="default"/>
      </w:rPr>
    </w:lvl>
    <w:lvl w:ilvl="7">
      <w:start w:val="1"/>
      <w:numFmt w:val="decimal"/>
      <w:isLgl/>
      <w:lvlText w:val="%1.%2.%3.%4.%5.%6.%7.%8."/>
      <w:lvlJc w:val="left"/>
      <w:pPr>
        <w:ind w:left="5310" w:hanging="1800"/>
      </w:pPr>
      <w:rPr>
        <w:rFonts w:hint="default"/>
      </w:rPr>
    </w:lvl>
    <w:lvl w:ilvl="8">
      <w:start w:val="1"/>
      <w:numFmt w:val="decimal"/>
      <w:isLgl/>
      <w:lvlText w:val="%1.%2.%3.%4.%5.%6.%7.%8.%9."/>
      <w:lvlJc w:val="left"/>
      <w:pPr>
        <w:ind w:left="6120" w:hanging="2160"/>
      </w:pPr>
      <w:rPr>
        <w:rFonts w:hint="default"/>
      </w:rPr>
    </w:lvl>
  </w:abstractNum>
  <w:abstractNum w:abstractNumId="47" w15:restartNumberingAfterBreak="0">
    <w:nsid w:val="681953C2"/>
    <w:multiLevelType w:val="multilevel"/>
    <w:tmpl w:val="6D9093DC"/>
    <w:lvl w:ilvl="0">
      <w:start w:val="4"/>
      <w:numFmt w:val="decimal"/>
      <w:lvlText w:val="%1."/>
      <w:lvlJc w:val="left"/>
      <w:pPr>
        <w:ind w:left="390" w:hanging="390"/>
      </w:pPr>
      <w:rPr>
        <w:rFonts w:hint="default"/>
      </w:rPr>
    </w:lvl>
    <w:lvl w:ilvl="1">
      <w:start w:val="1"/>
      <w:numFmt w:val="decimal"/>
      <w:lvlText w:val="%1.%2."/>
      <w:lvlJc w:val="left"/>
      <w:pPr>
        <w:ind w:left="3780" w:hanging="720"/>
      </w:pPr>
      <w:rPr>
        <w:rFonts w:hint="default"/>
      </w:rPr>
    </w:lvl>
    <w:lvl w:ilvl="2">
      <w:start w:val="1"/>
      <w:numFmt w:val="decimal"/>
      <w:lvlText w:val="%1.%2.%3."/>
      <w:lvlJc w:val="left"/>
      <w:pPr>
        <w:ind w:left="6840" w:hanging="720"/>
      </w:pPr>
      <w:rPr>
        <w:rFonts w:hint="default"/>
      </w:rPr>
    </w:lvl>
    <w:lvl w:ilvl="3">
      <w:start w:val="1"/>
      <w:numFmt w:val="decimal"/>
      <w:lvlText w:val="%1.%2.%3.%4."/>
      <w:lvlJc w:val="left"/>
      <w:pPr>
        <w:ind w:left="10260" w:hanging="1080"/>
      </w:pPr>
      <w:rPr>
        <w:rFonts w:hint="default"/>
      </w:rPr>
    </w:lvl>
    <w:lvl w:ilvl="4">
      <w:start w:val="1"/>
      <w:numFmt w:val="decimal"/>
      <w:lvlText w:val="%1.%2.%3.%4.%5."/>
      <w:lvlJc w:val="left"/>
      <w:pPr>
        <w:ind w:left="13680" w:hanging="1440"/>
      </w:pPr>
      <w:rPr>
        <w:rFonts w:hint="default"/>
      </w:rPr>
    </w:lvl>
    <w:lvl w:ilvl="5">
      <w:start w:val="1"/>
      <w:numFmt w:val="decimal"/>
      <w:lvlText w:val="%1.%2.%3.%4.%5.%6."/>
      <w:lvlJc w:val="left"/>
      <w:pPr>
        <w:ind w:left="16740" w:hanging="1440"/>
      </w:pPr>
      <w:rPr>
        <w:rFonts w:hint="default"/>
      </w:rPr>
    </w:lvl>
    <w:lvl w:ilvl="6">
      <w:start w:val="1"/>
      <w:numFmt w:val="decimal"/>
      <w:lvlText w:val="%1.%2.%3.%4.%5.%6.%7."/>
      <w:lvlJc w:val="left"/>
      <w:pPr>
        <w:ind w:left="20160" w:hanging="1800"/>
      </w:pPr>
      <w:rPr>
        <w:rFonts w:hint="default"/>
      </w:rPr>
    </w:lvl>
    <w:lvl w:ilvl="7">
      <w:start w:val="1"/>
      <w:numFmt w:val="decimal"/>
      <w:lvlText w:val="%1.%2.%3.%4.%5.%6.%7.%8."/>
      <w:lvlJc w:val="left"/>
      <w:pPr>
        <w:ind w:left="23220" w:hanging="1800"/>
      </w:pPr>
      <w:rPr>
        <w:rFonts w:hint="default"/>
      </w:rPr>
    </w:lvl>
    <w:lvl w:ilvl="8">
      <w:start w:val="1"/>
      <w:numFmt w:val="decimal"/>
      <w:lvlText w:val="%1.%2.%3.%4.%5.%6.%7.%8.%9."/>
      <w:lvlJc w:val="left"/>
      <w:pPr>
        <w:ind w:left="26640" w:hanging="2160"/>
      </w:pPr>
      <w:rPr>
        <w:rFonts w:hint="default"/>
      </w:rPr>
    </w:lvl>
  </w:abstractNum>
  <w:abstractNum w:abstractNumId="48" w15:restartNumberingAfterBreak="0">
    <w:nsid w:val="6DEA06F6"/>
    <w:multiLevelType w:val="multilevel"/>
    <w:tmpl w:val="3EC20246"/>
    <w:lvl w:ilvl="0">
      <w:start w:val="1"/>
      <w:numFmt w:val="decimal"/>
      <w:lvlText w:val="%1."/>
      <w:lvlJc w:val="left"/>
      <w:pPr>
        <w:tabs>
          <w:tab w:val="num" w:pos="720"/>
        </w:tabs>
        <w:ind w:left="720" w:hanging="360"/>
      </w:pPr>
      <w:rPr>
        <w:rFonts w:hint="default"/>
        <w:b/>
      </w:rPr>
    </w:lvl>
    <w:lvl w:ilvl="1">
      <w:start w:val="3"/>
      <w:numFmt w:val="decimal"/>
      <w:isLgl/>
      <w:lvlText w:val="%1.%2."/>
      <w:lvlJc w:val="left"/>
      <w:pPr>
        <w:ind w:left="153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860" w:hanging="1800"/>
      </w:pPr>
      <w:rPr>
        <w:rFonts w:hint="default"/>
      </w:rPr>
    </w:lvl>
    <w:lvl w:ilvl="7">
      <w:start w:val="1"/>
      <w:numFmt w:val="decimal"/>
      <w:isLgl/>
      <w:lvlText w:val="%1.%2.%3.%4.%5.%6.%7.%8."/>
      <w:lvlJc w:val="left"/>
      <w:pPr>
        <w:ind w:left="5310" w:hanging="1800"/>
      </w:pPr>
      <w:rPr>
        <w:rFonts w:hint="default"/>
      </w:rPr>
    </w:lvl>
    <w:lvl w:ilvl="8">
      <w:start w:val="1"/>
      <w:numFmt w:val="decimal"/>
      <w:isLgl/>
      <w:lvlText w:val="%1.%2.%3.%4.%5.%6.%7.%8.%9."/>
      <w:lvlJc w:val="left"/>
      <w:pPr>
        <w:ind w:left="6120" w:hanging="2160"/>
      </w:pPr>
      <w:rPr>
        <w:rFonts w:hint="default"/>
      </w:rPr>
    </w:lvl>
  </w:abstractNum>
  <w:abstractNum w:abstractNumId="49" w15:restartNumberingAfterBreak="0">
    <w:nsid w:val="6EA15513"/>
    <w:multiLevelType w:val="multilevel"/>
    <w:tmpl w:val="E4EE3F16"/>
    <w:name w:val="WW8Num43232"/>
    <w:lvl w:ilvl="0">
      <w:start w:val="3"/>
      <w:numFmt w:val="decimal"/>
      <w:lvlText w:val="5.%1"/>
      <w:lvlJc w:val="left"/>
      <w:pPr>
        <w:tabs>
          <w:tab w:val="num" w:pos="1077"/>
        </w:tabs>
        <w:ind w:left="1077" w:hanging="717"/>
      </w:pPr>
      <w:rPr>
        <w:rFonts w:hint="default"/>
        <w:b/>
        <w:i w:val="0"/>
      </w:rPr>
    </w:lvl>
    <w:lvl w:ilvl="1">
      <w:start w:val="1"/>
      <w:numFmt w:val="decimal"/>
      <w:lvlText w:val="3.6.%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0" w15:restartNumberingAfterBreak="0">
    <w:nsid w:val="6F2D5B4C"/>
    <w:multiLevelType w:val="hybridMultilevel"/>
    <w:tmpl w:val="CBA612FC"/>
    <w:lvl w:ilvl="0" w:tplc="AC28EC9C">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1" w15:restartNumberingAfterBreak="0">
    <w:nsid w:val="722E132E"/>
    <w:multiLevelType w:val="hybridMultilevel"/>
    <w:tmpl w:val="EC202CAE"/>
    <w:name w:val="WW8Num432222"/>
    <w:lvl w:ilvl="0" w:tplc="0C0A0019">
      <w:start w:val="1"/>
      <w:numFmt w:val="lowerLetter"/>
      <w:lvlText w:val="%1."/>
      <w:lvlJc w:val="left"/>
      <w:pPr>
        <w:tabs>
          <w:tab w:val="num" w:pos="1068"/>
        </w:tabs>
        <w:ind w:left="1068" w:hanging="360"/>
      </w:pPr>
    </w:lvl>
    <w:lvl w:ilvl="1" w:tplc="0C0A0019" w:tentative="1">
      <w:start w:val="1"/>
      <w:numFmt w:val="lowerLetter"/>
      <w:lvlText w:val="%2."/>
      <w:lvlJc w:val="left"/>
      <w:pPr>
        <w:tabs>
          <w:tab w:val="num" w:pos="1068"/>
        </w:tabs>
        <w:ind w:left="1068" w:hanging="360"/>
      </w:pPr>
    </w:lvl>
    <w:lvl w:ilvl="2" w:tplc="0C0A001B" w:tentative="1">
      <w:start w:val="1"/>
      <w:numFmt w:val="lowerRoman"/>
      <w:lvlText w:val="%3."/>
      <w:lvlJc w:val="right"/>
      <w:pPr>
        <w:tabs>
          <w:tab w:val="num" w:pos="1788"/>
        </w:tabs>
        <w:ind w:left="1788" w:hanging="180"/>
      </w:pPr>
    </w:lvl>
    <w:lvl w:ilvl="3" w:tplc="0C0A000F" w:tentative="1">
      <w:start w:val="1"/>
      <w:numFmt w:val="decimal"/>
      <w:lvlText w:val="%4."/>
      <w:lvlJc w:val="left"/>
      <w:pPr>
        <w:tabs>
          <w:tab w:val="num" w:pos="2508"/>
        </w:tabs>
        <w:ind w:left="2508" w:hanging="360"/>
      </w:pPr>
    </w:lvl>
    <w:lvl w:ilvl="4" w:tplc="0C0A0019" w:tentative="1">
      <w:start w:val="1"/>
      <w:numFmt w:val="lowerLetter"/>
      <w:lvlText w:val="%5."/>
      <w:lvlJc w:val="left"/>
      <w:pPr>
        <w:tabs>
          <w:tab w:val="num" w:pos="3228"/>
        </w:tabs>
        <w:ind w:left="3228" w:hanging="360"/>
      </w:pPr>
    </w:lvl>
    <w:lvl w:ilvl="5" w:tplc="0C0A001B" w:tentative="1">
      <w:start w:val="1"/>
      <w:numFmt w:val="lowerRoman"/>
      <w:lvlText w:val="%6."/>
      <w:lvlJc w:val="right"/>
      <w:pPr>
        <w:tabs>
          <w:tab w:val="num" w:pos="3948"/>
        </w:tabs>
        <w:ind w:left="3948" w:hanging="180"/>
      </w:pPr>
    </w:lvl>
    <w:lvl w:ilvl="6" w:tplc="0C0A000F" w:tentative="1">
      <w:start w:val="1"/>
      <w:numFmt w:val="decimal"/>
      <w:lvlText w:val="%7."/>
      <w:lvlJc w:val="left"/>
      <w:pPr>
        <w:tabs>
          <w:tab w:val="num" w:pos="4668"/>
        </w:tabs>
        <w:ind w:left="4668" w:hanging="360"/>
      </w:pPr>
    </w:lvl>
    <w:lvl w:ilvl="7" w:tplc="0C0A0019" w:tentative="1">
      <w:start w:val="1"/>
      <w:numFmt w:val="lowerLetter"/>
      <w:lvlText w:val="%8."/>
      <w:lvlJc w:val="left"/>
      <w:pPr>
        <w:tabs>
          <w:tab w:val="num" w:pos="5388"/>
        </w:tabs>
        <w:ind w:left="5388" w:hanging="360"/>
      </w:pPr>
    </w:lvl>
    <w:lvl w:ilvl="8" w:tplc="0C0A001B" w:tentative="1">
      <w:start w:val="1"/>
      <w:numFmt w:val="lowerRoman"/>
      <w:lvlText w:val="%9."/>
      <w:lvlJc w:val="right"/>
      <w:pPr>
        <w:tabs>
          <w:tab w:val="num" w:pos="6108"/>
        </w:tabs>
        <w:ind w:left="6108" w:hanging="180"/>
      </w:pPr>
    </w:lvl>
  </w:abstractNum>
  <w:abstractNum w:abstractNumId="52" w15:restartNumberingAfterBreak="0">
    <w:nsid w:val="736541A8"/>
    <w:multiLevelType w:val="hybridMultilevel"/>
    <w:tmpl w:val="016CF7F6"/>
    <w:name w:val="WW8Num133"/>
    <w:lvl w:ilvl="0" w:tplc="B79A4252">
      <w:start w:val="2"/>
      <w:numFmt w:val="decimal"/>
      <w:lvlText w:val="1.1.%1"/>
      <w:lvlJc w:val="left"/>
      <w:pPr>
        <w:tabs>
          <w:tab w:val="num" w:pos="720"/>
        </w:tabs>
        <w:ind w:left="72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3" w15:restartNumberingAfterBreak="0">
    <w:nsid w:val="754E75B9"/>
    <w:multiLevelType w:val="hybridMultilevel"/>
    <w:tmpl w:val="1F4E59AC"/>
    <w:name w:val="WW8Num43222"/>
    <w:lvl w:ilvl="0" w:tplc="0C0A0019">
      <w:start w:val="1"/>
      <w:numFmt w:val="lowerLetter"/>
      <w:lvlText w:val="%1."/>
      <w:lvlJc w:val="left"/>
      <w:pPr>
        <w:tabs>
          <w:tab w:val="num" w:pos="1440"/>
        </w:tabs>
        <w:ind w:left="144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4" w15:restartNumberingAfterBreak="0">
    <w:nsid w:val="7A3D43DC"/>
    <w:multiLevelType w:val="hybridMultilevel"/>
    <w:tmpl w:val="FEF476DE"/>
    <w:lvl w:ilvl="0" w:tplc="5E24E2C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5" w15:restartNumberingAfterBreak="0">
    <w:nsid w:val="7E723F12"/>
    <w:multiLevelType w:val="hybridMultilevel"/>
    <w:tmpl w:val="6F047D1E"/>
    <w:name w:val="WW8Num62"/>
    <w:lvl w:ilvl="0" w:tplc="B4607820">
      <w:start w:val="1"/>
      <w:numFmt w:val="decimal"/>
      <w:lvlText w:val="3.%1"/>
      <w:lvlJc w:val="left"/>
      <w:pPr>
        <w:tabs>
          <w:tab w:val="num" w:pos="3777"/>
        </w:tabs>
        <w:ind w:left="3777" w:hanging="717"/>
      </w:pPr>
      <w:rPr>
        <w:rFonts w:hint="default"/>
        <w:b/>
        <w:i w:val="0"/>
      </w:rPr>
    </w:lvl>
    <w:lvl w:ilvl="1" w:tplc="1294177E">
      <w:start w:val="1"/>
      <w:numFmt w:val="lowerLetter"/>
      <w:lvlText w:val="%2."/>
      <w:lvlJc w:val="left"/>
      <w:pPr>
        <w:tabs>
          <w:tab w:val="num" w:pos="1440"/>
        </w:tabs>
        <w:ind w:left="1440" w:hanging="360"/>
      </w:pPr>
      <w:rPr>
        <w:rFonts w:hint="default"/>
        <w:b/>
        <w:i w:val="0"/>
      </w:rPr>
    </w:lvl>
    <w:lvl w:ilvl="2" w:tplc="A8FC6E58">
      <w:start w:val="1"/>
      <w:numFmt w:val="lowerLetter"/>
      <w:lvlText w:val="%3)"/>
      <w:lvlJc w:val="left"/>
      <w:pPr>
        <w:tabs>
          <w:tab w:val="num" w:pos="2340"/>
        </w:tabs>
        <w:ind w:left="2340" w:hanging="360"/>
      </w:pPr>
      <w:rPr>
        <w:rFonts w:hint="default"/>
      </w:rPr>
    </w:lvl>
    <w:lvl w:ilvl="3" w:tplc="1294177E">
      <w:start w:val="1"/>
      <w:numFmt w:val="lowerLetter"/>
      <w:lvlText w:val="%4."/>
      <w:lvlJc w:val="left"/>
      <w:pPr>
        <w:tabs>
          <w:tab w:val="num" w:pos="2880"/>
        </w:tabs>
        <w:ind w:left="2880" w:hanging="360"/>
      </w:pPr>
      <w:rPr>
        <w:rFonts w:hint="default"/>
        <w:b/>
        <w:i w:val="0"/>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6" w15:restartNumberingAfterBreak="0">
    <w:nsid w:val="7F703BE1"/>
    <w:multiLevelType w:val="hybridMultilevel"/>
    <w:tmpl w:val="CE622E02"/>
    <w:name w:val="WW8Num43"/>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num w:numId="1" w16cid:durableId="1650551395">
    <w:abstractNumId w:val="2"/>
  </w:num>
  <w:num w:numId="2" w16cid:durableId="1792631765">
    <w:abstractNumId w:val="4"/>
  </w:num>
  <w:num w:numId="3" w16cid:durableId="1288971138">
    <w:abstractNumId w:val="13"/>
  </w:num>
  <w:num w:numId="4" w16cid:durableId="1016469548">
    <w:abstractNumId w:val="38"/>
  </w:num>
  <w:num w:numId="5" w16cid:durableId="630791100">
    <w:abstractNumId w:val="23"/>
  </w:num>
  <w:num w:numId="6" w16cid:durableId="1396927277">
    <w:abstractNumId w:val="34"/>
  </w:num>
  <w:num w:numId="7" w16cid:durableId="1108281265">
    <w:abstractNumId w:val="40"/>
  </w:num>
  <w:num w:numId="8" w16cid:durableId="1698043434">
    <w:abstractNumId w:val="32"/>
  </w:num>
  <w:num w:numId="9" w16cid:durableId="1204251495">
    <w:abstractNumId w:val="14"/>
  </w:num>
  <w:num w:numId="10" w16cid:durableId="1049841628">
    <w:abstractNumId w:val="55"/>
  </w:num>
  <w:num w:numId="11" w16cid:durableId="1618874374">
    <w:abstractNumId w:val="50"/>
  </w:num>
  <w:num w:numId="12" w16cid:durableId="1436633669">
    <w:abstractNumId w:val="33"/>
  </w:num>
  <w:num w:numId="13" w16cid:durableId="549265874">
    <w:abstractNumId w:val="49"/>
  </w:num>
  <w:num w:numId="14" w16cid:durableId="783302776">
    <w:abstractNumId w:val="54"/>
  </w:num>
  <w:num w:numId="15" w16cid:durableId="2108307530">
    <w:abstractNumId w:val="25"/>
  </w:num>
  <w:num w:numId="16" w16cid:durableId="365184723">
    <w:abstractNumId w:val="30"/>
  </w:num>
  <w:num w:numId="17" w16cid:durableId="257714925">
    <w:abstractNumId w:val="21"/>
  </w:num>
  <w:num w:numId="18" w16cid:durableId="450438336">
    <w:abstractNumId w:val="18"/>
  </w:num>
  <w:num w:numId="19" w16cid:durableId="1572957429">
    <w:abstractNumId w:val="42"/>
  </w:num>
  <w:num w:numId="20" w16cid:durableId="1661811419">
    <w:abstractNumId w:val="24"/>
  </w:num>
  <w:num w:numId="21" w16cid:durableId="1758281638">
    <w:abstractNumId w:val="31"/>
  </w:num>
  <w:num w:numId="22" w16cid:durableId="602345921">
    <w:abstractNumId w:val="20"/>
  </w:num>
  <w:num w:numId="23" w16cid:durableId="1920939279">
    <w:abstractNumId w:val="43"/>
  </w:num>
  <w:num w:numId="24" w16cid:durableId="1108352783">
    <w:abstractNumId w:val="17"/>
  </w:num>
  <w:num w:numId="25" w16cid:durableId="858934328">
    <w:abstractNumId w:val="37"/>
  </w:num>
  <w:num w:numId="26" w16cid:durableId="1183593152">
    <w:abstractNumId w:val="26"/>
  </w:num>
  <w:num w:numId="27" w16cid:durableId="726219642">
    <w:abstractNumId w:val="36"/>
  </w:num>
  <w:num w:numId="28" w16cid:durableId="690377590">
    <w:abstractNumId w:val="27"/>
  </w:num>
  <w:num w:numId="29" w16cid:durableId="796294802">
    <w:abstractNumId w:val="19"/>
  </w:num>
  <w:num w:numId="30" w16cid:durableId="715011766">
    <w:abstractNumId w:val="45"/>
  </w:num>
  <w:num w:numId="31" w16cid:durableId="101149745">
    <w:abstractNumId w:val="16"/>
  </w:num>
  <w:num w:numId="32" w16cid:durableId="565381641">
    <w:abstractNumId w:val="47"/>
  </w:num>
  <w:num w:numId="33" w16cid:durableId="660348930">
    <w:abstractNumId w:val="44"/>
  </w:num>
  <w:num w:numId="34" w16cid:durableId="681857855">
    <w:abstractNumId w:val="48"/>
  </w:num>
  <w:num w:numId="35" w16cid:durableId="1045451846">
    <w:abstractNumId w:val="46"/>
  </w:num>
  <w:num w:numId="36" w16cid:durableId="1105419328">
    <w:abstractNumId w:val="41"/>
  </w:num>
  <w:num w:numId="37" w16cid:durableId="1644000849">
    <w:abstractNumId w:val="15"/>
  </w:num>
  <w:num w:numId="38" w16cid:durableId="1507999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28E"/>
    <w:rsid w:val="00050640"/>
    <w:rsid w:val="00061EAB"/>
    <w:rsid w:val="00071254"/>
    <w:rsid w:val="000A6379"/>
    <w:rsid w:val="000B314C"/>
    <w:rsid w:val="000C4074"/>
    <w:rsid w:val="000E4779"/>
    <w:rsid w:val="001112ED"/>
    <w:rsid w:val="00147262"/>
    <w:rsid w:val="001C243A"/>
    <w:rsid w:val="001D4BA9"/>
    <w:rsid w:val="001E6868"/>
    <w:rsid w:val="00206B5A"/>
    <w:rsid w:val="00236E92"/>
    <w:rsid w:val="00263337"/>
    <w:rsid w:val="002819FB"/>
    <w:rsid w:val="002A7111"/>
    <w:rsid w:val="002E14C1"/>
    <w:rsid w:val="002E646F"/>
    <w:rsid w:val="003153A9"/>
    <w:rsid w:val="00333A91"/>
    <w:rsid w:val="00384F0C"/>
    <w:rsid w:val="003A2CF7"/>
    <w:rsid w:val="003A2E8F"/>
    <w:rsid w:val="003D313F"/>
    <w:rsid w:val="004164D2"/>
    <w:rsid w:val="004235F2"/>
    <w:rsid w:val="00452993"/>
    <w:rsid w:val="00464207"/>
    <w:rsid w:val="00471FE0"/>
    <w:rsid w:val="00474E8C"/>
    <w:rsid w:val="00474ECE"/>
    <w:rsid w:val="00480252"/>
    <w:rsid w:val="004D30B3"/>
    <w:rsid w:val="004E3C6D"/>
    <w:rsid w:val="004F0CA1"/>
    <w:rsid w:val="004F4DA9"/>
    <w:rsid w:val="00575DA9"/>
    <w:rsid w:val="00592E60"/>
    <w:rsid w:val="005E0FA5"/>
    <w:rsid w:val="00607329"/>
    <w:rsid w:val="00613FE7"/>
    <w:rsid w:val="006670C7"/>
    <w:rsid w:val="006A0592"/>
    <w:rsid w:val="006A2E8F"/>
    <w:rsid w:val="006A66E6"/>
    <w:rsid w:val="006E30C5"/>
    <w:rsid w:val="00705BD3"/>
    <w:rsid w:val="0070638A"/>
    <w:rsid w:val="00741848"/>
    <w:rsid w:val="0075404D"/>
    <w:rsid w:val="00755089"/>
    <w:rsid w:val="00764490"/>
    <w:rsid w:val="00774052"/>
    <w:rsid w:val="00781E29"/>
    <w:rsid w:val="007E6F6C"/>
    <w:rsid w:val="007F5831"/>
    <w:rsid w:val="00800FF9"/>
    <w:rsid w:val="00871138"/>
    <w:rsid w:val="0087132C"/>
    <w:rsid w:val="008C27EC"/>
    <w:rsid w:val="008C50A9"/>
    <w:rsid w:val="008C7483"/>
    <w:rsid w:val="008D1971"/>
    <w:rsid w:val="008D2282"/>
    <w:rsid w:val="00936F68"/>
    <w:rsid w:val="009639DE"/>
    <w:rsid w:val="00977C80"/>
    <w:rsid w:val="009866D5"/>
    <w:rsid w:val="00994410"/>
    <w:rsid w:val="009B40B5"/>
    <w:rsid w:val="009C2F6B"/>
    <w:rsid w:val="009D7DB5"/>
    <w:rsid w:val="00A02A01"/>
    <w:rsid w:val="00A33EB8"/>
    <w:rsid w:val="00A61852"/>
    <w:rsid w:val="00A7028E"/>
    <w:rsid w:val="00A96628"/>
    <w:rsid w:val="00A96A5C"/>
    <w:rsid w:val="00AB0248"/>
    <w:rsid w:val="00AC229B"/>
    <w:rsid w:val="00B07996"/>
    <w:rsid w:val="00B37F6A"/>
    <w:rsid w:val="00B93A2E"/>
    <w:rsid w:val="00BA3F26"/>
    <w:rsid w:val="00BB0DBE"/>
    <w:rsid w:val="00BB3CC2"/>
    <w:rsid w:val="00BC6D10"/>
    <w:rsid w:val="00BF43EA"/>
    <w:rsid w:val="00C054A9"/>
    <w:rsid w:val="00C14F1E"/>
    <w:rsid w:val="00C26E55"/>
    <w:rsid w:val="00C4266C"/>
    <w:rsid w:val="00C6034C"/>
    <w:rsid w:val="00C86D79"/>
    <w:rsid w:val="00C97979"/>
    <w:rsid w:val="00CA38DD"/>
    <w:rsid w:val="00CF08E2"/>
    <w:rsid w:val="00CF0CA1"/>
    <w:rsid w:val="00CF524F"/>
    <w:rsid w:val="00D050ED"/>
    <w:rsid w:val="00D4174A"/>
    <w:rsid w:val="00D54511"/>
    <w:rsid w:val="00D71D44"/>
    <w:rsid w:val="00D73080"/>
    <w:rsid w:val="00D760F5"/>
    <w:rsid w:val="00D97D01"/>
    <w:rsid w:val="00DA42DA"/>
    <w:rsid w:val="00DD4324"/>
    <w:rsid w:val="00E04AF4"/>
    <w:rsid w:val="00E10BCB"/>
    <w:rsid w:val="00E2685D"/>
    <w:rsid w:val="00E463EB"/>
    <w:rsid w:val="00E642E5"/>
    <w:rsid w:val="00E66CAF"/>
    <w:rsid w:val="00E87D16"/>
    <w:rsid w:val="00E96D1B"/>
    <w:rsid w:val="00EC3071"/>
    <w:rsid w:val="00EC6248"/>
    <w:rsid w:val="00ED1552"/>
    <w:rsid w:val="00ED40E1"/>
    <w:rsid w:val="00EE47C2"/>
    <w:rsid w:val="00F00327"/>
    <w:rsid w:val="00F045A5"/>
    <w:rsid w:val="00F14E0A"/>
    <w:rsid w:val="00F16C98"/>
    <w:rsid w:val="00F268E1"/>
    <w:rsid w:val="00F33C78"/>
    <w:rsid w:val="00F35A42"/>
    <w:rsid w:val="00F47B36"/>
    <w:rsid w:val="00F5205E"/>
    <w:rsid w:val="00F53C8B"/>
    <w:rsid w:val="00FA0346"/>
    <w:rsid w:val="00FA3C68"/>
    <w:rsid w:val="00FA5E96"/>
    <w:rsid w:val="00FD1A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AA24D3"/>
  <w15:chartTrackingRefBased/>
  <w15:docId w15:val="{EA112A52-AD5E-4825-8CDA-E1A02CF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28E"/>
    <w:pPr>
      <w:widowControl w:val="0"/>
      <w:suppressAutoHyphens/>
      <w:jc w:val="both"/>
    </w:pPr>
    <w:rPr>
      <w:rFonts w:ascii="Arial" w:eastAsia="Andale Sans UI" w:hAnsi="Arial"/>
      <w:sz w:val="22"/>
      <w:szCs w:val="24"/>
      <w:lang w:val="es-ES"/>
    </w:rPr>
  </w:style>
  <w:style w:type="paragraph" w:styleId="Ttulo1">
    <w:name w:val="heading 1"/>
    <w:basedOn w:val="Normal"/>
    <w:next w:val="Normal"/>
    <w:qFormat/>
    <w:rsid w:val="00DD4324"/>
    <w:pPr>
      <w:keepNext/>
      <w:spacing w:before="240" w:after="60"/>
      <w:outlineLvl w:val="0"/>
    </w:pPr>
    <w:rPr>
      <w:rFonts w:cs="Arial"/>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A7028E"/>
  </w:style>
  <w:style w:type="paragraph" w:styleId="Textoindependiente">
    <w:name w:val="Body Text"/>
    <w:basedOn w:val="Normal"/>
    <w:rsid w:val="00A7028E"/>
    <w:pPr>
      <w:spacing w:after="120"/>
    </w:pPr>
  </w:style>
  <w:style w:type="paragraph" w:styleId="Encabezado">
    <w:name w:val="header"/>
    <w:basedOn w:val="Normal"/>
    <w:rsid w:val="00A7028E"/>
    <w:pPr>
      <w:suppressLineNumbers/>
      <w:tabs>
        <w:tab w:val="center" w:pos="4986"/>
        <w:tab w:val="right" w:pos="9972"/>
      </w:tabs>
    </w:pPr>
  </w:style>
  <w:style w:type="paragraph" w:styleId="Piedepgina">
    <w:name w:val="footer"/>
    <w:basedOn w:val="Normal"/>
    <w:rsid w:val="00A7028E"/>
    <w:pPr>
      <w:tabs>
        <w:tab w:val="center" w:pos="4252"/>
        <w:tab w:val="right" w:pos="8504"/>
      </w:tabs>
    </w:pPr>
  </w:style>
  <w:style w:type="table" w:styleId="Tablaconcuadrcula">
    <w:name w:val="Table Grid"/>
    <w:basedOn w:val="Tablanormal"/>
    <w:rsid w:val="00A7028E"/>
    <w:pPr>
      <w:widowControl w:val="0"/>
      <w:suppressAutoHyphen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Ttulo1"/>
    <w:next w:val="Normal"/>
    <w:semiHidden/>
    <w:rsid w:val="00DD4324"/>
    <w:pPr>
      <w:keepNext w:val="0"/>
      <w:widowControl/>
      <w:suppressAutoHyphens w:val="0"/>
      <w:spacing w:before="120" w:after="120"/>
      <w:jc w:val="left"/>
      <w:outlineLvl w:val="9"/>
    </w:pPr>
    <w:rPr>
      <w:rFonts w:ascii="Times New Roman" w:eastAsia="Times New Roman" w:hAnsi="Times New Roman" w:cs="Times New Roman"/>
      <w:bCs w:val="0"/>
      <w:caps/>
      <w:kern w:val="0"/>
      <w:sz w:val="24"/>
      <w:szCs w:val="20"/>
      <w:lang w:val="es-ES_tradnl" w:eastAsia="es-ES"/>
    </w:rPr>
  </w:style>
  <w:style w:type="paragraph" w:styleId="TDC2">
    <w:name w:val="toc 2"/>
    <w:basedOn w:val="TDC1"/>
    <w:semiHidden/>
    <w:rsid w:val="00DD4324"/>
    <w:pPr>
      <w:spacing w:before="0" w:after="0"/>
    </w:pPr>
    <w:rPr>
      <w:b w:val="0"/>
      <w:caps w:val="0"/>
      <w:smallCaps/>
    </w:rPr>
  </w:style>
  <w:style w:type="paragraph" w:styleId="TDC3">
    <w:name w:val="toc 3"/>
    <w:basedOn w:val="TDC2"/>
    <w:next w:val="Normal"/>
    <w:semiHidden/>
    <w:rsid w:val="00DD4324"/>
    <w:rPr>
      <w:smallCaps w:val="0"/>
    </w:rPr>
  </w:style>
  <w:style w:type="paragraph" w:customStyle="1" w:styleId="TtuloContenido">
    <w:name w:val="Título Contenido"/>
    <w:basedOn w:val="Normal"/>
    <w:rsid w:val="00DD4324"/>
    <w:pPr>
      <w:keepNext/>
      <w:widowControl/>
      <w:suppressAutoHyphens w:val="0"/>
      <w:spacing w:after="480"/>
      <w:jc w:val="center"/>
    </w:pPr>
    <w:rPr>
      <w:rFonts w:ascii="Times New Roman" w:eastAsia="Times New Roman" w:hAnsi="Times New Roman"/>
      <w:b/>
      <w:caps/>
      <w:sz w:val="28"/>
      <w:szCs w:val="20"/>
      <w:lang w:val="es-ES_tradnl" w:eastAsia="es-ES"/>
    </w:rPr>
  </w:style>
  <w:style w:type="paragraph" w:styleId="Prrafodelista">
    <w:name w:val="List Paragraph"/>
    <w:basedOn w:val="Normal"/>
    <w:uiPriority w:val="34"/>
    <w:qFormat/>
    <w:rsid w:val="00C6034C"/>
    <w:pPr>
      <w:ind w:left="720"/>
      <w:contextualSpacing/>
    </w:pPr>
  </w:style>
  <w:style w:type="paragraph" w:styleId="Textodeglobo">
    <w:name w:val="Balloon Text"/>
    <w:basedOn w:val="Normal"/>
    <w:link w:val="TextodegloboCar"/>
    <w:rsid w:val="001C243A"/>
    <w:rPr>
      <w:rFonts w:ascii="Segoe UI" w:hAnsi="Segoe UI" w:cs="Segoe UI"/>
      <w:sz w:val="18"/>
      <w:szCs w:val="18"/>
    </w:rPr>
  </w:style>
  <w:style w:type="character" w:customStyle="1" w:styleId="TextodegloboCar">
    <w:name w:val="Texto de globo Car"/>
    <w:basedOn w:val="Fuentedeprrafopredeter"/>
    <w:link w:val="Textodeglobo"/>
    <w:rsid w:val="001C243A"/>
    <w:rPr>
      <w:rFonts w:ascii="Segoe UI" w:eastAsia="Andale Sans UI"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10208">
      <w:bodyDiv w:val="1"/>
      <w:marLeft w:val="0"/>
      <w:marRight w:val="0"/>
      <w:marTop w:val="0"/>
      <w:marBottom w:val="0"/>
      <w:divBdr>
        <w:top w:val="none" w:sz="0" w:space="0" w:color="auto"/>
        <w:left w:val="none" w:sz="0" w:space="0" w:color="auto"/>
        <w:bottom w:val="none" w:sz="0" w:space="0" w:color="auto"/>
        <w:right w:val="none" w:sz="0" w:space="0" w:color="auto"/>
      </w:divBdr>
    </w:div>
    <w:div w:id="182137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igma.com/design/EAv77ruHYGGXqaAHlOWNRB/HVU-%E2%80%93-Prototipo-V1.1-%C2%B7-Interactivo?m=auto&amp;t=BkGm2JQylzm1BNCs-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6885b35-a04a-4668-a418-b6c10706f47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38BE8ED27ECC4EADEAED6F50C821BD" ma:contentTypeVersion="17" ma:contentTypeDescription="Create a new document." ma:contentTypeScope="" ma:versionID="bd7a120155a8a58812545f281657e09e">
  <xsd:schema xmlns:xsd="http://www.w3.org/2001/XMLSchema" xmlns:xs="http://www.w3.org/2001/XMLSchema" xmlns:p="http://schemas.microsoft.com/office/2006/metadata/properties" xmlns:ns3="86885b35-a04a-4668-a418-b6c10706f474" xmlns:ns4="7925ffbc-6e18-46eb-b723-c1bbaeb9b591" targetNamespace="http://schemas.microsoft.com/office/2006/metadata/properties" ma:root="true" ma:fieldsID="694b2fc748e5d12a91d136a8aa240589" ns3:_="" ns4:_="">
    <xsd:import namespace="86885b35-a04a-4668-a418-b6c10706f474"/>
    <xsd:import namespace="7925ffbc-6e18-46eb-b723-c1bbaeb9b5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85b35-a04a-4668-a418-b6c10706f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25ffbc-6e18-46eb-b723-c1bbaeb9b5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4C702F-32CF-45AC-9A63-329D1F9C4617}">
  <ds:schemaRefs>
    <ds:schemaRef ds:uri="http://schemas.microsoft.com/sharepoint/v3/contenttype/forms"/>
  </ds:schemaRefs>
</ds:datastoreItem>
</file>

<file path=customXml/itemProps2.xml><?xml version="1.0" encoding="utf-8"?>
<ds:datastoreItem xmlns:ds="http://schemas.openxmlformats.org/officeDocument/2006/customXml" ds:itemID="{EB0A9154-6CA7-4F8E-9CC4-B6EB43AE08BF}">
  <ds:schemaRefs>
    <ds:schemaRef ds:uri="http://schemas.microsoft.com/office/2006/metadata/properties"/>
    <ds:schemaRef ds:uri="http://schemas.microsoft.com/office/infopath/2007/PartnerControls"/>
    <ds:schemaRef ds:uri="86885b35-a04a-4668-a418-b6c10706f474"/>
  </ds:schemaRefs>
</ds:datastoreItem>
</file>

<file path=customXml/itemProps3.xml><?xml version="1.0" encoding="utf-8"?>
<ds:datastoreItem xmlns:ds="http://schemas.openxmlformats.org/officeDocument/2006/customXml" ds:itemID="{A3CE95F1-6DA3-47DB-A70F-14C82B18C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85b35-a04a-4668-a418-b6c10706f474"/>
    <ds:schemaRef ds:uri="7925ffbc-6e18-46eb-b723-c1bbaeb9b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22</Pages>
  <Words>6658</Words>
  <Characters>36619</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&lt;TITULO DEL PROYECTO DE DESARROLLO DE SW &gt;</vt:lpstr>
    </vt:vector>
  </TitlesOfParts>
  <Company/>
  <LinksUpToDate>false</LinksUpToDate>
  <CharactersWithSpaces>43191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&lt;TITULO DEL PROYECTO DE DESARROLLO DE SW &gt;</dc:title>
  <dc:subject/>
  <dc:creator>Diana Milena Perez</dc:creator>
  <cp:keywords/>
  <dc:description/>
  <cp:lastModifiedBy>CARLOS MEDINA FERNANDEZ</cp:lastModifiedBy>
  <cp:revision>17</cp:revision>
  <cp:lastPrinted>2018-04-13T18:32:00Z</cp:lastPrinted>
  <dcterms:created xsi:type="dcterms:W3CDTF">2026-09-11T18:49:00Z</dcterms:created>
  <dcterms:modified xsi:type="dcterms:W3CDTF">2026-10-20T04:31:00Z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0x010100D038BE8ED27ECC4EADEAED6F50C821BD</vt:lpwstr>
  </property>
</Properties>
</file>