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C491" w14:textId="77777777" w:rsidR="00906CD8" w:rsidRDefault="00906CD8">
      <w:pPr>
        <w:spacing w:after="2000"/>
      </w:pPr>
    </w:p>
    <w:p w14:paraId="4CA1D447" w14:textId="77777777" w:rsidR="00906CD8" w:rsidRDefault="00000000">
      <w:r>
        <w:rPr>
          <w:b/>
          <w:bCs/>
          <w:color w:val="0F2B46"/>
          <w:sz w:val="72"/>
          <w:szCs w:val="72"/>
        </w:rPr>
        <w:t>ACENTO</w:t>
      </w:r>
    </w:p>
    <w:p w14:paraId="77598D51" w14:textId="77777777" w:rsidR="00906CD8" w:rsidRDefault="00000000">
      <w:pPr>
        <w:spacing w:after="40"/>
      </w:pPr>
      <w:r>
        <w:rPr>
          <w:color w:val="0D9488"/>
          <w:sz w:val="72"/>
          <w:szCs w:val="72"/>
        </w:rPr>
        <w:t>PARTNERS</w:t>
      </w:r>
    </w:p>
    <w:p w14:paraId="418F6159" w14:textId="77777777" w:rsidR="00906CD8" w:rsidRDefault="00906CD8">
      <w:pPr>
        <w:pBdr>
          <w:bottom w:val="single" w:sz="8" w:space="1" w:color="0D9488"/>
        </w:pBdr>
        <w:spacing w:after="400"/>
      </w:pPr>
    </w:p>
    <w:p w14:paraId="3496762A" w14:textId="77777777" w:rsidR="00906CD8" w:rsidRDefault="00000000">
      <w:pPr>
        <w:spacing w:after="120"/>
      </w:pPr>
      <w:r>
        <w:rPr>
          <w:b/>
          <w:bCs/>
          <w:color w:val="0F2B46"/>
          <w:sz w:val="44"/>
          <w:szCs w:val="44"/>
        </w:rPr>
        <w:t>Microsoft Graph API</w:t>
      </w:r>
    </w:p>
    <w:p w14:paraId="0B3FF324" w14:textId="77777777" w:rsidR="00906CD8" w:rsidRDefault="00000000">
      <w:pPr>
        <w:spacing w:after="80"/>
      </w:pPr>
      <w:r>
        <w:rPr>
          <w:color w:val="0D9488"/>
          <w:sz w:val="36"/>
          <w:szCs w:val="36"/>
        </w:rPr>
        <w:t>Integration &amp; Configuration Guide</w:t>
      </w:r>
    </w:p>
    <w:p w14:paraId="2F5F634D" w14:textId="77777777" w:rsidR="00906CD8" w:rsidRDefault="00000000">
      <w:pPr>
        <w:spacing w:after="400"/>
      </w:pPr>
      <w:r>
        <w:rPr>
          <w:color w:val="64748B"/>
          <w:sz w:val="24"/>
          <w:szCs w:val="24"/>
        </w:rPr>
        <w:t>Live Email Classification for Waiver Management</w:t>
      </w:r>
    </w:p>
    <w:p w14:paraId="797155CA" w14:textId="77777777" w:rsidR="00906CD8" w:rsidRDefault="00906CD8">
      <w:pPr>
        <w:spacing w:after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6CD8" w14:paraId="00D063F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17E7" w14:textId="77777777" w:rsidR="00906CD8" w:rsidRDefault="00000000">
            <w:pPr>
              <w:spacing w:after="60"/>
            </w:pPr>
            <w:r>
              <w:rPr>
                <w:b/>
                <w:bCs/>
                <w:color w:val="64748B"/>
                <w:sz w:val="18"/>
                <w:szCs w:val="18"/>
              </w:rPr>
              <w:t>Version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B396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2.0 — Phase 2: Outlook Integration</w:t>
            </w:r>
          </w:p>
        </w:tc>
      </w:tr>
      <w:tr w:rsidR="00906CD8" w14:paraId="5FF07F0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2EAD" w14:textId="77777777" w:rsidR="00906CD8" w:rsidRDefault="00000000">
            <w:pPr>
              <w:spacing w:after="60"/>
            </w:pPr>
            <w:r>
              <w:rPr>
                <w:b/>
                <w:bCs/>
                <w:color w:val="64748B"/>
                <w:sz w:val="18"/>
                <w:szCs w:val="18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950B" w14:textId="47F73C17" w:rsidR="00906CD8" w:rsidRDefault="007F30DC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February 2026</w:t>
            </w:r>
          </w:p>
        </w:tc>
      </w:tr>
      <w:tr w:rsidR="00906CD8" w14:paraId="7C78445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9DBE" w14:textId="77777777" w:rsidR="00906CD8" w:rsidRDefault="00000000">
            <w:pPr>
              <w:spacing w:after="60"/>
            </w:pPr>
            <w:r>
              <w:rPr>
                <w:b/>
                <w:bCs/>
                <w:color w:val="64748B"/>
                <w:sz w:val="18"/>
                <w:szCs w:val="18"/>
              </w:rPr>
              <w:t>Prepared by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4636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Technology Team — </w:t>
            </w:r>
            <w:proofErr w:type="spellStart"/>
            <w:r>
              <w:rPr>
                <w:color w:val="0F172A"/>
                <w:sz w:val="18"/>
                <w:szCs w:val="18"/>
              </w:rPr>
              <w:t>AcentoPartners</w:t>
            </w:r>
            <w:proofErr w:type="spellEnd"/>
          </w:p>
        </w:tc>
      </w:tr>
      <w:tr w:rsidR="00906CD8" w14:paraId="4EA0177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4BFE" w14:textId="77777777" w:rsidR="00906CD8" w:rsidRDefault="00000000">
            <w:pPr>
              <w:spacing w:after="60"/>
            </w:pPr>
            <w:r>
              <w:rPr>
                <w:b/>
                <w:bCs/>
                <w:color w:val="64748B"/>
                <w:sz w:val="18"/>
                <w:szCs w:val="18"/>
              </w:rPr>
              <w:t>Classification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452" w14:textId="77777777" w:rsidR="00906CD8" w:rsidRDefault="00000000">
            <w:pPr>
              <w:spacing w:after="60"/>
            </w:pPr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</w:tbl>
    <w:p w14:paraId="6EB1C4A4" w14:textId="77777777" w:rsidR="00906CD8" w:rsidRDefault="00906CD8">
      <w:pPr>
        <w:sectPr w:rsidR="00906CD8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4D1AFA8" w14:textId="77777777" w:rsidR="00906CD8" w:rsidRDefault="00000000">
      <w:pPr>
        <w:pStyle w:val="Heading1"/>
      </w:pPr>
      <w:r>
        <w:lastRenderedPageBreak/>
        <w:t>Table of Contents</w:t>
      </w:r>
    </w:p>
    <w:p w14:paraId="6B4C7F0B" w14:textId="77777777" w:rsidR="00906CD8" w:rsidRDefault="00906CD8">
      <w:pPr>
        <w:spacing w:after="100"/>
      </w:pPr>
    </w:p>
    <w:p w14:paraId="70B2BFFB" w14:textId="77777777" w:rsidR="00906CD8" w:rsidRDefault="00000000">
      <w:pPr>
        <w:spacing w:after="60"/>
      </w:pPr>
      <w:r>
        <w:rPr>
          <w:color w:val="0F2B46"/>
        </w:rPr>
        <w:t>1</w:t>
      </w:r>
      <w:proofErr w:type="gramStart"/>
      <w:r>
        <w:rPr>
          <w:color w:val="0F2B46"/>
        </w:rPr>
        <w:t>.  Overview</w:t>
      </w:r>
      <w:proofErr w:type="gramEnd"/>
      <w:r>
        <w:rPr>
          <w:color w:val="0F2B46"/>
        </w:rPr>
        <w:t xml:space="preserve"> &amp; Architecture</w:t>
      </w:r>
    </w:p>
    <w:p w14:paraId="147BEB1C" w14:textId="77777777" w:rsidR="00906CD8" w:rsidRDefault="00000000">
      <w:pPr>
        <w:spacing w:after="60"/>
      </w:pPr>
      <w:r>
        <w:rPr>
          <w:color w:val="0F2B46"/>
        </w:rPr>
        <w:t>2</w:t>
      </w:r>
      <w:proofErr w:type="gramStart"/>
      <w:r>
        <w:rPr>
          <w:color w:val="0F2B46"/>
        </w:rPr>
        <w:t>.  Prerequisites</w:t>
      </w:r>
      <w:proofErr w:type="gramEnd"/>
    </w:p>
    <w:p w14:paraId="70F74C70" w14:textId="77777777" w:rsidR="00906CD8" w:rsidRDefault="00000000">
      <w:pPr>
        <w:spacing w:after="60"/>
      </w:pPr>
      <w:r>
        <w:rPr>
          <w:color w:val="0F2B46"/>
        </w:rPr>
        <w:t>3</w:t>
      </w:r>
      <w:proofErr w:type="gramStart"/>
      <w:r>
        <w:rPr>
          <w:color w:val="0F2B46"/>
        </w:rPr>
        <w:t>.  Step</w:t>
      </w:r>
      <w:proofErr w:type="gramEnd"/>
      <w:r>
        <w:rPr>
          <w:color w:val="0F2B46"/>
        </w:rPr>
        <w:t>-by-Step: Azure AD App Registration</w:t>
      </w:r>
    </w:p>
    <w:p w14:paraId="5A3C5886" w14:textId="77777777" w:rsidR="00906CD8" w:rsidRDefault="00000000">
      <w:pPr>
        <w:spacing w:after="60"/>
      </w:pPr>
      <w:r>
        <w:rPr>
          <w:color w:val="0F2B46"/>
        </w:rPr>
        <w:t>4</w:t>
      </w:r>
      <w:proofErr w:type="gramStart"/>
      <w:r>
        <w:rPr>
          <w:color w:val="0F2B46"/>
        </w:rPr>
        <w:t>.  Step</w:t>
      </w:r>
      <w:proofErr w:type="gramEnd"/>
      <w:r>
        <w:rPr>
          <w:color w:val="0F2B46"/>
        </w:rPr>
        <w:t>-by-Step: API Permissions Configuration</w:t>
      </w:r>
    </w:p>
    <w:p w14:paraId="581D05FD" w14:textId="77777777" w:rsidR="00906CD8" w:rsidRDefault="00000000">
      <w:pPr>
        <w:spacing w:after="60"/>
      </w:pPr>
      <w:r>
        <w:rPr>
          <w:color w:val="0F2B46"/>
        </w:rPr>
        <w:t>5.  Step-by-Step: Client Secret Generation</w:t>
      </w:r>
    </w:p>
    <w:p w14:paraId="47A8396F" w14:textId="72C90695" w:rsidR="00906CD8" w:rsidRDefault="00000000" w:rsidP="007F30DC">
      <w:pPr>
        <w:spacing w:after="60"/>
      </w:pPr>
      <w:r>
        <w:rPr>
          <w:color w:val="0F2B46"/>
        </w:rPr>
        <w:t>6</w:t>
      </w:r>
      <w:proofErr w:type="gramStart"/>
      <w:r>
        <w:rPr>
          <w:color w:val="0F2B46"/>
        </w:rPr>
        <w:t>.  Application</w:t>
      </w:r>
      <w:proofErr w:type="gramEnd"/>
      <w:r>
        <w:rPr>
          <w:color w:val="0F2B46"/>
        </w:rPr>
        <w:t xml:space="preserve"> Configuration (.env)</w:t>
      </w:r>
    </w:p>
    <w:p w14:paraId="1BB03B22" w14:textId="394041E7" w:rsidR="00906CD8" w:rsidRDefault="007F30DC">
      <w:pPr>
        <w:spacing w:after="60"/>
      </w:pPr>
      <w:r>
        <w:rPr>
          <w:color w:val="0F2B46"/>
        </w:rPr>
        <w:t>7</w:t>
      </w:r>
      <w:proofErr w:type="gramStart"/>
      <w:r>
        <w:rPr>
          <w:color w:val="0F2B46"/>
        </w:rPr>
        <w:t>.  Security</w:t>
      </w:r>
      <w:proofErr w:type="gramEnd"/>
      <w:r>
        <w:rPr>
          <w:color w:val="0F2B46"/>
        </w:rPr>
        <w:t xml:space="preserve"> Best Practices</w:t>
      </w:r>
    </w:p>
    <w:p w14:paraId="52D938BA" w14:textId="00B4F890" w:rsidR="00906CD8" w:rsidRDefault="007F30DC">
      <w:pPr>
        <w:spacing w:after="60"/>
      </w:pPr>
      <w:r>
        <w:rPr>
          <w:color w:val="0F2B46"/>
        </w:rPr>
        <w:t>8. Troubleshooting</w:t>
      </w:r>
    </w:p>
    <w:p w14:paraId="72622C4E" w14:textId="4899EA85" w:rsidR="00906CD8" w:rsidRDefault="007F30DC">
      <w:pPr>
        <w:spacing w:after="60"/>
      </w:pPr>
      <w:r>
        <w:rPr>
          <w:color w:val="0F2B46"/>
        </w:rPr>
        <w:t>9. Appendix: API Permissions Reference</w:t>
      </w:r>
    </w:p>
    <w:p w14:paraId="3B4AAC64" w14:textId="77777777" w:rsidR="00906CD8" w:rsidRDefault="00000000">
      <w:r>
        <w:br w:type="page"/>
      </w:r>
    </w:p>
    <w:p w14:paraId="3AC43C24" w14:textId="77777777" w:rsidR="00906CD8" w:rsidRDefault="00000000">
      <w:pPr>
        <w:pStyle w:val="Heading1"/>
      </w:pPr>
      <w:r>
        <w:lastRenderedPageBreak/>
        <w:t>1. Overview &amp; Architecture</w:t>
      </w:r>
    </w:p>
    <w:p w14:paraId="1543F351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 xml:space="preserve">This guide walks you through configuring Microsoft Graph API to enable live email integration between your Outlook/Microsoft 365 mailbox and the </w:t>
      </w:r>
      <w:proofErr w:type="spellStart"/>
      <w:r>
        <w:rPr>
          <w:color w:val="0F172A"/>
          <w:sz w:val="20"/>
          <w:szCs w:val="20"/>
        </w:rPr>
        <w:t>AcentoPartners</w:t>
      </w:r>
      <w:proofErr w:type="spellEnd"/>
      <w:r>
        <w:rPr>
          <w:color w:val="0F172A"/>
          <w:sz w:val="20"/>
          <w:szCs w:val="20"/>
        </w:rPr>
        <w:t xml:space="preserve"> Waiver Classification System.</w:t>
      </w:r>
    </w:p>
    <w:p w14:paraId="6ADA33C7" w14:textId="77777777" w:rsidR="00906CD8" w:rsidRDefault="00906CD8">
      <w:pPr>
        <w:spacing w:after="60"/>
      </w:pPr>
    </w:p>
    <w:p w14:paraId="500152D3" w14:textId="77777777" w:rsidR="00906CD8" w:rsidRDefault="00000000">
      <w:pPr>
        <w:spacing w:after="60"/>
      </w:pPr>
      <w:r>
        <w:rPr>
          <w:b/>
          <w:bCs/>
          <w:color w:val="0F172A"/>
          <w:sz w:val="20"/>
          <w:szCs w:val="20"/>
        </w:rPr>
        <w:t>Once configured, the system will automatically:</w:t>
      </w:r>
    </w:p>
    <w:p w14:paraId="5DD35A78" w14:textId="77777777" w:rsidR="00906CD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Connect securely to your designated mailbox (e.g., waivers@acentopartners.com)</w:t>
      </w:r>
    </w:p>
    <w:p w14:paraId="10428410" w14:textId="77777777" w:rsidR="00906CD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Fetch incoming lender/bank emails in real-time</w:t>
      </w:r>
    </w:p>
    <w:p w14:paraId="62D124D0" w14:textId="77777777" w:rsidR="00906CD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Classify each email by Lender and Waiver Type using AI (local Ollama LLM)</w:t>
      </w:r>
    </w:p>
    <w:p w14:paraId="0C7E38F3" w14:textId="77777777" w:rsidR="00906CD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Route to auto-processing or human review based on confidence level</w:t>
      </w:r>
    </w:p>
    <w:p w14:paraId="615B7FA4" w14:textId="77777777" w:rsidR="00906CD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Draft and send responses via the dashboard (future phase)</w:t>
      </w:r>
    </w:p>
    <w:p w14:paraId="0E3CADB8" w14:textId="77777777" w:rsidR="00906CD8" w:rsidRDefault="00906CD8">
      <w:pPr>
        <w:spacing w:after="80"/>
      </w:pPr>
    </w:p>
    <w:p w14:paraId="48E117FA" w14:textId="77777777" w:rsidR="00906CD8" w:rsidRDefault="00000000">
      <w:pPr>
        <w:pStyle w:val="Heading2"/>
      </w:pPr>
      <w:r>
        <w:t>Architecture Overview</w:t>
      </w:r>
    </w:p>
    <w:p w14:paraId="7E61AB22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The integration uses the OAuth 2.0 Client Credentials flow, meaning no user needs to be logged in. The application authenticates as itself (daemon mode) and accesses the designated mailbox directly.</w:t>
      </w:r>
    </w:p>
    <w:p w14:paraId="03EF24FA" w14:textId="77777777" w:rsidR="00906CD8" w:rsidRDefault="00906C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06CD8" w14:paraId="7765742A" w14:textId="77777777"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3469" w14:textId="77777777" w:rsidR="00906CD8" w:rsidRDefault="00000000">
            <w:pPr>
              <w:spacing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OUTLOOK MAILBOX</w:t>
            </w:r>
          </w:p>
          <w:p w14:paraId="6D694C5A" w14:textId="77777777" w:rsidR="00906CD8" w:rsidRDefault="00000000">
            <w:pPr>
              <w:spacing w:after="60"/>
            </w:pPr>
            <w:proofErr w:type="spellStart"/>
            <w:r>
              <w:rPr>
                <w:color w:val="64748B"/>
                <w:sz w:val="16"/>
                <w:szCs w:val="16"/>
              </w:rPr>
              <w:t>waivers@acento</w:t>
            </w:r>
            <w:proofErr w:type="spellEnd"/>
            <w:r>
              <w:rPr>
                <w:color w:val="64748B"/>
                <w:sz w:val="16"/>
                <w:szCs w:val="16"/>
              </w:rPr>
              <w:t>...</w:t>
            </w:r>
          </w:p>
          <w:p w14:paraId="7BA2F8FA" w14:textId="77777777" w:rsidR="00906CD8" w:rsidRDefault="00000000">
            <w:pPr>
              <w:spacing w:after="60"/>
            </w:pPr>
            <w:r>
              <w:rPr>
                <w:color w:val="64748B"/>
                <w:sz w:val="16"/>
                <w:szCs w:val="16"/>
              </w:rPr>
              <w:t>Incoming lender emails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7865" w14:textId="77777777" w:rsidR="00906CD8" w:rsidRDefault="00000000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>GRAPH API</w:t>
            </w:r>
          </w:p>
          <w:p w14:paraId="62B591FB" w14:textId="77777777" w:rsidR="00906CD8" w:rsidRDefault="00000000">
            <w:pPr>
              <w:spacing w:after="60"/>
            </w:pPr>
            <w:r>
              <w:rPr>
                <w:color w:val="64748B"/>
                <w:sz w:val="16"/>
                <w:szCs w:val="16"/>
              </w:rPr>
              <w:t>OAuth 2.0 Client Credentials</w:t>
            </w:r>
          </w:p>
          <w:p w14:paraId="6AAE3B79" w14:textId="77777777" w:rsidR="00906CD8" w:rsidRDefault="00000000">
            <w:pPr>
              <w:spacing w:after="60"/>
            </w:pPr>
            <w:proofErr w:type="spellStart"/>
            <w:r>
              <w:rPr>
                <w:color w:val="64748B"/>
                <w:sz w:val="16"/>
                <w:szCs w:val="16"/>
              </w:rPr>
              <w:t>Mail.Read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permission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8360" w14:textId="77777777" w:rsidR="00906CD8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CLASSIFIER</w:t>
            </w:r>
          </w:p>
          <w:p w14:paraId="7BB8BB5C" w14:textId="3DEF37CC" w:rsidR="00906CD8" w:rsidRDefault="007F30DC">
            <w:pPr>
              <w:spacing w:after="60"/>
            </w:pPr>
            <w:r>
              <w:rPr>
                <w:color w:val="64748B"/>
                <w:sz w:val="16"/>
                <w:szCs w:val="16"/>
              </w:rPr>
              <w:t>API + LLM</w:t>
            </w:r>
          </w:p>
          <w:p w14:paraId="78F8AF2E" w14:textId="77777777" w:rsidR="00906CD8" w:rsidRDefault="00000000">
            <w:pPr>
              <w:spacing w:after="60"/>
            </w:pPr>
            <w:r>
              <w:rPr>
                <w:color w:val="64748B"/>
                <w:sz w:val="16"/>
                <w:szCs w:val="16"/>
              </w:rPr>
              <w:t>Auto-classify &amp; route</w:t>
            </w:r>
          </w:p>
        </w:tc>
      </w:tr>
    </w:tbl>
    <w:p w14:paraId="0A266439" w14:textId="77777777" w:rsidR="00906CD8" w:rsidRDefault="00906CD8">
      <w:pPr>
        <w:spacing w:after="60"/>
      </w:pPr>
    </w:p>
    <w:p w14:paraId="7DDFA702" w14:textId="77777777" w:rsidR="00906CD8" w:rsidRDefault="00000000">
      <w:pPr>
        <w:spacing w:after="60"/>
      </w:pPr>
      <w:r>
        <w:rPr>
          <w:i/>
          <w:iCs/>
          <w:color w:val="64748B"/>
          <w:sz w:val="19"/>
          <w:szCs w:val="19"/>
        </w:rPr>
        <w:t>Your IT administrator registers an Azure AD application that grants read-only access to one specific mailbox. No user passwords are shared with the system.</w:t>
      </w:r>
    </w:p>
    <w:p w14:paraId="081702CC" w14:textId="77777777" w:rsidR="00906CD8" w:rsidRDefault="00000000">
      <w:r>
        <w:br w:type="page"/>
      </w:r>
    </w:p>
    <w:p w14:paraId="75D30461" w14:textId="77777777" w:rsidR="00906CD8" w:rsidRDefault="00000000">
      <w:pPr>
        <w:pStyle w:val="Heading1"/>
      </w:pPr>
      <w:r>
        <w:lastRenderedPageBreak/>
        <w:t>2. Prerequisites</w:t>
      </w:r>
    </w:p>
    <w:p w14:paraId="3B5BE6E3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Before starting the configuration, ensure the following items are available:</w:t>
      </w:r>
    </w:p>
    <w:p w14:paraId="4FB570CD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60"/>
        <w:gridCol w:w="4500"/>
      </w:tblGrid>
      <w:tr w:rsidR="00906CD8" w14:paraId="407A7663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363F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FD8F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155D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06CD8" w14:paraId="39CFD041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997E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5556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Microsoft 365 tenant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8090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Business Basic, Standard, Premium, or Enterprise plan (any plan with Exchange Online).</w:t>
            </w:r>
          </w:p>
        </w:tc>
      </w:tr>
      <w:tr w:rsidR="00906CD8" w14:paraId="279D810D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3370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4A1F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Azure AD admin access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599B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Global Administrator or Application Administrator role needed to register the app and grant admin consent.</w:t>
            </w:r>
          </w:p>
        </w:tc>
      </w:tr>
      <w:tr w:rsidR="00906CD8" w14:paraId="5751CF6E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9F38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1CD5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Dedicated mailbox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EA07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A shared or user mailbox for lender emails (e.g., waivers@acentopartners.com). Can be existing.</w:t>
            </w:r>
          </w:p>
        </w:tc>
      </w:tr>
      <w:tr w:rsidR="00906CD8" w14:paraId="2CBA4ED5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9456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4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9E3B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Network access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01FE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Server must reach login.microsoftonline.com and graph.microsoft.com on port 443 (HTTPS).</w:t>
            </w:r>
          </w:p>
        </w:tc>
      </w:tr>
    </w:tbl>
    <w:p w14:paraId="026F07E4" w14:textId="77777777" w:rsidR="00906CD8" w:rsidRDefault="00906CD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6BDBC661" w14:textId="77777777">
        <w:tc>
          <w:tcPr>
            <w:tcW w:w="9360" w:type="dxa"/>
            <w:tcBorders>
              <w:top w:val="single" w:sz="6" w:space="0" w:color="B45309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E6661" w14:textId="77777777" w:rsidR="00906CD8" w:rsidRDefault="00000000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IMPORTANT: Estimated time</w:t>
            </w:r>
          </w:p>
          <w:p w14:paraId="09FA8C0F" w14:textId="77777777" w:rsidR="00906CD8" w:rsidRDefault="00000000">
            <w:r>
              <w:rPr>
                <w:color w:val="334155"/>
                <w:sz w:val="19"/>
                <w:szCs w:val="19"/>
              </w:rPr>
              <w:t>This entire setup takes approximately 15–20 minutes for an IT administrator familiar with Azure AD. First time: allow 30–45 minutes.</w:t>
            </w:r>
          </w:p>
        </w:tc>
      </w:tr>
    </w:tbl>
    <w:p w14:paraId="69567A83" w14:textId="77777777" w:rsidR="00906CD8" w:rsidRDefault="00000000">
      <w:r>
        <w:br w:type="page"/>
      </w:r>
    </w:p>
    <w:p w14:paraId="35A6D66C" w14:textId="77777777" w:rsidR="00906CD8" w:rsidRDefault="00000000">
      <w:pPr>
        <w:pStyle w:val="Heading1"/>
      </w:pPr>
      <w:r>
        <w:lastRenderedPageBreak/>
        <w:t>3. Azure AD App Registration</w:t>
      </w:r>
    </w:p>
    <w:p w14:paraId="5C7CB71D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This section creates the identity that the classifier will use to authenticate with Microsoft 365.</w:t>
      </w:r>
    </w:p>
    <w:p w14:paraId="3789B11F" w14:textId="77777777" w:rsidR="00906CD8" w:rsidRDefault="00906CD8">
      <w:pPr>
        <w:spacing w:after="80"/>
      </w:pPr>
    </w:p>
    <w:p w14:paraId="385CC715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3.1  </w:t>
      </w:r>
      <w:r>
        <w:rPr>
          <w:b/>
          <w:bCs/>
          <w:color w:val="0F2B46"/>
          <w:sz w:val="26"/>
          <w:szCs w:val="26"/>
        </w:rPr>
        <w:t>Open</w:t>
      </w:r>
      <w:proofErr w:type="gramEnd"/>
      <w:r>
        <w:rPr>
          <w:b/>
          <w:bCs/>
          <w:color w:val="0F2B46"/>
          <w:sz w:val="26"/>
          <w:szCs w:val="26"/>
        </w:rPr>
        <w:t xml:space="preserve"> Azure Portal</w:t>
      </w:r>
    </w:p>
    <w:p w14:paraId="5A4E3BC8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Navigate to:</w:t>
      </w:r>
    </w:p>
    <w:p w14:paraId="0658489E" w14:textId="77777777" w:rsidR="00906CD8" w:rsidRDefault="00000000">
      <w:pPr>
        <w:spacing w:after="120"/>
      </w:pPr>
      <w:r>
        <w:rPr>
          <w:rFonts w:ascii="Consolas" w:eastAsia="Consolas" w:hAnsi="Consolas" w:cs="Consolas"/>
          <w:color w:val="1E293B"/>
          <w:sz w:val="18"/>
          <w:szCs w:val="18"/>
        </w:rPr>
        <w:t>https://portal.azure.com</w:t>
      </w:r>
    </w:p>
    <w:p w14:paraId="03E68A87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Sign in with your Azure AD administrator account.</w:t>
      </w:r>
    </w:p>
    <w:p w14:paraId="3E5D0834" w14:textId="77777777" w:rsidR="00906CD8" w:rsidRDefault="00906CD8">
      <w:pPr>
        <w:spacing w:after="60"/>
      </w:pPr>
    </w:p>
    <w:p w14:paraId="12107E59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3.2  </w:t>
      </w:r>
      <w:r>
        <w:rPr>
          <w:b/>
          <w:bCs/>
          <w:color w:val="0F2B46"/>
          <w:sz w:val="26"/>
          <w:szCs w:val="26"/>
        </w:rPr>
        <w:t>Go</w:t>
      </w:r>
      <w:proofErr w:type="gramEnd"/>
      <w:r>
        <w:rPr>
          <w:b/>
          <w:bCs/>
          <w:color w:val="0F2B46"/>
          <w:sz w:val="26"/>
          <w:szCs w:val="26"/>
        </w:rPr>
        <w:t xml:space="preserve"> to App Registrations</w:t>
      </w:r>
    </w:p>
    <w:p w14:paraId="1DCBCC70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In the Azure Portal top search bar, type "App registrations" and select it.</w:t>
      </w:r>
    </w:p>
    <w:p w14:paraId="2E6EAFB1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Click "+ New registration" in the top toolbar.</w:t>
      </w:r>
    </w:p>
    <w:p w14:paraId="6756EC52" w14:textId="77777777" w:rsidR="00906CD8" w:rsidRDefault="00906CD8">
      <w:pPr>
        <w:spacing w:after="60"/>
      </w:pPr>
    </w:p>
    <w:p w14:paraId="0CB4E986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3.3  </w:t>
      </w:r>
      <w:r>
        <w:rPr>
          <w:b/>
          <w:bCs/>
          <w:color w:val="0F2B46"/>
          <w:sz w:val="26"/>
          <w:szCs w:val="26"/>
        </w:rPr>
        <w:t>Configure</w:t>
      </w:r>
      <w:proofErr w:type="gramEnd"/>
      <w:r>
        <w:rPr>
          <w:b/>
          <w:bCs/>
          <w:color w:val="0F2B46"/>
          <w:sz w:val="26"/>
          <w:szCs w:val="26"/>
        </w:rPr>
        <w:t xml:space="preserve"> Registration</w:t>
      </w:r>
    </w:p>
    <w:p w14:paraId="136F6418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Fill in the registration form:</w:t>
      </w:r>
    </w:p>
    <w:p w14:paraId="335F98DA" w14:textId="77777777" w:rsidR="00906CD8" w:rsidRDefault="00906C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6CD8" w14:paraId="2A31B8C8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BC82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B4DA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06CD8" w14:paraId="59A70E31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A33A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C85A" w14:textId="77777777" w:rsidR="00906CD8" w:rsidRDefault="00000000">
            <w:pPr>
              <w:spacing w:after="60"/>
            </w:pPr>
            <w:proofErr w:type="spellStart"/>
            <w:r>
              <w:rPr>
                <w:color w:val="0F172A"/>
                <w:sz w:val="19"/>
                <w:szCs w:val="19"/>
              </w:rPr>
              <w:t>AcentoPartners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Email Classifier</w:t>
            </w:r>
          </w:p>
        </w:tc>
      </w:tr>
      <w:tr w:rsidR="00906CD8" w14:paraId="7583B6CD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6469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Account types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FE97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Accounts in this organizational directory only (Single tenant)</w:t>
            </w:r>
          </w:p>
        </w:tc>
      </w:tr>
      <w:tr w:rsidR="00906CD8" w14:paraId="244A0518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F68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Redirect URI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A937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Leave blank</w:t>
            </w:r>
          </w:p>
          <w:p w14:paraId="07AD740F" w14:textId="77777777" w:rsidR="00906CD8" w:rsidRDefault="00000000">
            <w:pPr>
              <w:spacing w:after="60"/>
            </w:pPr>
            <w:r>
              <w:rPr>
                <w:color w:val="64748B"/>
                <w:sz w:val="17"/>
                <w:szCs w:val="17"/>
              </w:rPr>
              <w:t>Not needed for client credentials flow</w:t>
            </w:r>
          </w:p>
        </w:tc>
      </w:tr>
    </w:tbl>
    <w:p w14:paraId="46B2328D" w14:textId="77777777" w:rsidR="00906CD8" w:rsidRDefault="00906CD8">
      <w:pPr>
        <w:spacing w:after="60"/>
      </w:pPr>
    </w:p>
    <w:p w14:paraId="3D4A13FB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>Click "Register".</w:t>
      </w:r>
    </w:p>
    <w:p w14:paraId="5DED45F8" w14:textId="77777777" w:rsidR="00906CD8" w:rsidRDefault="00906C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418630A1" w14:textId="77777777">
        <w:tc>
          <w:tcPr>
            <w:tcW w:w="9360" w:type="dxa"/>
            <w:tcBorders>
              <w:top w:val="single" w:sz="6" w:space="0" w:color="0D948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2275D" w14:textId="77777777" w:rsidR="00906CD8" w:rsidRDefault="00000000">
            <w:pPr>
              <w:spacing w:after="60"/>
            </w:pPr>
            <w:r>
              <w:rPr>
                <w:b/>
                <w:bCs/>
                <w:color w:val="0D9488"/>
                <w:sz w:val="20"/>
                <w:szCs w:val="20"/>
              </w:rPr>
              <w:t>After registration</w:t>
            </w:r>
          </w:p>
          <w:p w14:paraId="51CD06AE" w14:textId="77777777" w:rsidR="00906CD8" w:rsidRDefault="00000000">
            <w:r>
              <w:rPr>
                <w:color w:val="334155"/>
                <w:sz w:val="19"/>
                <w:szCs w:val="19"/>
              </w:rPr>
              <w:t>Azure will show the app Overview page. Keep this page open — you need the Application (client) ID and Directory (tenant) ID next.</w:t>
            </w:r>
          </w:p>
        </w:tc>
      </w:tr>
    </w:tbl>
    <w:p w14:paraId="54046E26" w14:textId="77777777" w:rsidR="00906CD8" w:rsidRDefault="00906CD8">
      <w:pPr>
        <w:spacing w:after="60"/>
      </w:pPr>
    </w:p>
    <w:p w14:paraId="49028397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3.4  </w:t>
      </w:r>
      <w:r>
        <w:rPr>
          <w:b/>
          <w:bCs/>
          <w:color w:val="0F2B46"/>
          <w:sz w:val="26"/>
          <w:szCs w:val="26"/>
        </w:rPr>
        <w:t>Copy</w:t>
      </w:r>
      <w:proofErr w:type="gramEnd"/>
      <w:r>
        <w:rPr>
          <w:b/>
          <w:bCs/>
          <w:color w:val="0F2B46"/>
          <w:sz w:val="26"/>
          <w:szCs w:val="26"/>
        </w:rPr>
        <w:t xml:space="preserve"> Your Credentials</w:t>
      </w:r>
    </w:p>
    <w:p w14:paraId="007F2541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From the app Overview page, copy these two values and save them securely:</w:t>
      </w:r>
    </w:p>
    <w:p w14:paraId="28C4E995" w14:textId="77777777" w:rsidR="00906CD8" w:rsidRDefault="00906C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06CD8" w14:paraId="2B252E7A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D119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7480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it</w:t>
            </w:r>
          </w:p>
        </w:tc>
      </w:tr>
      <w:tr w:rsidR="00906CD8" w14:paraId="3F1BCA22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C38E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Application (client) ID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F222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Overview page → top section. Format: </w:t>
            </w:r>
            <w:proofErr w:type="spellStart"/>
            <w:r>
              <w:rPr>
                <w:color w:val="0F172A"/>
                <w:sz w:val="19"/>
                <w:szCs w:val="19"/>
              </w:rPr>
              <w:t>xxxxxxxx-xxxx-xxxx-xxxx-xxxxxxxxxxxx</w:t>
            </w:r>
            <w:proofErr w:type="spellEnd"/>
          </w:p>
        </w:tc>
      </w:tr>
      <w:tr w:rsidR="00906CD8" w14:paraId="034A4FB2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4A4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Directory (tenant) ID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ECB2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Overview page → top section. Format: </w:t>
            </w:r>
            <w:proofErr w:type="spellStart"/>
            <w:r>
              <w:rPr>
                <w:color w:val="0F172A"/>
                <w:sz w:val="19"/>
                <w:szCs w:val="19"/>
              </w:rPr>
              <w:t>xxxxxxxx-xxxx-xxxx-xxxx-xxxxxxxxxxxx</w:t>
            </w:r>
            <w:proofErr w:type="spellEnd"/>
          </w:p>
        </w:tc>
      </w:tr>
    </w:tbl>
    <w:p w14:paraId="54E009C6" w14:textId="77777777" w:rsidR="00906CD8" w:rsidRDefault="00000000">
      <w:r>
        <w:br w:type="page"/>
      </w:r>
    </w:p>
    <w:p w14:paraId="31E3CDEB" w14:textId="77777777" w:rsidR="00906CD8" w:rsidRDefault="00000000">
      <w:pPr>
        <w:pStyle w:val="Heading1"/>
      </w:pPr>
      <w:r>
        <w:lastRenderedPageBreak/>
        <w:t>4. API Permissions Configuration</w:t>
      </w:r>
    </w:p>
    <w:p w14:paraId="0B5F8AD0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Now we grant the application permission to read emails from the target mailbox.</w:t>
      </w:r>
    </w:p>
    <w:p w14:paraId="6B5D0A41" w14:textId="77777777" w:rsidR="00906CD8" w:rsidRDefault="00906CD8">
      <w:pPr>
        <w:spacing w:after="80"/>
      </w:pPr>
    </w:p>
    <w:p w14:paraId="6B5F3E65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4.1  </w:t>
      </w:r>
      <w:r>
        <w:rPr>
          <w:b/>
          <w:bCs/>
          <w:color w:val="0F2B46"/>
          <w:sz w:val="26"/>
          <w:szCs w:val="26"/>
        </w:rPr>
        <w:t>Navigate</w:t>
      </w:r>
      <w:proofErr w:type="gramEnd"/>
      <w:r>
        <w:rPr>
          <w:b/>
          <w:bCs/>
          <w:color w:val="0F2B46"/>
          <w:sz w:val="26"/>
          <w:szCs w:val="26"/>
        </w:rPr>
        <w:t xml:space="preserve"> to API Permissions</w:t>
      </w:r>
    </w:p>
    <w:p w14:paraId="3FE9A05A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In the left sidebar of your app registration, click "API permissions".</w:t>
      </w:r>
    </w:p>
    <w:p w14:paraId="00B979AF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Click "+ Add a permission".</w:t>
      </w:r>
    </w:p>
    <w:p w14:paraId="667DF202" w14:textId="77777777" w:rsidR="00906CD8" w:rsidRDefault="00906CD8">
      <w:pPr>
        <w:spacing w:after="60"/>
      </w:pPr>
    </w:p>
    <w:p w14:paraId="08BA22DA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4.2  </w:t>
      </w:r>
      <w:r>
        <w:rPr>
          <w:b/>
          <w:bCs/>
          <w:color w:val="0F2B46"/>
          <w:sz w:val="26"/>
          <w:szCs w:val="26"/>
        </w:rPr>
        <w:t>Select</w:t>
      </w:r>
      <w:proofErr w:type="gramEnd"/>
      <w:r>
        <w:rPr>
          <w:b/>
          <w:bCs/>
          <w:color w:val="0F2B46"/>
          <w:sz w:val="26"/>
          <w:szCs w:val="26"/>
        </w:rPr>
        <w:t xml:space="preserve"> Microsoft Graph</w:t>
      </w:r>
    </w:p>
    <w:p w14:paraId="67D7C841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In the "Request API permissions" panel, select "Microsoft Graph".</w:t>
      </w:r>
    </w:p>
    <w:p w14:paraId="5C2A5541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>Select "Application permissions" (NOT Delegated permissions).</w:t>
      </w:r>
    </w:p>
    <w:p w14:paraId="5F15912D" w14:textId="77777777" w:rsidR="00906CD8" w:rsidRDefault="00906C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6FAE98C7" w14:textId="77777777">
        <w:tc>
          <w:tcPr>
            <w:tcW w:w="9360" w:type="dxa"/>
            <w:tcBorders>
              <w:top w:val="single" w:sz="6" w:space="0" w:color="DC262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F6122" w14:textId="77777777" w:rsidR="00906CD8" w:rsidRDefault="00000000"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>CRITICAL: Application vs Delegated</w:t>
            </w:r>
          </w:p>
          <w:p w14:paraId="20EE43DF" w14:textId="77777777" w:rsidR="00906CD8" w:rsidRDefault="00000000">
            <w:r>
              <w:rPr>
                <w:color w:val="334155"/>
                <w:sz w:val="19"/>
                <w:szCs w:val="19"/>
              </w:rPr>
              <w:t>You MUST select "Application permissions". Delegated permissions require a user login and will NOT work for the automated classifier. Application permissions allow 24/7 unattended operation.</w:t>
            </w:r>
          </w:p>
        </w:tc>
      </w:tr>
    </w:tbl>
    <w:p w14:paraId="1827F12C" w14:textId="77777777" w:rsidR="00906CD8" w:rsidRDefault="00906CD8">
      <w:pPr>
        <w:spacing w:after="60"/>
      </w:pPr>
    </w:p>
    <w:p w14:paraId="4F5BE798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4.3  </w:t>
      </w:r>
      <w:r>
        <w:rPr>
          <w:b/>
          <w:bCs/>
          <w:color w:val="0F2B46"/>
          <w:sz w:val="26"/>
          <w:szCs w:val="26"/>
        </w:rPr>
        <w:t>Add</w:t>
      </w:r>
      <w:proofErr w:type="gramEnd"/>
      <w:r>
        <w:rPr>
          <w:b/>
          <w:bCs/>
          <w:color w:val="0F2B46"/>
          <w:sz w:val="26"/>
          <w:szCs w:val="26"/>
        </w:rPr>
        <w:t xml:space="preserve"> Required Permissions</w:t>
      </w:r>
    </w:p>
    <w:p w14:paraId="13D09E6B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In the search box, type "Mail" and select:</w:t>
      </w:r>
    </w:p>
    <w:p w14:paraId="455A2D70" w14:textId="77777777" w:rsidR="00906CD8" w:rsidRDefault="00906C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906CD8" w14:paraId="2758AAF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EEDD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7191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CD58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6CD8" w14:paraId="69A7A0A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CBA1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Mail.Read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A9AC" w14:textId="77777777" w:rsidR="00906CD8" w:rsidRDefault="00000000">
            <w:pPr>
              <w:spacing w:after="60"/>
            </w:pPr>
            <w:r>
              <w:rPr>
                <w:b/>
                <w:bCs/>
                <w:color w:val="16A34A"/>
                <w:sz w:val="19"/>
                <w:szCs w:val="19"/>
              </w:rPr>
              <w:t>YES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D838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Read mail in all mailboxes. Allows reading email content and metadata.</w:t>
            </w:r>
          </w:p>
        </w:tc>
      </w:tr>
      <w:tr w:rsidR="00906CD8" w14:paraId="339B812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FDC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Mail.ReadWrite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9428" w14:textId="77777777" w:rsidR="00906CD8" w:rsidRDefault="00000000">
            <w:pPr>
              <w:spacing w:after="60"/>
            </w:pPr>
            <w:r>
              <w:rPr>
                <w:color w:val="B45309"/>
                <w:sz w:val="19"/>
                <w:szCs w:val="19"/>
              </w:rPr>
              <w:t>Phase 2+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9854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Read/write mail. Needed later for marking emails as read and moving to folders.</w:t>
            </w:r>
          </w:p>
        </w:tc>
      </w:tr>
      <w:tr w:rsidR="00906CD8" w14:paraId="19731FC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05E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Mail.Send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9681" w14:textId="77777777" w:rsidR="00906CD8" w:rsidRDefault="00000000">
            <w:pPr>
              <w:spacing w:after="60"/>
            </w:pPr>
            <w:r>
              <w:rPr>
                <w:color w:val="B45309"/>
                <w:sz w:val="19"/>
                <w:szCs w:val="19"/>
              </w:rPr>
              <w:t>Phase 4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C37B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Send mail. Needed for automated </w:t>
            </w:r>
            <w:proofErr w:type="spellStart"/>
            <w:r>
              <w:rPr>
                <w:color w:val="0F172A"/>
                <w:sz w:val="19"/>
                <w:szCs w:val="19"/>
              </w:rPr>
              <w:t>WaiverPack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response delivery.</w:t>
            </w:r>
          </w:p>
        </w:tc>
      </w:tr>
    </w:tbl>
    <w:p w14:paraId="7095C8F6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10A27B35" w14:textId="77777777">
        <w:tc>
          <w:tcPr>
            <w:tcW w:w="9360" w:type="dxa"/>
            <w:tcBorders>
              <w:top w:val="single" w:sz="6" w:space="0" w:color="0D948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4B78C2" w14:textId="77777777" w:rsidR="00906CD8" w:rsidRDefault="00000000">
            <w:pPr>
              <w:spacing w:after="60"/>
            </w:pPr>
            <w:r>
              <w:rPr>
                <w:b/>
                <w:bCs/>
                <w:color w:val="0D9488"/>
                <w:sz w:val="20"/>
                <w:szCs w:val="20"/>
              </w:rPr>
              <w:t>Recommendation</w:t>
            </w:r>
          </w:p>
          <w:p w14:paraId="136479D4" w14:textId="77777777" w:rsidR="00906CD8" w:rsidRDefault="00000000">
            <w:r>
              <w:rPr>
                <w:color w:val="334155"/>
                <w:sz w:val="19"/>
                <w:szCs w:val="19"/>
              </w:rPr>
              <w:t xml:space="preserve">For initial setup, add only </w:t>
            </w:r>
            <w:proofErr w:type="spellStart"/>
            <w:r>
              <w:rPr>
                <w:color w:val="334155"/>
                <w:sz w:val="19"/>
                <w:szCs w:val="19"/>
              </w:rPr>
              <w:t>Mail.Read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. Add </w:t>
            </w:r>
            <w:proofErr w:type="spellStart"/>
            <w:r>
              <w:rPr>
                <w:color w:val="334155"/>
                <w:sz w:val="19"/>
                <w:szCs w:val="19"/>
              </w:rPr>
              <w:t>Mail.ReadWrite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334155"/>
                <w:sz w:val="19"/>
                <w:szCs w:val="19"/>
              </w:rPr>
              <w:t>Mail.Send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later. This follows the principle of least privilege.</w:t>
            </w:r>
          </w:p>
        </w:tc>
      </w:tr>
    </w:tbl>
    <w:p w14:paraId="445D54C7" w14:textId="77777777" w:rsidR="00906CD8" w:rsidRDefault="00906CD8">
      <w:pPr>
        <w:spacing w:after="60"/>
      </w:pPr>
    </w:p>
    <w:p w14:paraId="4B8A3CCB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4.4  </w:t>
      </w:r>
      <w:r>
        <w:rPr>
          <w:b/>
          <w:bCs/>
          <w:color w:val="0F2B46"/>
          <w:sz w:val="26"/>
          <w:szCs w:val="26"/>
        </w:rPr>
        <w:t>Grant</w:t>
      </w:r>
      <w:proofErr w:type="gramEnd"/>
      <w:r>
        <w:rPr>
          <w:b/>
          <w:bCs/>
          <w:color w:val="0F2B46"/>
          <w:sz w:val="26"/>
          <w:szCs w:val="26"/>
        </w:rPr>
        <w:t xml:space="preserve"> Admin Consent</w:t>
      </w:r>
    </w:p>
    <w:p w14:paraId="114B242C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After adding permissions, you will see them with a yellow warning triangle.</w:t>
      </w:r>
    </w:p>
    <w:p w14:paraId="0AB75918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>Click "Grant admin consent for [your organization]".</w:t>
      </w:r>
    </w:p>
    <w:p w14:paraId="36E1AE88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Confirm by clicking "Yes".</w:t>
      </w:r>
    </w:p>
    <w:p w14:paraId="0AF175D2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You should see green checkmarks next to each permission.</w:t>
      </w:r>
    </w:p>
    <w:p w14:paraId="6C41A7AB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77BB2D61" w14:textId="77777777">
        <w:tc>
          <w:tcPr>
            <w:tcW w:w="9360" w:type="dxa"/>
            <w:tcBorders>
              <w:top w:val="single" w:sz="6" w:space="0" w:color="B45309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CA35AC" w14:textId="77777777" w:rsidR="00906CD8" w:rsidRDefault="00000000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Admin consent is required</w:t>
            </w:r>
          </w:p>
          <w:p w14:paraId="4179C659" w14:textId="77777777" w:rsidR="00906CD8" w:rsidRDefault="00000000">
            <w:r>
              <w:rPr>
                <w:color w:val="334155"/>
                <w:sz w:val="19"/>
                <w:szCs w:val="19"/>
              </w:rPr>
              <w:t>Without admin consent, the application will receive “Insufficient privileges” errors. Only a Global Administrator or Privileged Role Administrator can grant this consent.</w:t>
            </w:r>
          </w:p>
        </w:tc>
      </w:tr>
    </w:tbl>
    <w:p w14:paraId="62C8D567" w14:textId="77777777" w:rsidR="00906CD8" w:rsidRDefault="00000000">
      <w:r>
        <w:br w:type="page"/>
      </w:r>
    </w:p>
    <w:p w14:paraId="4DAFB14D" w14:textId="77777777" w:rsidR="00906CD8" w:rsidRDefault="00000000">
      <w:pPr>
        <w:pStyle w:val="Heading1"/>
      </w:pPr>
      <w:r>
        <w:lastRenderedPageBreak/>
        <w:t>5. Client Secret Generation</w:t>
      </w:r>
    </w:p>
    <w:p w14:paraId="6831AB7D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The client secret is the password the classifier uses to authenticate with Azure AD.</w:t>
      </w:r>
    </w:p>
    <w:p w14:paraId="548CD66A" w14:textId="77777777" w:rsidR="00906CD8" w:rsidRDefault="00906CD8">
      <w:pPr>
        <w:spacing w:after="80"/>
      </w:pPr>
    </w:p>
    <w:p w14:paraId="3A0A91F3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5.1  </w:t>
      </w:r>
      <w:r>
        <w:rPr>
          <w:b/>
          <w:bCs/>
          <w:color w:val="0F2B46"/>
          <w:sz w:val="26"/>
          <w:szCs w:val="26"/>
        </w:rPr>
        <w:t>Navigate</w:t>
      </w:r>
      <w:proofErr w:type="gramEnd"/>
      <w:r>
        <w:rPr>
          <w:b/>
          <w:bCs/>
          <w:color w:val="0F2B46"/>
          <w:sz w:val="26"/>
          <w:szCs w:val="26"/>
        </w:rPr>
        <w:t xml:space="preserve"> to Certificates &amp; Secrets</w:t>
      </w:r>
    </w:p>
    <w:p w14:paraId="428DF144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In the left sidebar, click "Certificates &amp; secrets".</w:t>
      </w:r>
    </w:p>
    <w:p w14:paraId="5A6D9D4F" w14:textId="77777777" w:rsidR="00906CD8" w:rsidRDefault="00906CD8">
      <w:pPr>
        <w:spacing w:after="60"/>
      </w:pPr>
    </w:p>
    <w:p w14:paraId="3A38D736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5.2  </w:t>
      </w:r>
      <w:r>
        <w:rPr>
          <w:b/>
          <w:bCs/>
          <w:color w:val="0F2B46"/>
          <w:sz w:val="26"/>
          <w:szCs w:val="26"/>
        </w:rPr>
        <w:t>Create</w:t>
      </w:r>
      <w:proofErr w:type="gramEnd"/>
      <w:r>
        <w:rPr>
          <w:b/>
          <w:bCs/>
          <w:color w:val="0F2B46"/>
          <w:sz w:val="26"/>
          <w:szCs w:val="26"/>
        </w:rPr>
        <w:t xml:space="preserve"> New Client Secret</w:t>
      </w:r>
    </w:p>
    <w:p w14:paraId="31A50198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Click "+ New client secret".</w:t>
      </w:r>
    </w:p>
    <w:p w14:paraId="223AE8EE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Description: </w:t>
      </w:r>
      <w:proofErr w:type="spellStart"/>
      <w:r>
        <w:rPr>
          <w:sz w:val="20"/>
          <w:szCs w:val="20"/>
        </w:rPr>
        <w:t>AcentoPartners</w:t>
      </w:r>
      <w:proofErr w:type="spellEnd"/>
      <w:r>
        <w:rPr>
          <w:sz w:val="20"/>
          <w:szCs w:val="20"/>
        </w:rPr>
        <w:t xml:space="preserve"> Classifier</w:t>
      </w:r>
    </w:p>
    <w:p w14:paraId="4906BB97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rPr>
          <w:sz w:val="20"/>
          <w:szCs w:val="20"/>
        </w:rPr>
        <w:t>Expires</w:t>
      </w:r>
      <w:proofErr w:type="gramEnd"/>
      <w:r>
        <w:rPr>
          <w:sz w:val="20"/>
          <w:szCs w:val="20"/>
        </w:rPr>
        <w:t>: Choose 24 months (recommended) or 12 months.</w:t>
      </w:r>
    </w:p>
    <w:p w14:paraId="2257747C" w14:textId="77777777" w:rsidR="00906CD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>Click "Add".</w:t>
      </w:r>
    </w:p>
    <w:p w14:paraId="101C90B7" w14:textId="77777777" w:rsidR="00906CD8" w:rsidRDefault="00906CD8">
      <w:pPr>
        <w:spacing w:after="40"/>
      </w:pPr>
    </w:p>
    <w:p w14:paraId="32E883E3" w14:textId="77777777" w:rsidR="00906CD8" w:rsidRDefault="00000000">
      <w:pPr>
        <w:spacing w:before="300" w:after="120"/>
      </w:pPr>
      <w:r>
        <w:rPr>
          <w:b/>
          <w:bCs/>
          <w:color w:val="0D9488"/>
        </w:rPr>
        <w:t xml:space="preserve">STEP </w:t>
      </w:r>
      <w:proofErr w:type="gramStart"/>
      <w:r>
        <w:rPr>
          <w:b/>
          <w:bCs/>
          <w:color w:val="0D9488"/>
        </w:rPr>
        <w:t xml:space="preserve">5.3  </w:t>
      </w:r>
      <w:r>
        <w:rPr>
          <w:b/>
          <w:bCs/>
          <w:color w:val="0F2B46"/>
          <w:sz w:val="26"/>
          <w:szCs w:val="26"/>
        </w:rPr>
        <w:t>Copy</w:t>
      </w:r>
      <w:proofErr w:type="gramEnd"/>
      <w:r>
        <w:rPr>
          <w:b/>
          <w:bCs/>
          <w:color w:val="0F2B46"/>
          <w:sz w:val="26"/>
          <w:szCs w:val="26"/>
        </w:rPr>
        <w:t xml:space="preserve"> the Secret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1C692953" w14:textId="77777777">
        <w:tc>
          <w:tcPr>
            <w:tcW w:w="9360" w:type="dxa"/>
            <w:tcBorders>
              <w:top w:val="single" w:sz="6" w:space="0" w:color="DC262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87947" w14:textId="77777777" w:rsidR="00906CD8" w:rsidRDefault="00000000">
            <w:pPr>
              <w:spacing w:after="60"/>
            </w:pPr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>COPY</w:t>
            </w:r>
            <w:proofErr w:type="gramEnd"/>
            <w:r>
              <w:rPr>
                <w:b/>
                <w:bCs/>
                <w:color w:val="DC2626"/>
                <w:sz w:val="20"/>
                <w:szCs w:val="20"/>
              </w:rPr>
              <w:t xml:space="preserve"> THE VALUE IMMEDIATELY</w:t>
            </w:r>
          </w:p>
          <w:p w14:paraId="4EF15C27" w14:textId="77777777" w:rsidR="00906CD8" w:rsidRDefault="00000000">
            <w:r>
              <w:rPr>
                <w:color w:val="334155"/>
                <w:sz w:val="19"/>
                <w:szCs w:val="19"/>
              </w:rPr>
              <w:t>The secret Value is shown ONLY ONCE. After you navigate away, the value is hidden permanently. Copy it now and store it securely. If lost, you must create a new secret.</w:t>
            </w:r>
          </w:p>
        </w:tc>
      </w:tr>
    </w:tbl>
    <w:p w14:paraId="096310E0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6CD8" w14:paraId="7757A50C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0BEF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B042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06CD8" w14:paraId="381420E8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ABBA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EDD7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COPY THIS — This is the client secret. Looks like: aB8~CdEfGh...1234567890</w:t>
            </w:r>
          </w:p>
        </w:tc>
      </w:tr>
      <w:tr w:rsidR="00906CD8" w14:paraId="33A3273B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28EA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Secret ID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8188" w14:textId="77777777" w:rsidR="00906CD8" w:rsidRDefault="00000000">
            <w:pPr>
              <w:spacing w:after="60"/>
            </w:pPr>
            <w:r>
              <w:rPr>
                <w:i/>
                <w:iCs/>
                <w:color w:val="64748B"/>
                <w:sz w:val="19"/>
                <w:szCs w:val="19"/>
              </w:rPr>
              <w:t>Do NOT copy this. The Secret ID is just an identifier, not the secret itself.</w:t>
            </w:r>
          </w:p>
        </w:tc>
      </w:tr>
    </w:tbl>
    <w:p w14:paraId="1524E0B2" w14:textId="77777777" w:rsidR="00906CD8" w:rsidRDefault="00000000">
      <w:r>
        <w:br w:type="page"/>
      </w:r>
    </w:p>
    <w:p w14:paraId="42CCD379" w14:textId="77777777" w:rsidR="00906CD8" w:rsidRDefault="00000000">
      <w:pPr>
        <w:pStyle w:val="Heading1"/>
      </w:pPr>
      <w:r>
        <w:lastRenderedPageBreak/>
        <w:t>6. Application Configuration (.env)</w:t>
      </w:r>
    </w:p>
    <w:p w14:paraId="46D99562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 xml:space="preserve">Provide the three credentials </w:t>
      </w:r>
      <w:proofErr w:type="gramStart"/>
      <w:r>
        <w:rPr>
          <w:color w:val="0F172A"/>
          <w:sz w:val="20"/>
          <w:szCs w:val="20"/>
        </w:rPr>
        <w:t>to</w:t>
      </w:r>
      <w:proofErr w:type="gramEnd"/>
      <w:r>
        <w:rPr>
          <w:color w:val="0F172A"/>
          <w:sz w:val="20"/>
          <w:szCs w:val="20"/>
        </w:rPr>
        <w:t xml:space="preserve"> the classifier. Open the .env file in the project root:</w:t>
      </w:r>
    </w:p>
    <w:p w14:paraId="2444B4EF" w14:textId="77777777" w:rsidR="00906CD8" w:rsidRDefault="00906CD8">
      <w:pPr>
        <w:spacing w:after="80"/>
      </w:pPr>
    </w:p>
    <w:p w14:paraId="7ADDF09D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============================================</w:t>
      </w:r>
    </w:p>
    <w:p w14:paraId="2F64B54A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Microsoft Graph API - Outlook Integration</w:t>
      </w:r>
    </w:p>
    <w:p w14:paraId="458BB445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============================================</w:t>
      </w:r>
    </w:p>
    <w:p w14:paraId="1B8F937C" w14:textId="77777777" w:rsidR="00906CD8" w:rsidRDefault="00906CD8"/>
    <w:p w14:paraId="6E19BC68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From Step 3.4 - App Registration Overview</w:t>
      </w:r>
    </w:p>
    <w:p w14:paraId="6C5DE31B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AZURE_TENANT_ID=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xxxxxxxx-xxxx-xxxx-xxxx-xxxxxxxxxxxx</w:t>
      </w:r>
      <w:proofErr w:type="spellEnd"/>
    </w:p>
    <w:p w14:paraId="68DE706D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AZURE_CLIENT_ID=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xxxxxxxx-xxxx-xxxx-xxxx-xxxxxxxxxxxx</w:t>
      </w:r>
      <w:proofErr w:type="spellEnd"/>
    </w:p>
    <w:p w14:paraId="388BFBE9" w14:textId="77777777" w:rsidR="00906CD8" w:rsidRDefault="00906CD8"/>
    <w:p w14:paraId="6D4BEC37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From Step 5.3 - Secret VALUE (not the Secret ID)</w:t>
      </w:r>
    </w:p>
    <w:p w14:paraId="14B1DA44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AZURE_CLIENT_SECRET=aB8~CdEfGhIjKlMnOpQrStUvWxYz.1234567890</w:t>
      </w:r>
    </w:p>
    <w:p w14:paraId="060F25EB" w14:textId="77777777" w:rsidR="00906CD8" w:rsidRDefault="00906CD8"/>
    <w:p w14:paraId="0E2E593A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# The mailbox to monitor</w:t>
      </w:r>
    </w:p>
    <w:p w14:paraId="2321CA08" w14:textId="77777777" w:rsidR="00906CD8" w:rsidRDefault="00000000">
      <w:pPr>
        <w:spacing w:after="120"/>
      </w:pPr>
      <w:r>
        <w:rPr>
          <w:rFonts w:ascii="Consolas" w:eastAsia="Consolas" w:hAnsi="Consolas" w:cs="Consolas"/>
          <w:color w:val="1E293B"/>
          <w:sz w:val="18"/>
          <w:szCs w:val="18"/>
        </w:rPr>
        <w:t>OUTLOOK_MAILBOX=waivers@acentopartners.com</w:t>
      </w:r>
    </w:p>
    <w:p w14:paraId="62506514" w14:textId="77777777" w:rsidR="00906CD8" w:rsidRDefault="00906C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6CD8" w14:paraId="2A3D332D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97BE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27F2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06CD8" w14:paraId="576F34F9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0B09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AZURE_TENANT_ID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08E6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App Registration → Overview → Directory (tenant) ID</w:t>
            </w:r>
          </w:p>
        </w:tc>
      </w:tr>
      <w:tr w:rsidR="00906CD8" w14:paraId="37D8C69C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10FE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AZURE_CLIENT_ID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C69F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App Registration → Overview → Application (client) ID</w:t>
            </w:r>
          </w:p>
        </w:tc>
      </w:tr>
      <w:tr w:rsidR="00906CD8" w14:paraId="7248D3E2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2A76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AZURE_CLIENT_SECRET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B7E5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App Registration → Certificates &amp; secrets → Value column</w:t>
            </w:r>
          </w:p>
        </w:tc>
      </w:tr>
      <w:tr w:rsidR="00906CD8" w14:paraId="5C9FBFAF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6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8381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OUTLOOK_MAILBOX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D62F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Email address the classifier will poll for lender emails</w:t>
            </w:r>
          </w:p>
        </w:tc>
      </w:tr>
    </w:tbl>
    <w:p w14:paraId="77898B04" w14:textId="77777777" w:rsidR="00906CD8" w:rsidRDefault="00906C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6CD8" w14:paraId="2CBA6361" w14:textId="77777777">
        <w:tc>
          <w:tcPr>
            <w:tcW w:w="9360" w:type="dxa"/>
            <w:tcBorders>
              <w:top w:val="single" w:sz="6" w:space="0" w:color="B45309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70E9D" w14:textId="77777777" w:rsidR="00906CD8" w:rsidRDefault="00000000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Security</w:t>
            </w:r>
          </w:p>
          <w:p w14:paraId="0DE8881C" w14:textId="77777777" w:rsidR="00906CD8" w:rsidRDefault="00000000">
            <w:r>
              <w:rPr>
                <w:color w:val="334155"/>
                <w:sz w:val="19"/>
                <w:szCs w:val="19"/>
              </w:rPr>
              <w:t xml:space="preserve">Never commit the .env file to Git. </w:t>
            </w:r>
            <w:proofErr w:type="gramStart"/>
            <w:r>
              <w:rPr>
                <w:color w:val="334155"/>
                <w:sz w:val="19"/>
                <w:szCs w:val="19"/>
              </w:rPr>
              <w:t>Verify .</w:t>
            </w:r>
            <w:proofErr w:type="spellStart"/>
            <w:r>
              <w:rPr>
                <w:color w:val="334155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334155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4155"/>
                <w:sz w:val="19"/>
                <w:szCs w:val="19"/>
              </w:rPr>
              <w:t>includes .env</w:t>
            </w:r>
            <w:proofErr w:type="gramEnd"/>
            <w:r>
              <w:rPr>
                <w:color w:val="334155"/>
                <w:sz w:val="19"/>
                <w:szCs w:val="19"/>
              </w:rPr>
              <w:t>.</w:t>
            </w:r>
          </w:p>
        </w:tc>
      </w:tr>
    </w:tbl>
    <w:p w14:paraId="0583457A" w14:textId="77777777" w:rsidR="00906CD8" w:rsidRDefault="00000000">
      <w:r>
        <w:br w:type="page"/>
      </w:r>
    </w:p>
    <w:p w14:paraId="22BDDA8F" w14:textId="3832C0AF" w:rsidR="00906CD8" w:rsidRDefault="007F30DC">
      <w:pPr>
        <w:pStyle w:val="Heading1"/>
      </w:pPr>
      <w:r>
        <w:lastRenderedPageBreak/>
        <w:t>7. Security Best Practices</w:t>
      </w:r>
    </w:p>
    <w:p w14:paraId="687671B2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6CD8" w14:paraId="64EF96A5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9A06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A249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06CD8" w14:paraId="7389FC4A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26C2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Least Privilege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D31F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Start with </w:t>
            </w:r>
            <w:proofErr w:type="spellStart"/>
            <w:r>
              <w:rPr>
                <w:color w:val="0F172A"/>
                <w:sz w:val="19"/>
                <w:szCs w:val="19"/>
              </w:rPr>
              <w:t>Mail</w:t>
            </w:r>
            <w:proofErr w:type="gramStart"/>
            <w:r>
              <w:rPr>
                <w:color w:val="0F172A"/>
                <w:sz w:val="19"/>
                <w:szCs w:val="19"/>
              </w:rPr>
              <w:t>.Read</w:t>
            </w:r>
            <w:proofErr w:type="spellEnd"/>
            <w:proofErr w:type="gramEnd"/>
            <w:r>
              <w:rPr>
                <w:color w:val="0F172A"/>
                <w:sz w:val="19"/>
                <w:szCs w:val="19"/>
              </w:rPr>
              <w:t xml:space="preserve"> only. Add </w:t>
            </w:r>
            <w:proofErr w:type="spellStart"/>
            <w:r>
              <w:rPr>
                <w:color w:val="0F172A"/>
                <w:sz w:val="19"/>
                <w:szCs w:val="19"/>
              </w:rPr>
              <w:t>Mail.ReadWrite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F172A"/>
                <w:sz w:val="19"/>
                <w:szCs w:val="19"/>
              </w:rPr>
              <w:t>Mail.Send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only when those features go live.</w:t>
            </w:r>
          </w:p>
        </w:tc>
      </w:tr>
      <w:tr w:rsidR="00906CD8" w14:paraId="74BB78F6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8D49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Secret Rotation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DA4D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Set a calendar reminder to rotate the secret before expiry. Create new secret, </w:t>
            </w:r>
            <w:proofErr w:type="gramStart"/>
            <w:r>
              <w:rPr>
                <w:color w:val="0F172A"/>
                <w:sz w:val="19"/>
                <w:szCs w:val="19"/>
              </w:rPr>
              <w:t>update .env</w:t>
            </w:r>
            <w:proofErr w:type="gramEnd"/>
            <w:r>
              <w:rPr>
                <w:color w:val="0F172A"/>
                <w:sz w:val="19"/>
                <w:szCs w:val="19"/>
              </w:rPr>
              <w:t>, delete old one.</w:t>
            </w:r>
          </w:p>
        </w:tc>
      </w:tr>
      <w:tr w:rsidR="00906CD8" w14:paraId="6F8FEA77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7006" w14:textId="77777777" w:rsidR="00906CD8" w:rsidRDefault="00000000">
            <w:pPr>
              <w:spacing w:after="60"/>
            </w:pPr>
            <w:proofErr w:type="gramStart"/>
            <w:r>
              <w:rPr>
                <w:b/>
                <w:bCs/>
                <w:color w:val="0F172A"/>
                <w:sz w:val="19"/>
                <w:szCs w:val="19"/>
              </w:rPr>
              <w:t>Environment</w:t>
            </w:r>
            <w:proofErr w:type="gramEnd"/>
            <w:r>
              <w:rPr>
                <w:b/>
                <w:bCs/>
                <w:color w:val="0F172A"/>
                <w:sz w:val="19"/>
                <w:szCs w:val="19"/>
              </w:rPr>
              <w:t xml:space="preserve"> Variables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7D5A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Never hardcode credentials. Use .env files or a secrets manager (Azure Key Vault, AWS Secrets Manager).</w:t>
            </w:r>
          </w:p>
        </w:tc>
      </w:tr>
      <w:tr w:rsidR="00906CD8" w14:paraId="7D5C6567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D256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Network Security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17DD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All communication uses HTTPS/TLS. Ollama LLM runs locally — email content never leaves your network.</w:t>
            </w:r>
          </w:p>
        </w:tc>
      </w:tr>
      <w:tr w:rsidR="00906CD8" w14:paraId="00519677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24D1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9"/>
                <w:szCs w:val="19"/>
              </w:rPr>
              <w:t>Mailbox Scope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3E45" w14:textId="77777777" w:rsidR="00906CD8" w:rsidRDefault="00000000">
            <w:pPr>
              <w:spacing w:after="60"/>
            </w:pPr>
            <w:r>
              <w:rPr>
                <w:color w:val="0F172A"/>
                <w:sz w:val="19"/>
                <w:szCs w:val="19"/>
              </w:rPr>
              <w:t>Use an Application Access Policy (see below) to restrict access to only the target mailbox.</w:t>
            </w:r>
          </w:p>
        </w:tc>
      </w:tr>
    </w:tbl>
    <w:p w14:paraId="55060BF3" w14:textId="77777777" w:rsidR="00906CD8" w:rsidRDefault="00906CD8">
      <w:pPr>
        <w:spacing w:after="80"/>
      </w:pPr>
    </w:p>
    <w:p w14:paraId="6405565F" w14:textId="77777777" w:rsidR="00906CD8" w:rsidRDefault="00000000">
      <w:pPr>
        <w:pStyle w:val="Heading2"/>
      </w:pPr>
      <w:r>
        <w:t>Restricting Mailbox Access (Recommended)</w:t>
      </w:r>
    </w:p>
    <w:p w14:paraId="3BCF74B8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By default, application permissions grant access to all mailboxes. Restrict to only the target mailbox with PowerShell:</w:t>
      </w:r>
    </w:p>
    <w:p w14:paraId="20BD9A80" w14:textId="77777777" w:rsidR="00906CD8" w:rsidRDefault="00906CD8">
      <w:pPr>
        <w:spacing w:after="40"/>
      </w:pPr>
    </w:p>
    <w:p w14:paraId="24DCEA4E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Connect-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ExchangeOnline</w:t>
      </w:r>
      <w:proofErr w:type="spellEnd"/>
    </w:p>
    <w:p w14:paraId="4A1588F4" w14:textId="77777777" w:rsidR="00906CD8" w:rsidRDefault="00906CD8"/>
    <w:p w14:paraId="3733D195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>New-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ApplicationAccessPolicy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\</w:t>
      </w:r>
    </w:p>
    <w:p w14:paraId="59FC0BE8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AppId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'&lt;your-client-id&gt;' \</w:t>
      </w:r>
    </w:p>
    <w:p w14:paraId="3561A7C3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PolicyScopeGroupId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'waivers@acentopartners.com' \</w:t>
      </w:r>
    </w:p>
    <w:p w14:paraId="7E6DAD91" w14:textId="77777777" w:rsidR="00906CD8" w:rsidRDefault="00000000">
      <w:r>
        <w:rPr>
          <w:rFonts w:ascii="Consolas" w:eastAsia="Consolas" w:hAnsi="Consolas" w:cs="Consolas"/>
          <w:color w:val="1E293B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AccessRight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RestrictAccess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\</w:t>
      </w:r>
    </w:p>
    <w:p w14:paraId="50A889B0" w14:textId="77777777" w:rsidR="00906CD8" w:rsidRDefault="00000000">
      <w:pPr>
        <w:spacing w:after="12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-Description 'Restrict classifier to waivers mailbox'</w:t>
      </w:r>
    </w:p>
    <w:p w14:paraId="6CB70212" w14:textId="77777777" w:rsidR="00906CD8" w:rsidRDefault="00000000">
      <w:r>
        <w:br w:type="page"/>
      </w:r>
    </w:p>
    <w:p w14:paraId="43D76446" w14:textId="1DBC0F8B" w:rsidR="00906CD8" w:rsidRDefault="007F30DC">
      <w:pPr>
        <w:pStyle w:val="Heading1"/>
      </w:pPr>
      <w:r>
        <w:lastRenderedPageBreak/>
        <w:t>8. Troubleshooting</w:t>
      </w:r>
    </w:p>
    <w:p w14:paraId="392EB576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06CD8" w14:paraId="104E1787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3626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382E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06CD8" w14:paraId="0668E6FE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4F37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AADSTS7000215: Invalid client secret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BB28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Secret copied incorrectly or expired. Create a new secret in Azure Portal and </w:t>
            </w:r>
            <w:proofErr w:type="gramStart"/>
            <w:r>
              <w:rPr>
                <w:color w:val="0F172A"/>
                <w:sz w:val="18"/>
                <w:szCs w:val="18"/>
              </w:rPr>
              <w:t>update .env</w:t>
            </w:r>
            <w:proofErr w:type="gram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  <w:tr w:rsidR="00906CD8" w14:paraId="775AF7E9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62B0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AADSTS700016: Application not found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A732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AZURE_CLIENT_ID is wrong or app was deleted. Verify Client ID matches Azure Portal.</w:t>
            </w:r>
          </w:p>
        </w:tc>
      </w:tr>
      <w:tr w:rsidR="00906CD8" w14:paraId="023BA2D7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ADAC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AADSTS90002: Tenant not found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AA07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AZURE_TENANT_ID is wrong. Re-copy from App Registration → Overview.</w:t>
            </w:r>
          </w:p>
        </w:tc>
      </w:tr>
      <w:tr w:rsidR="00906CD8" w14:paraId="699AFD83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D2D8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403 / Insufficient privileges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7FE9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Admin consent not granted. Go to API Permissions → Grant admin consent. Wait 5–10 min.</w:t>
            </w:r>
          </w:p>
        </w:tc>
      </w:tr>
      <w:tr w:rsidR="00906CD8" w14:paraId="4FE4BCB6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6BB2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404 Not Found on mailbox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7516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OUTLOOK_MAILBOX email is </w:t>
            </w:r>
            <w:proofErr w:type="gramStart"/>
            <w:r>
              <w:rPr>
                <w:color w:val="0F172A"/>
                <w:sz w:val="18"/>
                <w:szCs w:val="18"/>
              </w:rPr>
              <w:t>wrong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or mailbox doesn’t exist in Exchange Online.</w:t>
            </w:r>
          </w:p>
        </w:tc>
      </w:tr>
      <w:tr w:rsidR="00906CD8" w14:paraId="489560F8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654A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Connection timeout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932F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Server can’t reach Microsoft servers. Check firewall, proxy, and DNS for login.microsoftonline.com and graph.microsoft.com.</w:t>
            </w:r>
          </w:p>
        </w:tc>
      </w:tr>
      <w:tr w:rsidR="00906CD8" w14:paraId="0D089027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DD57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Token refresh errors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24E0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Secret may have expired. Check expiration in Azure Portal, create new secret, </w:t>
            </w:r>
            <w:proofErr w:type="gramStart"/>
            <w:r>
              <w:rPr>
                <w:color w:val="0F172A"/>
                <w:sz w:val="18"/>
                <w:szCs w:val="18"/>
              </w:rPr>
              <w:t>update .env</w:t>
            </w:r>
            <w:proofErr w:type="gram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  <w:tr w:rsidR="00906CD8" w14:paraId="126E7D81" w14:textId="77777777"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D56D" w14:textId="77777777" w:rsidR="00906CD8" w:rsidRDefault="00000000"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>Dashboard shows "</w:t>
            </w:r>
            <w:proofErr w:type="gramStart"/>
            <w:r>
              <w:rPr>
                <w:b/>
                <w:bCs/>
                <w:color w:val="0F172A"/>
                <w:sz w:val="18"/>
                <w:szCs w:val="18"/>
              </w:rPr>
              <w:t>Configure .env</w:t>
            </w:r>
            <w:proofErr w:type="gramEnd"/>
            <w:r>
              <w:rPr>
                <w:b/>
                <w:bCs/>
                <w:color w:val="0F172A"/>
                <w:sz w:val="18"/>
                <w:szCs w:val="18"/>
              </w:rPr>
              <w:t>"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8559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Backend can’t read credentials. </w:t>
            </w:r>
            <w:proofErr w:type="gramStart"/>
            <w:r>
              <w:rPr>
                <w:color w:val="0F172A"/>
                <w:sz w:val="18"/>
                <w:szCs w:val="18"/>
              </w:rPr>
              <w:t>Verify .env</w:t>
            </w:r>
            <w:proofErr w:type="gramEnd"/>
            <w:r>
              <w:rPr>
                <w:color w:val="0F172A"/>
                <w:sz w:val="18"/>
                <w:szCs w:val="18"/>
              </w:rPr>
              <w:t xml:space="preserve"> exists, all 4 variables are set, and restart </w:t>
            </w:r>
            <w:proofErr w:type="spellStart"/>
            <w:r>
              <w:rPr>
                <w:color w:val="0F172A"/>
                <w:sz w:val="18"/>
                <w:szCs w:val="18"/>
              </w:rPr>
              <w:t>uvicorn</w:t>
            </w:r>
            <w:proofErr w:type="spellEnd"/>
            <w:r>
              <w:rPr>
                <w:color w:val="0F172A"/>
                <w:sz w:val="18"/>
                <w:szCs w:val="18"/>
              </w:rPr>
              <w:t>.</w:t>
            </w:r>
          </w:p>
        </w:tc>
      </w:tr>
    </w:tbl>
    <w:p w14:paraId="33D16CFF" w14:textId="77777777" w:rsidR="00906CD8" w:rsidRDefault="00000000">
      <w:r>
        <w:br w:type="page"/>
      </w:r>
    </w:p>
    <w:p w14:paraId="044F2FC8" w14:textId="36D24573" w:rsidR="00906CD8" w:rsidRDefault="007F30DC">
      <w:pPr>
        <w:pStyle w:val="Heading1"/>
      </w:pPr>
      <w:r>
        <w:lastRenderedPageBreak/>
        <w:t>9. Appendix: API Permissions Reference</w:t>
      </w:r>
    </w:p>
    <w:p w14:paraId="6CE8C786" w14:textId="77777777" w:rsidR="00906CD8" w:rsidRDefault="00906CD8">
      <w:pPr>
        <w:spacing w:after="60"/>
      </w:pPr>
    </w:p>
    <w:p w14:paraId="393B3E8A" w14:textId="77777777" w:rsidR="00906CD8" w:rsidRDefault="00000000">
      <w:pPr>
        <w:spacing w:after="60"/>
      </w:pPr>
      <w:r>
        <w:rPr>
          <w:color w:val="0F172A"/>
          <w:sz w:val="20"/>
          <w:szCs w:val="20"/>
        </w:rPr>
        <w:t>Complete reference of Microsoft Graph permissions used across all project phases:</w:t>
      </w:r>
    </w:p>
    <w:p w14:paraId="30DB0C79" w14:textId="77777777" w:rsidR="00906CD8" w:rsidRDefault="00906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400"/>
        <w:gridCol w:w="4560"/>
      </w:tblGrid>
      <w:tr w:rsidR="00906CD8" w14:paraId="06AB8666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5DB7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1491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C568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129B" w14:textId="77777777" w:rsidR="00906CD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06CD8" w14:paraId="0F974CB7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B278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Mail.Read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A75E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Application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B211" w14:textId="77777777" w:rsidR="00906CD8" w:rsidRDefault="00000000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Phase 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05D3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Read email messages: subject, body, sender, recipients, attachment metadata.</w:t>
            </w:r>
          </w:p>
        </w:tc>
      </w:tr>
      <w:tr w:rsidR="00906CD8" w14:paraId="0134C3A2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D2E3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Mail.ReadWrite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101B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Application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93C7" w14:textId="77777777" w:rsidR="00906CD8" w:rsidRDefault="00000000">
            <w:pPr>
              <w:spacing w:after="60"/>
            </w:pPr>
            <w:r>
              <w:rPr>
                <w:b/>
                <w:bCs/>
                <w:color w:val="B45309"/>
                <w:sz w:val="18"/>
                <w:szCs w:val="18"/>
              </w:rPr>
              <w:t>Phase 2+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2D6F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Mark emails as read. Move emails between folders (Inbox → Processed).</w:t>
            </w:r>
          </w:p>
        </w:tc>
      </w:tr>
      <w:tr w:rsidR="00906CD8" w14:paraId="0EF8460E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DC31" w14:textId="77777777" w:rsidR="00906CD8" w:rsidRDefault="00000000">
            <w:pPr>
              <w:spacing w:after="60"/>
            </w:pPr>
            <w:proofErr w:type="spellStart"/>
            <w:r>
              <w:rPr>
                <w:b/>
                <w:bCs/>
                <w:color w:val="0F172A"/>
                <w:sz w:val="18"/>
                <w:szCs w:val="18"/>
              </w:rPr>
              <w:t>Mail.Send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226F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Application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F170" w14:textId="77777777" w:rsidR="00906CD8" w:rsidRDefault="00000000">
            <w:pPr>
              <w:spacing w:after="60"/>
            </w:pPr>
            <w:r>
              <w:rPr>
                <w:b/>
                <w:bCs/>
                <w:color w:val="B45309"/>
                <w:sz w:val="18"/>
                <w:szCs w:val="18"/>
              </w:rPr>
              <w:t>Phase 4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2BDA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 xml:space="preserve">Send response emails with </w:t>
            </w:r>
            <w:proofErr w:type="spellStart"/>
            <w:r>
              <w:rPr>
                <w:color w:val="0F172A"/>
                <w:sz w:val="18"/>
                <w:szCs w:val="18"/>
              </w:rPr>
              <w:t>WaiverPack</w:t>
            </w:r>
            <w:proofErr w:type="spellEnd"/>
            <w:r>
              <w:rPr>
                <w:color w:val="0F172A"/>
                <w:sz w:val="18"/>
                <w:szCs w:val="18"/>
              </w:rPr>
              <w:t xml:space="preserve"> attachments from the monitored mailbox.</w:t>
            </w:r>
          </w:p>
        </w:tc>
      </w:tr>
      <w:tr w:rsidR="00906CD8" w14:paraId="26A56C3B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444D" w14:textId="77777777" w:rsidR="00906CD8" w:rsidRDefault="00000000">
            <w:pPr>
              <w:spacing w:after="60"/>
            </w:pPr>
            <w:proofErr w:type="spellStart"/>
            <w:proofErr w:type="gramStart"/>
            <w:r>
              <w:rPr>
                <w:b/>
                <w:bCs/>
                <w:color w:val="0F172A"/>
                <w:sz w:val="18"/>
                <w:szCs w:val="18"/>
              </w:rPr>
              <w:t>User.Read.All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272B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Application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DB8" w14:textId="77777777" w:rsidR="00906CD8" w:rsidRDefault="00000000">
            <w:pPr>
              <w:spacing w:after="60"/>
            </w:pPr>
            <w:r>
              <w:rPr>
                <w:color w:val="64748B"/>
                <w:sz w:val="18"/>
                <w:szCs w:val="18"/>
              </w:rPr>
              <w:t>Optional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9AC6" w14:textId="77777777" w:rsidR="00906CD8" w:rsidRDefault="00000000">
            <w:pPr>
              <w:spacing w:after="60"/>
            </w:pPr>
            <w:r>
              <w:rPr>
                <w:color w:val="0F172A"/>
                <w:sz w:val="18"/>
                <w:szCs w:val="18"/>
              </w:rPr>
              <w:t>Read basic user profile for the mailbox. Only used for the test connection endpoint.</w:t>
            </w:r>
          </w:p>
        </w:tc>
      </w:tr>
    </w:tbl>
    <w:p w14:paraId="3335E628" w14:textId="77777777" w:rsidR="00906CD8" w:rsidRDefault="00906CD8">
      <w:pPr>
        <w:spacing w:after="120"/>
      </w:pPr>
    </w:p>
    <w:p w14:paraId="35CB5463" w14:textId="77777777" w:rsidR="00906CD8" w:rsidRDefault="00000000">
      <w:pPr>
        <w:pStyle w:val="Heading2"/>
      </w:pPr>
      <w:r>
        <w:t>Useful Links</w:t>
      </w:r>
    </w:p>
    <w:p w14:paraId="54713B39" w14:textId="77777777" w:rsidR="00906CD8" w:rsidRDefault="00906CD8">
      <w:pPr>
        <w:spacing w:after="40"/>
      </w:pPr>
    </w:p>
    <w:p w14:paraId="16F9CAB5" w14:textId="77777777" w:rsidR="00906C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Azure Portal: </w:t>
      </w:r>
      <w:hyperlink r:id="rId8" w:history="1">
        <w:r w:rsidR="00906CD8">
          <w:rPr>
            <w:color w:val="0D9488"/>
            <w:sz w:val="20"/>
            <w:szCs w:val="20"/>
            <w:u w:val="single"/>
          </w:rPr>
          <w:t>https://portal.azure.com</w:t>
        </w:r>
      </w:hyperlink>
    </w:p>
    <w:p w14:paraId="07E242CC" w14:textId="77777777" w:rsidR="00906C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Graph Explorer: </w:t>
      </w:r>
      <w:hyperlink r:id="rId9" w:history="1">
        <w:r w:rsidR="00906CD8">
          <w:rPr>
            <w:color w:val="0D9488"/>
            <w:sz w:val="20"/>
            <w:szCs w:val="20"/>
            <w:u w:val="single"/>
          </w:rPr>
          <w:t>https://developer.microsoft.com/graph/graph-explorer</w:t>
        </w:r>
      </w:hyperlink>
    </w:p>
    <w:p w14:paraId="0E2932B3" w14:textId="77777777" w:rsidR="00906C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Mail API Reference: </w:t>
      </w:r>
      <w:hyperlink r:id="rId10" w:history="1">
        <w:r w:rsidR="00906CD8">
          <w:rPr>
            <w:color w:val="0D9488"/>
            <w:sz w:val="20"/>
            <w:szCs w:val="20"/>
            <w:u w:val="single"/>
          </w:rPr>
          <w:t>https://learn.microsoft.com/en-us/graph/api/resources/mail-api-overview</w:t>
        </w:r>
      </w:hyperlink>
    </w:p>
    <w:p w14:paraId="5D8AC568" w14:textId="77777777" w:rsidR="00906CD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Application Access Policies: </w:t>
      </w:r>
      <w:hyperlink r:id="rId11" w:history="1">
        <w:r w:rsidR="00906CD8">
          <w:rPr>
            <w:color w:val="0D9488"/>
            <w:sz w:val="20"/>
            <w:szCs w:val="20"/>
            <w:u w:val="single"/>
          </w:rPr>
          <w:t>https://learn.microsoft.com/en-us/graph/auth-limit-mailbox-access</w:t>
        </w:r>
      </w:hyperlink>
    </w:p>
    <w:p w14:paraId="2FC41274" w14:textId="77777777" w:rsidR="00906CD8" w:rsidRDefault="00906CD8">
      <w:pPr>
        <w:spacing w:after="200"/>
      </w:pPr>
    </w:p>
    <w:p w14:paraId="1004C6A8" w14:textId="77777777" w:rsidR="00906CD8" w:rsidRDefault="00906CD8">
      <w:pPr>
        <w:pBdr>
          <w:bottom w:val="single" w:sz="4" w:space="1" w:color="0D9488"/>
        </w:pBdr>
        <w:spacing w:after="120"/>
      </w:pPr>
    </w:p>
    <w:p w14:paraId="2245DEB2" w14:textId="77777777" w:rsidR="00906CD8" w:rsidRDefault="00000000">
      <w:pPr>
        <w:jc w:val="center"/>
      </w:pPr>
      <w:proofErr w:type="spellStart"/>
      <w:proofErr w:type="gramStart"/>
      <w:r>
        <w:rPr>
          <w:color w:val="64748B"/>
          <w:sz w:val="18"/>
          <w:szCs w:val="18"/>
        </w:rPr>
        <w:t>AcentoPartners</w:t>
      </w:r>
      <w:proofErr w:type="spellEnd"/>
      <w:r>
        <w:rPr>
          <w:color w:val="64748B"/>
          <w:sz w:val="18"/>
          <w:szCs w:val="18"/>
        </w:rPr>
        <w:t xml:space="preserve">  —</w:t>
      </w:r>
      <w:proofErr w:type="gramEnd"/>
      <w:r>
        <w:rPr>
          <w:color w:val="64748B"/>
          <w:sz w:val="18"/>
          <w:szCs w:val="18"/>
        </w:rPr>
        <w:t xml:space="preserve">  Waiver Management </w:t>
      </w:r>
      <w:proofErr w:type="gramStart"/>
      <w:r>
        <w:rPr>
          <w:color w:val="64748B"/>
          <w:sz w:val="18"/>
          <w:szCs w:val="18"/>
        </w:rPr>
        <w:t>Platform  —</w:t>
      </w:r>
      <w:proofErr w:type="gramEnd"/>
      <w:r>
        <w:rPr>
          <w:color w:val="64748B"/>
          <w:sz w:val="18"/>
          <w:szCs w:val="18"/>
        </w:rPr>
        <w:t xml:space="preserve">  </w:t>
      </w:r>
      <w:r>
        <w:rPr>
          <w:b/>
          <w:bCs/>
          <w:color w:val="DC2626"/>
          <w:sz w:val="18"/>
          <w:szCs w:val="18"/>
        </w:rPr>
        <w:t>Confidential</w:t>
      </w:r>
    </w:p>
    <w:p w14:paraId="6D7D06F6" w14:textId="77777777" w:rsidR="00906CD8" w:rsidRDefault="00000000">
      <w:pPr>
        <w:spacing w:after="60"/>
        <w:jc w:val="center"/>
      </w:pPr>
      <w:r>
        <w:rPr>
          <w:i/>
          <w:iCs/>
          <w:color w:val="64748B"/>
          <w:sz w:val="18"/>
          <w:szCs w:val="18"/>
        </w:rPr>
        <w:t>For questions or support, contact the Technology Team</w:t>
      </w:r>
    </w:p>
    <w:sectPr w:rsidR="00906CD8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DDF5" w14:textId="77777777" w:rsidR="00F76904" w:rsidRDefault="00F76904">
      <w:r>
        <w:separator/>
      </w:r>
    </w:p>
  </w:endnote>
  <w:endnote w:type="continuationSeparator" w:id="0">
    <w:p w14:paraId="36F963B9" w14:textId="77777777" w:rsidR="00F76904" w:rsidRDefault="00F7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CDE8" w14:textId="573B0B21" w:rsidR="007F30DC" w:rsidRPr="007F30DC" w:rsidRDefault="007F30DC" w:rsidP="007F30DC">
    <w:pPr>
      <w:pStyle w:val="Footer"/>
    </w:pPr>
    <w:proofErr w:type="gramStart"/>
    <w:r w:rsidRPr="007F30DC">
      <w:t>OGM  •</w:t>
    </w:r>
    <w:proofErr w:type="gramEnd"/>
    <w:r w:rsidRPr="007F30DC">
      <w:t xml:space="preserve"> Technology Services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EA08" w14:textId="77777777" w:rsidR="00906CD8" w:rsidRDefault="00000000">
    <w:pPr>
      <w:jc w:val="center"/>
    </w:pPr>
    <w:proofErr w:type="gramStart"/>
    <w:r>
      <w:rPr>
        <w:color w:val="64748B"/>
        <w:sz w:val="16"/>
        <w:szCs w:val="16"/>
      </w:rPr>
      <w:t>CONFIDENTIAL  —</w:t>
    </w:r>
    <w:proofErr w:type="gramEnd"/>
    <w:r>
      <w:rPr>
        <w:color w:val="64748B"/>
        <w:sz w:val="16"/>
        <w:szCs w:val="16"/>
      </w:rPr>
      <w:t xml:space="preserve">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7F30DC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A87C" w14:textId="77777777" w:rsidR="00F76904" w:rsidRDefault="00F76904">
      <w:r>
        <w:separator/>
      </w:r>
    </w:p>
  </w:footnote>
  <w:footnote w:type="continuationSeparator" w:id="0">
    <w:p w14:paraId="778C8DBD" w14:textId="77777777" w:rsidR="00F76904" w:rsidRDefault="00F7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6163" w14:textId="77777777" w:rsidR="00906CD8" w:rsidRDefault="00000000">
    <w:pPr>
      <w:jc w:val="right"/>
    </w:pPr>
    <w:proofErr w:type="spellStart"/>
    <w:r>
      <w:rPr>
        <w:i/>
        <w:iCs/>
        <w:color w:val="64748B"/>
        <w:sz w:val="16"/>
        <w:szCs w:val="16"/>
      </w:rPr>
      <w:t>AcentoPartners</w:t>
    </w:r>
    <w:proofErr w:type="spellEnd"/>
    <w:r>
      <w:rPr>
        <w:i/>
        <w:iCs/>
        <w:color w:val="64748B"/>
        <w:sz w:val="16"/>
        <w:szCs w:val="16"/>
      </w:rPr>
      <w:t xml:space="preserve"> — Graph API Integration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A59"/>
    <w:multiLevelType w:val="hybridMultilevel"/>
    <w:tmpl w:val="8CB47926"/>
    <w:lvl w:ilvl="0" w:tplc="40D6D7FA">
      <w:start w:val="1"/>
      <w:numFmt w:val="bullet"/>
      <w:lvlText w:val="●"/>
      <w:lvlJc w:val="left"/>
      <w:pPr>
        <w:ind w:left="720" w:hanging="360"/>
      </w:pPr>
    </w:lvl>
    <w:lvl w:ilvl="1" w:tplc="13089438">
      <w:start w:val="1"/>
      <w:numFmt w:val="bullet"/>
      <w:lvlText w:val="○"/>
      <w:lvlJc w:val="left"/>
      <w:pPr>
        <w:ind w:left="1440" w:hanging="360"/>
      </w:pPr>
    </w:lvl>
    <w:lvl w:ilvl="2" w:tplc="D05CF9C8">
      <w:start w:val="1"/>
      <w:numFmt w:val="bullet"/>
      <w:lvlText w:val="■"/>
      <w:lvlJc w:val="left"/>
      <w:pPr>
        <w:ind w:left="2160" w:hanging="360"/>
      </w:pPr>
    </w:lvl>
    <w:lvl w:ilvl="3" w:tplc="F8E4D3DC">
      <w:start w:val="1"/>
      <w:numFmt w:val="bullet"/>
      <w:lvlText w:val="●"/>
      <w:lvlJc w:val="left"/>
      <w:pPr>
        <w:ind w:left="2880" w:hanging="360"/>
      </w:pPr>
    </w:lvl>
    <w:lvl w:ilvl="4" w:tplc="5CE8C232">
      <w:start w:val="1"/>
      <w:numFmt w:val="bullet"/>
      <w:lvlText w:val="○"/>
      <w:lvlJc w:val="left"/>
      <w:pPr>
        <w:ind w:left="3600" w:hanging="360"/>
      </w:pPr>
    </w:lvl>
    <w:lvl w:ilvl="5" w:tplc="92D457DE">
      <w:start w:val="1"/>
      <w:numFmt w:val="bullet"/>
      <w:lvlText w:val="■"/>
      <w:lvlJc w:val="left"/>
      <w:pPr>
        <w:ind w:left="4320" w:hanging="360"/>
      </w:pPr>
    </w:lvl>
    <w:lvl w:ilvl="6" w:tplc="3B50C0E2">
      <w:start w:val="1"/>
      <w:numFmt w:val="bullet"/>
      <w:lvlText w:val="●"/>
      <w:lvlJc w:val="left"/>
      <w:pPr>
        <w:ind w:left="5040" w:hanging="360"/>
      </w:pPr>
    </w:lvl>
    <w:lvl w:ilvl="7" w:tplc="145C77C4">
      <w:start w:val="1"/>
      <w:numFmt w:val="bullet"/>
      <w:lvlText w:val="●"/>
      <w:lvlJc w:val="left"/>
      <w:pPr>
        <w:ind w:left="5760" w:hanging="360"/>
      </w:pPr>
    </w:lvl>
    <w:lvl w:ilvl="8" w:tplc="0EC279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E31442"/>
    <w:multiLevelType w:val="hybridMultilevel"/>
    <w:tmpl w:val="A21EF0FA"/>
    <w:lvl w:ilvl="0" w:tplc="2A4C0EBA">
      <w:start w:val="1"/>
      <w:numFmt w:val="decimal"/>
      <w:lvlText w:val="%1."/>
      <w:lvlJc w:val="left"/>
      <w:pPr>
        <w:ind w:left="720" w:hanging="360"/>
      </w:pPr>
    </w:lvl>
    <w:lvl w:ilvl="1" w:tplc="453C5B04">
      <w:numFmt w:val="decimal"/>
      <w:lvlText w:val=""/>
      <w:lvlJc w:val="left"/>
    </w:lvl>
    <w:lvl w:ilvl="2" w:tplc="4106FADE">
      <w:numFmt w:val="decimal"/>
      <w:lvlText w:val=""/>
      <w:lvlJc w:val="left"/>
    </w:lvl>
    <w:lvl w:ilvl="3" w:tplc="9EA2591A">
      <w:numFmt w:val="decimal"/>
      <w:lvlText w:val=""/>
      <w:lvlJc w:val="left"/>
    </w:lvl>
    <w:lvl w:ilvl="4" w:tplc="B768839C">
      <w:numFmt w:val="decimal"/>
      <w:lvlText w:val=""/>
      <w:lvlJc w:val="left"/>
    </w:lvl>
    <w:lvl w:ilvl="5" w:tplc="81B6BDF0">
      <w:numFmt w:val="decimal"/>
      <w:lvlText w:val=""/>
      <w:lvlJc w:val="left"/>
    </w:lvl>
    <w:lvl w:ilvl="6" w:tplc="5336AFDE">
      <w:numFmt w:val="decimal"/>
      <w:lvlText w:val=""/>
      <w:lvlJc w:val="left"/>
    </w:lvl>
    <w:lvl w:ilvl="7" w:tplc="46AE0986">
      <w:numFmt w:val="decimal"/>
      <w:lvlText w:val=""/>
      <w:lvlJc w:val="left"/>
    </w:lvl>
    <w:lvl w:ilvl="8" w:tplc="A79A629C">
      <w:numFmt w:val="decimal"/>
      <w:lvlText w:val=""/>
      <w:lvlJc w:val="left"/>
    </w:lvl>
  </w:abstractNum>
  <w:abstractNum w:abstractNumId="2" w15:restartNumberingAfterBreak="0">
    <w:nsid w:val="154D55DE"/>
    <w:multiLevelType w:val="hybridMultilevel"/>
    <w:tmpl w:val="E56C2450"/>
    <w:lvl w:ilvl="0" w:tplc="80C6961E">
      <w:start w:val="1"/>
      <w:numFmt w:val="bullet"/>
      <w:lvlText w:val="•"/>
      <w:lvlJc w:val="left"/>
      <w:pPr>
        <w:ind w:left="720" w:hanging="360"/>
      </w:pPr>
    </w:lvl>
    <w:lvl w:ilvl="1" w:tplc="7C00AC56">
      <w:numFmt w:val="decimal"/>
      <w:lvlText w:val=""/>
      <w:lvlJc w:val="left"/>
    </w:lvl>
    <w:lvl w:ilvl="2" w:tplc="F6FA8DE2">
      <w:numFmt w:val="decimal"/>
      <w:lvlText w:val=""/>
      <w:lvlJc w:val="left"/>
    </w:lvl>
    <w:lvl w:ilvl="3" w:tplc="B8DA2918">
      <w:numFmt w:val="decimal"/>
      <w:lvlText w:val=""/>
      <w:lvlJc w:val="left"/>
    </w:lvl>
    <w:lvl w:ilvl="4" w:tplc="E27E8D8A">
      <w:numFmt w:val="decimal"/>
      <w:lvlText w:val=""/>
      <w:lvlJc w:val="left"/>
    </w:lvl>
    <w:lvl w:ilvl="5" w:tplc="79A895F0">
      <w:numFmt w:val="decimal"/>
      <w:lvlText w:val=""/>
      <w:lvlJc w:val="left"/>
    </w:lvl>
    <w:lvl w:ilvl="6" w:tplc="AA2E4236">
      <w:numFmt w:val="decimal"/>
      <w:lvlText w:val=""/>
      <w:lvlJc w:val="left"/>
    </w:lvl>
    <w:lvl w:ilvl="7" w:tplc="68504C96">
      <w:numFmt w:val="decimal"/>
      <w:lvlText w:val=""/>
      <w:lvlJc w:val="left"/>
    </w:lvl>
    <w:lvl w:ilvl="8" w:tplc="93D6137E">
      <w:numFmt w:val="decimal"/>
      <w:lvlText w:val=""/>
      <w:lvlJc w:val="left"/>
    </w:lvl>
  </w:abstractNum>
  <w:num w:numId="1" w16cid:durableId="683360983">
    <w:abstractNumId w:val="0"/>
    <w:lvlOverride w:ilvl="0">
      <w:startOverride w:val="1"/>
    </w:lvlOverride>
  </w:num>
  <w:num w:numId="2" w16cid:durableId="1242065250">
    <w:abstractNumId w:val="2"/>
    <w:lvlOverride w:ilvl="0">
      <w:startOverride w:val="1"/>
    </w:lvlOverride>
  </w:num>
  <w:num w:numId="3" w16cid:durableId="1020935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D8"/>
    <w:rsid w:val="002721F6"/>
    <w:rsid w:val="004E3114"/>
    <w:rsid w:val="007F30DC"/>
    <w:rsid w:val="00906CD8"/>
    <w:rsid w:val="00A62B98"/>
    <w:rsid w:val="00B25CEE"/>
    <w:rsid w:val="00F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CDA1"/>
  <w15:docId w15:val="{DD5627F9-FE67-4CE8-B8D8-ADC13DDB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2B4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D948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F2B4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3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0DC"/>
  </w:style>
  <w:style w:type="paragraph" w:styleId="Footer">
    <w:name w:val="footer"/>
    <w:basedOn w:val="Normal"/>
    <w:link w:val="FooterChar"/>
    <w:uiPriority w:val="99"/>
    <w:unhideWhenUsed/>
    <w:rsid w:val="007F3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graph/auth-limit-mailbox-acces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graph/api/resources/mail-api-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icrosoft.com/graph/graph-explor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1363</Words>
  <Characters>8632</Characters>
  <Application>Microsoft Office Word</Application>
  <DocSecurity>0</DocSecurity>
  <Lines>332</Lines>
  <Paragraphs>237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Cruz</cp:lastModifiedBy>
  <cp:revision>3</cp:revision>
  <dcterms:created xsi:type="dcterms:W3CDTF">2026-03-02T15:38:00Z</dcterms:created>
  <dcterms:modified xsi:type="dcterms:W3CDTF">2026-03-16T21:49:00Z</dcterms:modified>
</cp:coreProperties>
</file>