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EFDA4" w14:textId="77777777" w:rsidR="00000000" w:rsidRDefault="00000000">
      <w:pPr>
        <w:pStyle w:val="Heading1"/>
        <w:rPr>
          <w:rFonts w:eastAsia="Times New Roman"/>
        </w:rPr>
      </w:pPr>
      <w:r>
        <w:rPr>
          <w:rFonts w:eastAsia="Times New Roman"/>
        </w:rPr>
        <w:t>Add Note To Guest Profile</w:t>
      </w:r>
    </w:p>
    <w:p w14:paraId="6A3546C1" w14:textId="77777777" w:rsidR="00000000" w:rsidRDefault="00000000">
      <w:pPr>
        <w:pStyle w:val="NormalWeb"/>
      </w:pPr>
      <w:r>
        <w:rPr>
          <w:rStyle w:val="Strong"/>
        </w:rPr>
        <w:t>Component type:</w:t>
      </w:r>
      <w:r>
        <w:t xml:space="preserve"> Action</w:t>
      </w:r>
    </w:p>
    <w:p w14:paraId="18E85393" w14:textId="77777777" w:rsidR="00000000" w:rsidRDefault="00000000">
      <w:pPr>
        <w:pStyle w:val="NormalWeb"/>
      </w:pPr>
      <w:r>
        <w:rPr>
          <w:rStyle w:val="Strong"/>
        </w:rPr>
        <w:t>Category:</w:t>
      </w:r>
      <w:r>
        <w:t xml:space="preserve"> Guests &amp; Companies</w:t>
      </w:r>
    </w:p>
    <w:p w14:paraId="23DAF2BD" w14:textId="77777777" w:rsidR="00000000" w:rsidRDefault="00000000">
      <w:pPr>
        <w:pStyle w:val="Heading2"/>
        <w:rPr>
          <w:rFonts w:eastAsia="Times New Roman"/>
        </w:rPr>
      </w:pPr>
      <w:r>
        <w:rPr>
          <w:rFonts w:eastAsia="Times New Roman"/>
        </w:rPr>
        <w:t>Overview</w:t>
      </w:r>
    </w:p>
    <w:p w14:paraId="219F0950" w14:textId="77777777" w:rsidR="00000000" w:rsidRDefault="00000000">
      <w:pPr>
        <w:pStyle w:val="NormalWeb"/>
      </w:pPr>
      <w:r>
        <w:t xml:space="preserve">The </w:t>
      </w:r>
      <w:r>
        <w:rPr>
          <w:rStyle w:val="Strong"/>
        </w:rPr>
        <w:t>Add Note To Guest Profile</w:t>
      </w:r>
      <w:r>
        <w:t xml:space="preserve"> action adds a text note to a guest's profile in Mews. Each note includes a classification that categorizes it (e.g., Housekeeping, Front Office, Complaints), making it easy for your team to find and filter relevant information later. This is useful for automating guest communication records as part of a workflow — for example, automatically logging a special request when a reservation is created, or recording a complaint reported via an external system.</w:t>
      </w:r>
    </w:p>
    <w:p w14:paraId="6D3514EE" w14:textId="77777777" w:rsidR="00000000" w:rsidRDefault="00000000">
      <w:pPr>
        <w:pStyle w:val="NormalWeb"/>
      </w:pPr>
      <w:r>
        <w:t xml:space="preserve">When the note is successfully added, the component outputs the note details (note ID, guest ID, content, classification, and active status) on the </w:t>
      </w:r>
      <w:r>
        <w:rPr>
          <w:rStyle w:val="Strong"/>
        </w:rPr>
        <w:t>out</w:t>
      </w:r>
      <w:r>
        <w:t xml:space="preserve"> port, which can be used by subsequent steps in your workflow.</w:t>
      </w:r>
    </w:p>
    <w:p w14:paraId="2870EA9E" w14:textId="77777777" w:rsidR="00000000" w:rsidRDefault="0022180F">
      <w:pPr>
        <w:rPr>
          <w:rFonts w:eastAsia="Times New Roman"/>
        </w:rPr>
      </w:pPr>
      <w:r>
        <w:rPr>
          <w:rFonts w:eastAsia="Times New Roman"/>
          <w:noProof/>
        </w:rPr>
        <w:pict w14:anchorId="649AB3DE">
          <v:rect id="_x0000_i1030" alt="" style="width:468pt;height:.05pt;mso-width-percent:0;mso-height-percent:0;mso-width-percent:0;mso-height-percent:0" o:hralign="center" o:hrstd="t" o:hr="t" fillcolor="#a0a0a0" stroked="f"/>
        </w:pict>
      </w:r>
    </w:p>
    <w:p w14:paraId="0EE5887E" w14:textId="77777777" w:rsidR="00000000" w:rsidRDefault="00000000">
      <w:pPr>
        <w:pStyle w:val="Heading2"/>
        <w:rPr>
          <w:rFonts w:eastAsia="Times New Roman"/>
        </w:rPr>
      </w:pPr>
      <w:r>
        <w:rPr>
          <w:rFonts w:eastAsia="Times New Roman"/>
        </w:rPr>
        <w:t>Input Fields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37"/>
        <w:gridCol w:w="1110"/>
        <w:gridCol w:w="1327"/>
        <w:gridCol w:w="5370"/>
      </w:tblGrid>
      <w:tr w:rsidR="00000000" w14:paraId="291C316A" w14:textId="77777777">
        <w:trPr>
          <w:divId w:val="55439695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B1FC21"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2233DD" w14:textId="77777777" w:rsidR="00000000" w:rsidRDefault="00000000">
            <w:pPr>
              <w:pStyle w:val="NormalWeb"/>
              <w:jc w:val="center"/>
              <w:rPr>
                <w:b/>
                <w:bCs/>
              </w:rPr>
            </w:pPr>
            <w:r>
              <w:rPr>
                <w:b/>
                <w:bCs/>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C6FC3" w14:textId="77777777" w:rsidR="00000000" w:rsidRDefault="00000000">
            <w:pPr>
              <w:pStyle w:val="NormalWeb"/>
              <w:jc w:val="center"/>
              <w:rPr>
                <w:b/>
                <w:bCs/>
              </w:rPr>
            </w:pPr>
            <w:r>
              <w:rPr>
                <w:b/>
                <w:bCs/>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C87ACF" w14:textId="77777777" w:rsidR="00000000" w:rsidRDefault="00000000">
            <w:pPr>
              <w:pStyle w:val="NormalWeb"/>
              <w:jc w:val="center"/>
              <w:rPr>
                <w:b/>
                <w:bCs/>
              </w:rPr>
            </w:pPr>
            <w:r>
              <w:rPr>
                <w:b/>
                <w:bCs/>
              </w:rPr>
              <w:t>Description</w:t>
            </w:r>
          </w:p>
        </w:tc>
      </w:tr>
      <w:tr w:rsidR="00000000" w14:paraId="694401CB" w14:textId="77777777">
        <w:trPr>
          <w:divId w:val="5543969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A07DA9" w14:textId="77777777" w:rsidR="00000000" w:rsidRDefault="00000000">
            <w:pPr>
              <w:pStyle w:val="NormalWeb"/>
            </w:pPr>
            <w:r>
              <w:rPr>
                <w:rStyle w:val="Strong"/>
              </w:rPr>
              <w:t>Guest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1812D" w14:textId="77777777" w:rsidR="00000000" w:rsidRDefault="00000000">
            <w:pPr>
              <w:pStyle w:val="NormalWeb"/>
            </w:pPr>
            <w:r>
              <w:rPr>
                <w:rStyle w:val="Strong"/>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C591D0" w14:textId="77777777" w:rsidR="00000000" w:rsidRDefault="00000000">
            <w:pPr>
              <w:pStyle w:val="NormalWeb"/>
            </w:pPr>
            <w:r>
              <w:t>Text (GUID)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792B5" w14:textId="77777777" w:rsidR="00000000" w:rsidRDefault="00000000">
            <w:pPr>
              <w:pStyle w:val="NormalWeb"/>
            </w:pPr>
            <w:r>
              <w:t>The unique identifier of the guest whose profile the note will be added to. Typically populated dynamically from a previous step in the workflow (e.g., a trigger that provides a guest ID).</w:t>
            </w:r>
          </w:p>
        </w:tc>
      </w:tr>
      <w:tr w:rsidR="00000000" w14:paraId="71F723DC" w14:textId="77777777">
        <w:trPr>
          <w:divId w:val="5543969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5B2FE" w14:textId="77777777" w:rsidR="00000000" w:rsidRDefault="00000000">
            <w:pPr>
              <w:pStyle w:val="NormalWeb"/>
            </w:pPr>
            <w:r>
              <w:rPr>
                <w:rStyle w:val="Strong"/>
              </w:rPr>
              <w:t>Note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B0A9D9" w14:textId="77777777" w:rsidR="00000000" w:rsidRDefault="00000000">
            <w:pPr>
              <w:pStyle w:val="NormalWeb"/>
            </w:pPr>
            <w:r>
              <w:rPr>
                <w:rStyle w:val="Strong"/>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7088C7" w14:textId="77777777" w:rsidR="00000000" w:rsidRDefault="00000000">
            <w:pPr>
              <w:pStyle w:val="NormalWeb"/>
            </w:pPr>
            <w:r>
              <w:t>Text (multiline)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3C14CF" w14:textId="77777777" w:rsidR="00000000" w:rsidRDefault="00000000">
            <w:pPr>
              <w:pStyle w:val="NormalWeb"/>
            </w:pPr>
            <w:r>
              <w:t xml:space="preserve">The content of the note to add to the guest's profile. It cannot be empty or whitespace-only. Maximum </w:t>
            </w:r>
            <w:r>
              <w:rPr>
                <w:rStyle w:val="Strong"/>
              </w:rPr>
              <w:t>1000 characters</w:t>
            </w:r>
            <w:r>
              <w:t>.</w:t>
            </w:r>
          </w:p>
        </w:tc>
      </w:tr>
      <w:tr w:rsidR="00000000" w14:paraId="6268A8A8" w14:textId="77777777">
        <w:trPr>
          <w:divId w:val="5543969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27A6E2" w14:textId="77777777" w:rsidR="00000000" w:rsidRDefault="00000000">
            <w:pPr>
              <w:pStyle w:val="NormalWeb"/>
            </w:pPr>
            <w:r>
              <w:rPr>
                <w:rStyle w:val="Strong"/>
              </w:rPr>
              <w:t>Classification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39FE99" w14:textId="77777777" w:rsidR="00000000" w:rsidRDefault="00000000">
            <w:pPr>
              <w:pStyle w:val="NormalWeb"/>
            </w:pPr>
            <w:r>
              <w:rPr>
                <w:rStyle w:val="Strong"/>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E90CE6" w14:textId="77777777" w:rsidR="00000000" w:rsidRDefault="00000000">
            <w:pPr>
              <w:pStyle w:val="NormalWeb"/>
            </w:pPr>
            <w:r>
              <w:t>Dropdown (select)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09AD0" w14:textId="77777777" w:rsidR="00000000" w:rsidRDefault="00000000">
            <w:pPr>
              <w:pStyle w:val="NormalWeb"/>
            </w:pPr>
            <w:r>
              <w:t xml:space="preserve">The category of the note. Defaults to </w:t>
            </w:r>
            <w:r>
              <w:rPr>
                <w:rStyle w:val="Strong"/>
              </w:rPr>
              <w:t>General</w:t>
            </w:r>
            <w:r>
              <w:t>. Available options:</w:t>
            </w:r>
          </w:p>
          <w:p w14:paraId="575FED6F" w14:textId="77777777" w:rsidR="00000000" w:rsidRDefault="00000000">
            <w:pPr>
              <w:pStyle w:val="NormalWeb"/>
              <w:numPr>
                <w:ilvl w:val="0"/>
                <w:numId w:val="1"/>
              </w:numPr>
            </w:pPr>
            <w:r>
              <w:rPr>
                <w:rStyle w:val="Strong"/>
              </w:rPr>
              <w:t>General</w:t>
            </w:r>
            <w:r>
              <w:t xml:space="preserve"> (default)</w:t>
            </w:r>
          </w:p>
          <w:p w14:paraId="1624AD4B" w14:textId="77777777" w:rsidR="00000000" w:rsidRDefault="00000000">
            <w:pPr>
              <w:pStyle w:val="NormalWeb"/>
              <w:numPr>
                <w:ilvl w:val="0"/>
                <w:numId w:val="1"/>
              </w:numPr>
            </w:pPr>
            <w:r>
              <w:rPr>
                <w:rStyle w:val="Strong"/>
              </w:rPr>
              <w:t>Food &amp; Beverage</w:t>
            </w:r>
          </w:p>
          <w:p w14:paraId="1818D44A" w14:textId="77777777" w:rsidR="00000000" w:rsidRDefault="00000000">
            <w:pPr>
              <w:pStyle w:val="NormalWeb"/>
              <w:numPr>
                <w:ilvl w:val="0"/>
                <w:numId w:val="1"/>
              </w:numPr>
            </w:pPr>
            <w:r>
              <w:rPr>
                <w:rStyle w:val="Strong"/>
              </w:rPr>
              <w:t>Front Office</w:t>
            </w:r>
          </w:p>
          <w:p w14:paraId="0B94DDA6" w14:textId="77777777" w:rsidR="00000000" w:rsidRDefault="00000000">
            <w:pPr>
              <w:pStyle w:val="NormalWeb"/>
              <w:numPr>
                <w:ilvl w:val="0"/>
                <w:numId w:val="1"/>
              </w:numPr>
            </w:pPr>
            <w:r>
              <w:rPr>
                <w:rStyle w:val="Strong"/>
              </w:rPr>
              <w:t>Reservations</w:t>
            </w:r>
          </w:p>
          <w:p w14:paraId="6907D6B6" w14:textId="77777777" w:rsidR="00000000" w:rsidRDefault="00000000">
            <w:pPr>
              <w:pStyle w:val="NormalWeb"/>
              <w:numPr>
                <w:ilvl w:val="0"/>
                <w:numId w:val="1"/>
              </w:numPr>
            </w:pPr>
            <w:r>
              <w:rPr>
                <w:rStyle w:val="Strong"/>
              </w:rPr>
              <w:t>Housekeeping</w:t>
            </w:r>
          </w:p>
          <w:p w14:paraId="6CC4E0CD" w14:textId="77777777" w:rsidR="00000000" w:rsidRDefault="00000000">
            <w:pPr>
              <w:pStyle w:val="NormalWeb"/>
              <w:numPr>
                <w:ilvl w:val="0"/>
                <w:numId w:val="1"/>
              </w:numPr>
            </w:pPr>
            <w:r>
              <w:rPr>
                <w:rStyle w:val="Strong"/>
              </w:rPr>
              <w:t>Maintenance</w:t>
            </w:r>
          </w:p>
          <w:p w14:paraId="57F10CC3" w14:textId="77777777" w:rsidR="00000000" w:rsidRDefault="00000000">
            <w:pPr>
              <w:pStyle w:val="NormalWeb"/>
              <w:numPr>
                <w:ilvl w:val="0"/>
                <w:numId w:val="1"/>
              </w:numPr>
            </w:pPr>
            <w:r>
              <w:rPr>
                <w:rStyle w:val="Strong"/>
              </w:rPr>
              <w:t>Previous Stay</w:t>
            </w:r>
          </w:p>
          <w:p w14:paraId="55836B15" w14:textId="77777777" w:rsidR="00000000" w:rsidRDefault="00000000">
            <w:pPr>
              <w:pStyle w:val="NormalWeb"/>
              <w:numPr>
                <w:ilvl w:val="0"/>
                <w:numId w:val="1"/>
              </w:numPr>
            </w:pPr>
            <w:r>
              <w:rPr>
                <w:rStyle w:val="Strong"/>
              </w:rPr>
              <w:t>Family Relations</w:t>
            </w:r>
          </w:p>
          <w:p w14:paraId="2DAFE118" w14:textId="77777777" w:rsidR="00000000" w:rsidRDefault="00000000">
            <w:pPr>
              <w:pStyle w:val="NormalWeb"/>
              <w:numPr>
                <w:ilvl w:val="0"/>
                <w:numId w:val="1"/>
              </w:numPr>
            </w:pPr>
            <w:r>
              <w:rPr>
                <w:rStyle w:val="Strong"/>
              </w:rPr>
              <w:t>Gifts</w:t>
            </w:r>
          </w:p>
          <w:p w14:paraId="4F5B0EBD" w14:textId="77777777" w:rsidR="00000000" w:rsidRDefault="00000000">
            <w:pPr>
              <w:pStyle w:val="NormalWeb"/>
              <w:numPr>
                <w:ilvl w:val="0"/>
                <w:numId w:val="1"/>
              </w:numPr>
            </w:pPr>
            <w:r>
              <w:rPr>
                <w:rStyle w:val="Strong"/>
              </w:rPr>
              <w:t>Accounting</w:t>
            </w:r>
          </w:p>
          <w:p w14:paraId="73514B43" w14:textId="77777777" w:rsidR="00000000" w:rsidRDefault="00000000">
            <w:pPr>
              <w:pStyle w:val="NormalWeb"/>
              <w:numPr>
                <w:ilvl w:val="0"/>
                <w:numId w:val="1"/>
              </w:numPr>
            </w:pPr>
            <w:r>
              <w:rPr>
                <w:rStyle w:val="Strong"/>
              </w:rPr>
              <w:t>Complaints</w:t>
            </w:r>
          </w:p>
          <w:p w14:paraId="10C14B0B" w14:textId="77777777" w:rsidR="00000000" w:rsidRDefault="00000000">
            <w:pPr>
              <w:pStyle w:val="NormalWeb"/>
              <w:numPr>
                <w:ilvl w:val="0"/>
                <w:numId w:val="1"/>
              </w:numPr>
            </w:pPr>
            <w:r>
              <w:rPr>
                <w:rStyle w:val="Strong"/>
              </w:rPr>
              <w:t>Other</w:t>
            </w:r>
          </w:p>
        </w:tc>
      </w:tr>
    </w:tbl>
    <w:p w14:paraId="641B0FB1" w14:textId="77777777" w:rsidR="00000000" w:rsidRDefault="0022180F">
      <w:pPr>
        <w:rPr>
          <w:rFonts w:eastAsia="Times New Roman"/>
        </w:rPr>
      </w:pPr>
      <w:r>
        <w:rPr>
          <w:rFonts w:eastAsia="Times New Roman"/>
          <w:noProof/>
        </w:rPr>
        <w:pict w14:anchorId="4E4908F2">
          <v:rect id="_x0000_i1029" alt="" style="width:468pt;height:.05pt;mso-width-percent:0;mso-height-percent:0;mso-width-percent:0;mso-height-percent:0" o:hralign="center" o:hrstd="t" o:hr="t" fillcolor="#a0a0a0" stroked="f"/>
        </w:pict>
      </w:r>
    </w:p>
    <w:p w14:paraId="7D35F142" w14:textId="77777777" w:rsidR="00000000" w:rsidRDefault="00000000">
      <w:pPr>
        <w:pStyle w:val="Heading2"/>
        <w:rPr>
          <w:rFonts w:eastAsia="Times New Roman"/>
        </w:rPr>
      </w:pPr>
      <w:r>
        <w:rPr>
          <w:rFonts w:eastAsia="Times New Roman"/>
        </w:rPr>
        <w:t>Output Fields</w:t>
      </w:r>
    </w:p>
    <w:p w14:paraId="197569C3" w14:textId="77777777" w:rsidR="00000000" w:rsidRDefault="00000000">
      <w:pPr>
        <w:pStyle w:val="NormalWeb"/>
      </w:pPr>
      <w:r>
        <w:t xml:space="preserve">When the note is successfully added, the following values are available on the </w:t>
      </w:r>
      <w:r>
        <w:rPr>
          <w:rStyle w:val="Strong"/>
        </w:rPr>
        <w:t>out</w:t>
      </w:r>
      <w:r>
        <w:t xml:space="preserve"> output port for use in subsequent workflow steps: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37"/>
        <w:gridCol w:w="1410"/>
        <w:gridCol w:w="5699"/>
      </w:tblGrid>
      <w:tr w:rsidR="00000000" w14:paraId="264BEDB9" w14:textId="77777777">
        <w:trPr>
          <w:divId w:val="176364315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673030"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B06CD1" w14:textId="77777777" w:rsidR="00000000" w:rsidRDefault="00000000">
            <w:pPr>
              <w:pStyle w:val="NormalWeb"/>
              <w:jc w:val="center"/>
              <w:rPr>
                <w:b/>
                <w:bCs/>
              </w:rPr>
            </w:pPr>
            <w:r>
              <w:rPr>
                <w:b/>
                <w:bCs/>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4B5D6D" w14:textId="77777777" w:rsidR="00000000" w:rsidRDefault="00000000">
            <w:pPr>
              <w:pStyle w:val="NormalWeb"/>
              <w:jc w:val="center"/>
              <w:rPr>
                <w:b/>
                <w:bCs/>
              </w:rPr>
            </w:pPr>
            <w:r>
              <w:rPr>
                <w:b/>
                <w:bCs/>
              </w:rPr>
              <w:t>Description</w:t>
            </w:r>
          </w:p>
        </w:tc>
      </w:tr>
      <w:tr w:rsidR="00000000" w14:paraId="0776E473" w14:textId="77777777">
        <w:trPr>
          <w:divId w:val="1763643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EBA4DA" w14:textId="77777777" w:rsidR="00000000" w:rsidRDefault="00000000">
            <w:pPr>
              <w:pStyle w:val="NormalWeb"/>
            </w:pPr>
            <w:r>
              <w:rPr>
                <w:rStyle w:val="Strong"/>
              </w:rPr>
              <w:t>Note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202672" w14:textId="77777777" w:rsidR="00000000" w:rsidRDefault="00000000">
            <w:pPr>
              <w:pStyle w:val="NormalWeb"/>
            </w:pPr>
            <w:r>
              <w:t>Text (GUID)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6FC8CB" w14:textId="77777777" w:rsidR="00000000" w:rsidRDefault="00000000">
            <w:pPr>
              <w:pStyle w:val="NormalWeb"/>
            </w:pPr>
            <w:r>
              <w:t>The unique identifier of the newly created note.</w:t>
            </w:r>
          </w:p>
        </w:tc>
      </w:tr>
      <w:tr w:rsidR="00000000" w14:paraId="771FDD02" w14:textId="77777777">
        <w:trPr>
          <w:divId w:val="1763643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6B4F0" w14:textId="77777777" w:rsidR="00000000" w:rsidRDefault="00000000">
            <w:pPr>
              <w:pStyle w:val="NormalWeb"/>
            </w:pPr>
            <w:r>
              <w:rPr>
                <w:rStyle w:val="Strong"/>
              </w:rPr>
              <w:t>Guest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F85EFD" w14:textId="77777777" w:rsidR="00000000" w:rsidRDefault="00000000">
            <w:pPr>
              <w:pStyle w:val="NormalWeb"/>
            </w:pPr>
            <w:r>
              <w:t>Text (GUID)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60D6DE" w14:textId="77777777" w:rsidR="00000000" w:rsidRDefault="00000000">
            <w:pPr>
              <w:pStyle w:val="NormalWeb"/>
            </w:pPr>
            <w:r>
              <w:t>The unique identifier of the guest the note was added to.</w:t>
            </w:r>
          </w:p>
        </w:tc>
      </w:tr>
      <w:tr w:rsidR="00000000" w14:paraId="55D9E939" w14:textId="77777777">
        <w:trPr>
          <w:divId w:val="1763643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6E982E" w14:textId="77777777" w:rsidR="00000000" w:rsidRDefault="00000000">
            <w:pPr>
              <w:pStyle w:val="NormalWeb"/>
            </w:pPr>
            <w:r>
              <w:rPr>
                <w:rStyle w:val="Strong"/>
              </w:rPr>
              <w:t>Content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D0D954"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E4355" w14:textId="77777777" w:rsidR="00000000" w:rsidRDefault="00000000">
            <w:pPr>
              <w:pStyle w:val="NormalWeb"/>
            </w:pPr>
            <w:r>
              <w:t>The content of the note as stored in Mews.</w:t>
            </w:r>
          </w:p>
        </w:tc>
      </w:tr>
      <w:tr w:rsidR="00000000" w14:paraId="2B31EFC7" w14:textId="77777777">
        <w:trPr>
          <w:divId w:val="1763643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D50547" w14:textId="77777777" w:rsidR="00000000" w:rsidRDefault="00000000">
            <w:pPr>
              <w:pStyle w:val="NormalWeb"/>
            </w:pPr>
            <w:r>
              <w:rPr>
                <w:rStyle w:val="Strong"/>
              </w:rPr>
              <w:t>Classification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3838E7"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BD408" w14:textId="77777777" w:rsidR="00000000" w:rsidRDefault="00000000">
            <w:pPr>
              <w:pStyle w:val="NormalWeb"/>
            </w:pPr>
            <w:r>
              <w:t>The classification category assigned to the note.</w:t>
            </w:r>
          </w:p>
        </w:tc>
      </w:tr>
      <w:tr w:rsidR="00000000" w14:paraId="03DEA947" w14:textId="77777777">
        <w:trPr>
          <w:divId w:val="17636431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C879F6" w14:textId="77777777" w:rsidR="00000000" w:rsidRDefault="00000000">
            <w:pPr>
              <w:pStyle w:val="NormalWeb"/>
            </w:pPr>
            <w:r>
              <w:rPr>
                <w:rStyle w:val="Strong"/>
              </w:rPr>
              <w:t>Is Active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FBB5F2" w14:textId="77777777" w:rsidR="00000000" w:rsidRDefault="00000000">
            <w:pPr>
              <w:pStyle w:val="NormalWeb"/>
            </w:pPr>
            <w:r>
              <w:t>Boolean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7FEE1D" w14:textId="77777777" w:rsidR="00000000" w:rsidRDefault="00000000">
            <w:pPr>
              <w:pStyle w:val="NormalWeb"/>
            </w:pPr>
            <w:r>
              <w:t>Whether the note is currently active on the guest's profile.</w:t>
            </w:r>
          </w:p>
        </w:tc>
      </w:tr>
    </w:tbl>
    <w:p w14:paraId="1010BB00" w14:textId="77777777" w:rsidR="00000000" w:rsidRDefault="0022180F">
      <w:pPr>
        <w:rPr>
          <w:rFonts w:eastAsia="Times New Roman"/>
        </w:rPr>
      </w:pPr>
      <w:r>
        <w:rPr>
          <w:rFonts w:eastAsia="Times New Roman"/>
          <w:noProof/>
        </w:rPr>
        <w:pict w14:anchorId="3EE82436">
          <v:rect id="_x0000_i1028" alt="" style="width:468pt;height:.05pt;mso-width-percent:0;mso-height-percent:0;mso-width-percent:0;mso-height-percent:0" o:hralign="center" o:hrstd="t" o:hr="t" fillcolor="#a0a0a0" stroked="f"/>
        </w:pict>
      </w:r>
    </w:p>
    <w:p w14:paraId="6CE296EF" w14:textId="77777777" w:rsidR="00000000" w:rsidRDefault="00000000">
      <w:pPr>
        <w:pStyle w:val="Heading2"/>
        <w:rPr>
          <w:rFonts w:eastAsia="Times New Roman"/>
        </w:rPr>
      </w:pPr>
      <w:r>
        <w:rPr>
          <w:rFonts w:eastAsia="Times New Roman"/>
        </w:rPr>
        <w:t>Cooldown Settings</w:t>
      </w:r>
    </w:p>
    <w:p w14:paraId="4BC547E8" w14:textId="77777777" w:rsidR="00000000" w:rsidRDefault="00000000">
      <w:pPr>
        <w:pStyle w:val="NormalWeb"/>
      </w:pPr>
      <w:r>
        <w:t>The cooldown feature prevents the action from running repeatedly for the same entity within a defined time window. This is useful when a workflow may be triggered multiple times in quick succession (e.g., multiple profile updates for the same guest) and you want to avoid adding duplicate notes.</w:t>
      </w:r>
    </w:p>
    <w:p w14:paraId="6A647D80" w14:textId="77777777" w:rsidR="00000000" w:rsidRDefault="00000000">
      <w:pPr>
        <w:pStyle w:val="NormalWeb"/>
      </w:pPr>
      <w:r>
        <w:t xml:space="preserve">Cooldown settings are located in the </w:t>
      </w:r>
      <w:r>
        <w:rPr>
          <w:rStyle w:val="Strong"/>
        </w:rPr>
        <w:t>Cooldown</w:t>
      </w:r>
      <w:r>
        <w:t xml:space="preserve"> section of the component settings, which is collapsed by default.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73"/>
        <w:gridCol w:w="1110"/>
        <w:gridCol w:w="6661"/>
      </w:tblGrid>
      <w:tr w:rsidR="00000000" w14:paraId="08DE6E60" w14:textId="77777777">
        <w:trPr>
          <w:divId w:val="176692639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2F78C2" w14:textId="77777777" w:rsidR="00000000" w:rsidRDefault="00000000">
            <w:pPr>
              <w:pStyle w:val="NormalWeb"/>
              <w:jc w:val="center"/>
              <w:rPr>
                <w:b/>
                <w:bCs/>
              </w:rPr>
            </w:pPr>
            <w:r>
              <w:rPr>
                <w:b/>
                <w:bCs/>
              </w:rPr>
              <w:t>Setting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387B7A" w14:textId="77777777" w:rsidR="00000000" w:rsidRDefault="00000000">
            <w:pPr>
              <w:pStyle w:val="NormalWeb"/>
              <w:jc w:val="center"/>
              <w:rPr>
                <w:b/>
                <w:bCs/>
              </w:rPr>
            </w:pPr>
            <w:r>
              <w:rPr>
                <w:b/>
                <w:bCs/>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E5B85B" w14:textId="77777777" w:rsidR="00000000" w:rsidRDefault="00000000">
            <w:pPr>
              <w:pStyle w:val="NormalWeb"/>
              <w:jc w:val="center"/>
              <w:rPr>
                <w:b/>
                <w:bCs/>
              </w:rPr>
            </w:pPr>
            <w:r>
              <w:rPr>
                <w:b/>
                <w:bCs/>
              </w:rPr>
              <w:t>Description</w:t>
            </w:r>
          </w:p>
        </w:tc>
      </w:tr>
      <w:tr w:rsidR="00000000" w14:paraId="42AA8222" w14:textId="77777777">
        <w:trPr>
          <w:divId w:val="1766926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3D2154" w14:textId="77777777" w:rsidR="00000000" w:rsidRDefault="00000000">
            <w:pPr>
              <w:pStyle w:val="NormalWeb"/>
            </w:pPr>
            <w:r>
              <w:rPr>
                <w:rStyle w:val="Strong"/>
              </w:rPr>
              <w:t>Cooldown period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348628"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0B82EC" w14:textId="77777777" w:rsidR="00000000" w:rsidRDefault="00000000">
            <w:pPr>
              <w:pStyle w:val="NormalWeb"/>
            </w:pPr>
            <w:r>
              <w:t xml:space="preserve">The number of time units during which the action will not run again. Set to </w:t>
            </w:r>
            <w:r>
              <w:rPr>
                <w:rStyle w:val="HTMLCode"/>
              </w:rPr>
              <w:t>0</w:t>
            </w:r>
            <w:r>
              <w:t xml:space="preserve"> (default) to disable the cooldown.</w:t>
            </w:r>
          </w:p>
        </w:tc>
      </w:tr>
      <w:tr w:rsidR="00000000" w14:paraId="1DE71943" w14:textId="77777777">
        <w:trPr>
          <w:divId w:val="1766926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4F297F" w14:textId="77777777" w:rsidR="00000000" w:rsidRDefault="00000000">
            <w:pPr>
              <w:pStyle w:val="NormalWeb"/>
            </w:pPr>
            <w:r>
              <w:rPr>
                <w:rStyle w:val="Strong"/>
              </w:rPr>
              <w:t>Unit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F7AA21"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468849" w14:textId="77777777" w:rsidR="00000000" w:rsidRDefault="00000000">
            <w:pPr>
              <w:pStyle w:val="NormalWeb"/>
            </w:pPr>
            <w:r>
              <w:t xml:space="preserve">The time unit for the cooldown period. Options: </w:t>
            </w:r>
            <w:r>
              <w:rPr>
                <w:rStyle w:val="Strong"/>
              </w:rPr>
              <w:t>Minutes</w:t>
            </w:r>
            <w:r>
              <w:t xml:space="preserve">, </w:t>
            </w:r>
            <w:r>
              <w:rPr>
                <w:rStyle w:val="Strong"/>
              </w:rPr>
              <w:t>Hours</w:t>
            </w:r>
            <w:r>
              <w:t xml:space="preserve">, </w:t>
            </w:r>
            <w:r>
              <w:rPr>
                <w:rStyle w:val="Strong"/>
              </w:rPr>
              <w:t>Days</w:t>
            </w:r>
            <w:r>
              <w:t xml:space="preserve"> (default), </w:t>
            </w:r>
            <w:r>
              <w:rPr>
                <w:rStyle w:val="Strong"/>
              </w:rPr>
              <w:t>Weeks</w:t>
            </w:r>
            <w:r>
              <w:t>.</w:t>
            </w:r>
          </w:p>
        </w:tc>
      </w:tr>
      <w:tr w:rsidR="00000000" w14:paraId="59F63F8F" w14:textId="77777777">
        <w:trPr>
          <w:divId w:val="1766926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C0D06B" w14:textId="77777777" w:rsidR="00000000" w:rsidRDefault="00000000">
            <w:pPr>
              <w:pStyle w:val="NormalWeb"/>
            </w:pPr>
            <w:r>
              <w:rPr>
                <w:rStyle w:val="Strong"/>
              </w:rPr>
              <w:t>Track 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0871BD"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002379" w14:textId="77777777" w:rsidR="00000000" w:rsidRDefault="00000000">
            <w:pPr>
              <w:pStyle w:val="NormalWeb"/>
            </w:pPr>
            <w:r>
              <w:t>Determines the scope of the cooldown. Only visible when the cooldown period is greater than 0.</w:t>
            </w:r>
          </w:p>
          <w:p w14:paraId="7C5D9B31" w14:textId="77777777" w:rsidR="00000000" w:rsidRDefault="00000000">
            <w:pPr>
              <w:pStyle w:val="NormalWeb"/>
              <w:numPr>
                <w:ilvl w:val="0"/>
                <w:numId w:val="2"/>
              </w:numPr>
            </w:pPr>
            <w:r>
              <w:rPr>
                <w:rStyle w:val="Strong"/>
              </w:rPr>
              <w:t>None</w:t>
            </w:r>
            <w:r>
              <w:t xml:space="preserve"> (default) — A single global cooldown window for this component instance.</w:t>
            </w:r>
          </w:p>
          <w:p w14:paraId="2E179685" w14:textId="77777777" w:rsidR="00000000" w:rsidRDefault="00000000">
            <w:pPr>
              <w:pStyle w:val="NormalWeb"/>
              <w:numPr>
                <w:ilvl w:val="0"/>
                <w:numId w:val="2"/>
              </w:numPr>
            </w:pPr>
            <w:r>
              <w:rPr>
                <w:rStyle w:val="Strong"/>
              </w:rPr>
              <w:t>Guest</w:t>
            </w:r>
            <w:r>
              <w:t xml:space="preserve"> — Each guest gets their own independent cooldown window based on the provided Guest ID.</w:t>
            </w:r>
          </w:p>
        </w:tc>
      </w:tr>
    </w:tbl>
    <w:p w14:paraId="56F14995" w14:textId="77777777" w:rsidR="00000000" w:rsidRDefault="00000000">
      <w:pPr>
        <w:pStyle w:val="Heading3"/>
        <w:rPr>
          <w:rFonts w:eastAsia="Times New Roman"/>
        </w:rPr>
      </w:pPr>
      <w:r>
        <w:rPr>
          <w:rFonts w:eastAsia="Times New Roman"/>
        </w:rPr>
        <w:t>Cooldown Output</w:t>
      </w:r>
    </w:p>
    <w:p w14:paraId="01A0C3E8" w14:textId="77777777" w:rsidR="00000000" w:rsidRDefault="00000000">
      <w:pPr>
        <w:pStyle w:val="NormalWeb"/>
      </w:pPr>
      <w:r>
        <w:t xml:space="preserve">When the cooldown is active (i.e., the action is skipped because it already ran within the cooldown window), the component outputs the following on the </w:t>
      </w:r>
      <w:r>
        <w:rPr>
          <w:rStyle w:val="Strong"/>
        </w:rPr>
        <w:t>cooldown</w:t>
      </w:r>
      <w:r>
        <w:t xml:space="preserve"> port instead of the </w:t>
      </w:r>
      <w:r>
        <w:rPr>
          <w:rStyle w:val="Strong"/>
        </w:rPr>
        <w:t>out</w:t>
      </w:r>
      <w:r>
        <w:t xml:space="preserve"> port: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29"/>
        <w:gridCol w:w="1243"/>
        <w:gridCol w:w="6172"/>
      </w:tblGrid>
      <w:tr w:rsidR="00000000" w14:paraId="133F90C0" w14:textId="77777777">
        <w:trPr>
          <w:divId w:val="205241836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88488B"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53A4E1" w14:textId="77777777" w:rsidR="00000000" w:rsidRDefault="00000000">
            <w:pPr>
              <w:pStyle w:val="NormalWeb"/>
              <w:jc w:val="center"/>
              <w:rPr>
                <w:b/>
                <w:bCs/>
              </w:rPr>
            </w:pPr>
            <w:r>
              <w:rPr>
                <w:b/>
                <w:bCs/>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E953C5" w14:textId="77777777" w:rsidR="00000000" w:rsidRDefault="00000000">
            <w:pPr>
              <w:pStyle w:val="NormalWeb"/>
              <w:jc w:val="center"/>
              <w:rPr>
                <w:b/>
                <w:bCs/>
              </w:rPr>
            </w:pPr>
            <w:r>
              <w:rPr>
                <w:b/>
                <w:bCs/>
              </w:rPr>
              <w:t>Description</w:t>
            </w:r>
          </w:p>
        </w:tc>
      </w:tr>
      <w:tr w:rsidR="00000000" w14:paraId="3D454ABB" w14:textId="77777777">
        <w:trPr>
          <w:divId w:val="205241836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A0C3AF" w14:textId="77777777" w:rsidR="00000000" w:rsidRDefault="00000000">
            <w:pPr>
              <w:pStyle w:val="NormalWeb"/>
            </w:pPr>
            <w:r>
              <w:rPr>
                <w:rStyle w:val="Strong"/>
              </w:rPr>
              <w:t>Expires 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7FD151" w14:textId="77777777" w:rsidR="00000000" w:rsidRDefault="00000000">
            <w:pPr>
              <w:pStyle w:val="NormalWeb"/>
            </w:pPr>
            <w:r>
              <w:t>Date &amp; 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8DC181" w14:textId="77777777" w:rsidR="00000000" w:rsidRDefault="00000000">
            <w:pPr>
              <w:pStyle w:val="NormalWeb"/>
            </w:pPr>
            <w:r>
              <w:t>The date and time (UTC) when the cooldown window expires and the action can run again.</w:t>
            </w:r>
          </w:p>
        </w:tc>
      </w:tr>
      <w:tr w:rsidR="00000000" w14:paraId="61B198ED" w14:textId="77777777">
        <w:trPr>
          <w:divId w:val="205241836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50ABBF" w14:textId="77777777" w:rsidR="00000000" w:rsidRDefault="00000000">
            <w:pPr>
              <w:pStyle w:val="NormalWeb"/>
            </w:pPr>
            <w:r>
              <w:rPr>
                <w:rStyle w:val="Strong"/>
              </w:rPr>
              <w:t>Remaining (minutes)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D9809F" w14:textId="77777777" w:rsidR="00000000" w:rsidRDefault="00000000">
            <w:pPr>
              <w:pStyle w:val="NormalWeb"/>
            </w:pPr>
            <w:r>
              <w:t>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8437B" w14:textId="77777777" w:rsidR="00000000" w:rsidRDefault="00000000">
            <w:pPr>
              <w:pStyle w:val="NormalWeb"/>
            </w:pPr>
            <w:r>
              <w:t>The number of minutes remaining until the cooldown expires.</w:t>
            </w:r>
          </w:p>
        </w:tc>
      </w:tr>
    </w:tbl>
    <w:p w14:paraId="7544B4BB" w14:textId="77777777" w:rsidR="00000000" w:rsidRDefault="00000000">
      <w:pPr>
        <w:pStyle w:val="NormalWeb"/>
      </w:pPr>
      <w:r>
        <w:rPr>
          <w:rStyle w:val="Strong"/>
        </w:rPr>
        <w:t>Tip:</w:t>
      </w:r>
      <w:r>
        <w:t xml:space="preserve"> You can connect the </w:t>
      </w:r>
      <w:r>
        <w:rPr>
          <w:rStyle w:val="Strong"/>
        </w:rPr>
        <w:t>cooldown</w:t>
      </w:r>
      <w:r>
        <w:t xml:space="preserve"> port to other components to handle the cooldown scenario — for example, to log that the action was skipped or to notify an operator.</w:t>
      </w:r>
    </w:p>
    <w:p w14:paraId="67D654B4" w14:textId="77777777" w:rsidR="00000000" w:rsidRDefault="0022180F">
      <w:pPr>
        <w:rPr>
          <w:rFonts w:eastAsia="Times New Roman"/>
        </w:rPr>
      </w:pPr>
      <w:r>
        <w:rPr>
          <w:rFonts w:eastAsia="Times New Roman"/>
          <w:noProof/>
        </w:rPr>
        <w:pict w14:anchorId="3F3D743F">
          <v:rect id="_x0000_i1027" alt="" style="width:468pt;height:.05pt;mso-width-percent:0;mso-height-percent:0;mso-width-percent:0;mso-height-percent:0" o:hralign="center" o:hrstd="t" o:hr="t" fillcolor="#a0a0a0" stroked="f"/>
        </w:pict>
      </w:r>
    </w:p>
    <w:p w14:paraId="247C7773" w14:textId="77777777" w:rsidR="00000000" w:rsidRDefault="00000000">
      <w:pPr>
        <w:pStyle w:val="Heading2"/>
        <w:rPr>
          <w:rFonts w:eastAsia="Times New Roman"/>
        </w:rPr>
      </w:pPr>
      <w:r>
        <w:rPr>
          <w:rFonts w:eastAsia="Times New Roman"/>
        </w:rPr>
        <w:t>How It Works</w:t>
      </w:r>
    </w:p>
    <w:p w14:paraId="55FF4C7F" w14:textId="77777777" w:rsidR="00000000" w:rsidRDefault="00000000">
      <w:pPr>
        <w:pStyle w:val="NormalWeb"/>
        <w:numPr>
          <w:ilvl w:val="0"/>
          <w:numId w:val="3"/>
        </w:numPr>
      </w:pPr>
      <w:r>
        <w:t>The component receives input values from the previous step in the workflow (or from manually configured values).</w:t>
      </w:r>
    </w:p>
    <w:p w14:paraId="3E26762F" w14:textId="77777777" w:rsidR="00000000" w:rsidRDefault="00000000">
      <w:pPr>
        <w:pStyle w:val="NormalWeb"/>
        <w:numPr>
          <w:ilvl w:val="0"/>
          <w:numId w:val="3"/>
        </w:numPr>
      </w:pPr>
      <w:r>
        <w:t xml:space="preserve">If a cooldown is configured and the cooldown window is still active for the tracked entity, the action is </w:t>
      </w:r>
      <w:r>
        <w:rPr>
          <w:rStyle w:val="Strong"/>
        </w:rPr>
        <w:t>skipped</w:t>
      </w:r>
      <w:r>
        <w:t xml:space="preserve"> and the cooldown information is sent to the </w:t>
      </w:r>
      <w:r>
        <w:rPr>
          <w:rStyle w:val="Strong"/>
        </w:rPr>
        <w:t>cooldown</w:t>
      </w:r>
      <w:r>
        <w:t xml:space="preserve"> output port.</w:t>
      </w:r>
    </w:p>
    <w:p w14:paraId="6490BEF1" w14:textId="77777777" w:rsidR="00000000" w:rsidRDefault="00000000">
      <w:pPr>
        <w:pStyle w:val="NormalWeb"/>
        <w:numPr>
          <w:ilvl w:val="0"/>
          <w:numId w:val="3"/>
        </w:numPr>
      </w:pPr>
      <w:r>
        <w:t>If no cooldown applies, the component validates the input: the note content must not be empty and must not exceed 1000 characters, and the classification must be one of the supported values.</w:t>
      </w:r>
    </w:p>
    <w:p w14:paraId="1FFA0389" w14:textId="77777777" w:rsidR="00000000" w:rsidRDefault="00000000">
      <w:pPr>
        <w:pStyle w:val="NormalWeb"/>
        <w:numPr>
          <w:ilvl w:val="0"/>
          <w:numId w:val="3"/>
        </w:numPr>
      </w:pPr>
      <w:r>
        <w:t>The component sends a request to the Mews API to add the note to the guest's profile with the provided content and classification.</w:t>
      </w:r>
    </w:p>
    <w:p w14:paraId="55666C65" w14:textId="77777777" w:rsidR="00000000" w:rsidRDefault="00000000">
      <w:pPr>
        <w:pStyle w:val="NormalWeb"/>
        <w:numPr>
          <w:ilvl w:val="0"/>
          <w:numId w:val="3"/>
        </w:numPr>
      </w:pPr>
      <w:r>
        <w:t xml:space="preserve">If the note is added successfully, the note details are sent to the </w:t>
      </w:r>
      <w:r>
        <w:rPr>
          <w:rStyle w:val="Strong"/>
        </w:rPr>
        <w:t>out</w:t>
      </w:r>
      <w:r>
        <w:t xml:space="preserve"> output port.</w:t>
      </w:r>
    </w:p>
    <w:p w14:paraId="55593F6C" w14:textId="77777777" w:rsidR="00000000" w:rsidRDefault="00000000">
      <w:pPr>
        <w:pStyle w:val="NormalWeb"/>
        <w:numPr>
          <w:ilvl w:val="0"/>
          <w:numId w:val="3"/>
        </w:numPr>
      </w:pPr>
      <w:r>
        <w:t>If the creation fails (e.g., due to an invalid guest ID or a temporary service issue), the component returns an error.</w:t>
      </w:r>
    </w:p>
    <w:p w14:paraId="5BE2FF2E" w14:textId="77777777" w:rsidR="00000000" w:rsidRDefault="0022180F">
      <w:pPr>
        <w:rPr>
          <w:rFonts w:eastAsia="Times New Roman"/>
        </w:rPr>
      </w:pPr>
      <w:r>
        <w:rPr>
          <w:rFonts w:eastAsia="Times New Roman"/>
          <w:noProof/>
        </w:rPr>
        <w:pict w14:anchorId="0B4C1033">
          <v:rect id="_x0000_i1026" alt="" style="width:468pt;height:.05pt;mso-width-percent:0;mso-height-percent:0;mso-width-percent:0;mso-height-percent:0" o:hralign="center" o:hrstd="t" o:hr="t" fillcolor="#a0a0a0" stroked="f"/>
        </w:pict>
      </w:r>
    </w:p>
    <w:p w14:paraId="2E646599" w14:textId="77777777" w:rsidR="00000000" w:rsidRDefault="00000000">
      <w:pPr>
        <w:pStyle w:val="Heading2"/>
        <w:rPr>
          <w:rFonts w:eastAsia="Times New Roman"/>
        </w:rPr>
      </w:pPr>
      <w:r>
        <w:rPr>
          <w:rFonts w:eastAsia="Times New Roman"/>
        </w:rPr>
        <w:t>Example Use Cases</w:t>
      </w:r>
    </w:p>
    <w:p w14:paraId="5C9A68E9" w14:textId="77777777" w:rsidR="00000000" w:rsidRDefault="00000000">
      <w:pPr>
        <w:pStyle w:val="NormalWeb"/>
        <w:numPr>
          <w:ilvl w:val="0"/>
          <w:numId w:val="4"/>
        </w:numPr>
      </w:pPr>
      <w:r>
        <w:rPr>
          <w:rStyle w:val="Strong"/>
        </w:rPr>
        <w:t>Log special requests</w:t>
      </w:r>
      <w:r>
        <w:t xml:space="preserve"> — When a reservation is created, automatically add a note to the guest's profile with any special requests from the booking, classified as "Reservations".</w:t>
      </w:r>
    </w:p>
    <w:p w14:paraId="2AB793AE" w14:textId="77777777" w:rsidR="00000000" w:rsidRDefault="00000000">
      <w:pPr>
        <w:pStyle w:val="NormalWeb"/>
        <w:numPr>
          <w:ilvl w:val="0"/>
          <w:numId w:val="4"/>
        </w:numPr>
      </w:pPr>
      <w:r>
        <w:rPr>
          <w:rStyle w:val="Strong"/>
        </w:rPr>
        <w:t>Record guest complaints</w:t>
      </w:r>
      <w:r>
        <w:t xml:space="preserve"> — When a complaint is received through an external system (e.g., a survey tool), add a "Complaints" note to the guest's profile with the details.</w:t>
      </w:r>
    </w:p>
    <w:p w14:paraId="5FA9364D" w14:textId="77777777" w:rsidR="00000000" w:rsidRDefault="00000000">
      <w:pPr>
        <w:pStyle w:val="NormalWeb"/>
        <w:numPr>
          <w:ilvl w:val="0"/>
          <w:numId w:val="4"/>
        </w:numPr>
      </w:pPr>
      <w:r>
        <w:rPr>
          <w:rStyle w:val="Strong"/>
        </w:rPr>
        <w:t>Track dietary preferences</w:t>
      </w:r>
      <w:r>
        <w:t xml:space="preserve"> — When a guest submits a pre-arrival form, add a "Food &amp; Beverage" note to their profile with their dietary requirements so the restaurant team is informed.</w:t>
      </w:r>
    </w:p>
    <w:p w14:paraId="79951BBC" w14:textId="77777777" w:rsidR="00000000" w:rsidRDefault="00000000">
      <w:pPr>
        <w:pStyle w:val="NormalWeb"/>
        <w:numPr>
          <w:ilvl w:val="0"/>
          <w:numId w:val="4"/>
        </w:numPr>
      </w:pPr>
      <w:r>
        <w:rPr>
          <w:rStyle w:val="Strong"/>
        </w:rPr>
        <w:t>Housekeeping instructions</w:t>
      </w:r>
      <w:r>
        <w:t xml:space="preserve"> — When a guest requests extra amenities, add a "Housekeeping" note to their profile so the team knows what to prepare for future stays.</w:t>
      </w:r>
    </w:p>
    <w:p w14:paraId="6855ED7C" w14:textId="77777777" w:rsidR="00000000" w:rsidRDefault="0022180F">
      <w:pPr>
        <w:rPr>
          <w:rFonts w:eastAsia="Times New Roman"/>
        </w:rPr>
      </w:pPr>
      <w:r>
        <w:rPr>
          <w:rFonts w:eastAsia="Times New Roman"/>
          <w:noProof/>
        </w:rPr>
        <w:pict w14:anchorId="1573B987">
          <v:rect id="_x0000_i1025" alt="" style="width:468pt;height:.05pt;mso-width-percent:0;mso-height-percent:0;mso-width-percent:0;mso-height-percent:0" o:hralign="center" o:hrstd="t" o:hr="t" fillcolor="#a0a0a0" stroked="f"/>
        </w:pict>
      </w:r>
    </w:p>
    <w:p w14:paraId="4384A75B" w14:textId="77777777" w:rsidR="00000000" w:rsidRDefault="00000000">
      <w:pPr>
        <w:pStyle w:val="Heading2"/>
        <w:rPr>
          <w:rFonts w:eastAsia="Times New Roman"/>
        </w:rPr>
      </w:pPr>
      <w:r>
        <w:rPr>
          <w:rFonts w:eastAsia="Times New Roman"/>
        </w:rPr>
        <w:t>Error Handling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78"/>
        <w:gridCol w:w="5666"/>
      </w:tblGrid>
      <w:tr w:rsidR="00000000" w14:paraId="3F39D032" w14:textId="77777777">
        <w:trPr>
          <w:divId w:val="143852142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152AD2" w14:textId="77777777" w:rsidR="00000000" w:rsidRDefault="00000000">
            <w:pPr>
              <w:pStyle w:val="NormalWeb"/>
              <w:jc w:val="center"/>
              <w:rPr>
                <w:b/>
                <w:bCs/>
              </w:rPr>
            </w:pPr>
            <w:r>
              <w:rPr>
                <w:b/>
                <w:bCs/>
              </w:rPr>
              <w:t>Error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188F2E" w14:textId="77777777" w:rsidR="00000000" w:rsidRDefault="00000000">
            <w:pPr>
              <w:pStyle w:val="NormalWeb"/>
              <w:jc w:val="center"/>
              <w:rPr>
                <w:b/>
                <w:bCs/>
              </w:rPr>
            </w:pPr>
            <w:r>
              <w:rPr>
                <w:b/>
                <w:bCs/>
              </w:rPr>
              <w:t>Cause</w:t>
            </w:r>
          </w:p>
        </w:tc>
      </w:tr>
      <w:tr w:rsidR="00000000" w14:paraId="5D26FE49" w14:textId="77777777">
        <w:trPr>
          <w:divId w:val="143852142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F4EB01" w14:textId="77777777" w:rsidR="00000000" w:rsidRDefault="00000000">
            <w:pPr>
              <w:pStyle w:val="NormalWeb"/>
            </w:pPr>
            <w:r>
              <w:rPr>
                <w:rStyle w:val="HTMLCode"/>
              </w:rPr>
              <w:t>Content must not be empty.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E83ADC" w14:textId="77777777" w:rsidR="00000000" w:rsidRDefault="00000000">
            <w:pPr>
              <w:pStyle w:val="NormalWeb"/>
            </w:pPr>
            <w:r>
              <w:t>The Note field was left empty or contains only whitespace.</w:t>
            </w:r>
          </w:p>
        </w:tc>
      </w:tr>
      <w:tr w:rsidR="00000000" w14:paraId="65665814" w14:textId="77777777">
        <w:trPr>
          <w:divId w:val="143852142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F613CE" w14:textId="77777777" w:rsidR="00000000" w:rsidRDefault="00000000">
            <w:pPr>
              <w:pStyle w:val="NormalWeb"/>
            </w:pPr>
            <w:r>
              <w:rPr>
                <w:rStyle w:val="HTMLCode"/>
              </w:rPr>
              <w:t>Content must not exceed 1000 characters.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62A524" w14:textId="77777777" w:rsidR="00000000" w:rsidRDefault="00000000">
            <w:pPr>
              <w:pStyle w:val="NormalWeb"/>
            </w:pPr>
            <w:r>
              <w:t>The note content is longer than the 1000-character limit.</w:t>
            </w:r>
          </w:p>
        </w:tc>
      </w:tr>
      <w:tr w:rsidR="00000000" w14:paraId="1114AFE0" w14:textId="77777777">
        <w:trPr>
          <w:divId w:val="143852142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4DD6BA" w14:textId="77777777" w:rsidR="00000000" w:rsidRDefault="00000000">
            <w:pPr>
              <w:pStyle w:val="NormalWeb"/>
            </w:pPr>
            <w:r>
              <w:rPr>
                <w:rStyle w:val="HTMLCode"/>
              </w:rPr>
              <w:t>Unknown classification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360C9" w14:textId="77777777" w:rsidR="00000000" w:rsidRDefault="00000000">
            <w:pPr>
              <w:pStyle w:val="NormalWeb"/>
            </w:pPr>
            <w:r>
              <w:t>The provided classification is not one of the supported values.</w:t>
            </w:r>
          </w:p>
        </w:tc>
      </w:tr>
      <w:tr w:rsidR="00000000" w14:paraId="7645F8FB" w14:textId="77777777">
        <w:trPr>
          <w:divId w:val="143852142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ABE855" w14:textId="77777777" w:rsidR="00000000" w:rsidRDefault="00000000">
            <w:pPr>
              <w:pStyle w:val="NormalWeb"/>
            </w:pPr>
            <w:r>
              <w:rPr>
                <w:rStyle w:val="HTMLCode"/>
              </w:rPr>
              <w:t>An error occurred while processing your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FCFB6B" w14:textId="77777777" w:rsidR="00000000" w:rsidRDefault="00000000">
            <w:pPr>
              <w:pStyle w:val="NormalWeb"/>
            </w:pPr>
            <w:r>
              <w:t>The request to add the note in Mews failed. This may indicate an invalid guest ID or a temporary service issue.</w:t>
            </w:r>
          </w:p>
        </w:tc>
      </w:tr>
    </w:tbl>
    <w:p w14:paraId="756DAF77" w14:textId="77777777" w:rsidR="0022180F" w:rsidRDefault="0022180F">
      <w:pPr>
        <w:divId w:val="1438521424"/>
        <w:rPr>
          <w:rFonts w:eastAsia="Times New Roman"/>
        </w:rPr>
      </w:pPr>
    </w:p>
    <w:sectPr w:rsidR="00221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D0A51"/>
    <w:multiLevelType w:val="multilevel"/>
    <w:tmpl w:val="D268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B6CCE"/>
    <w:multiLevelType w:val="multilevel"/>
    <w:tmpl w:val="B0B0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63629F"/>
    <w:multiLevelType w:val="multilevel"/>
    <w:tmpl w:val="8DC8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76A46"/>
    <w:multiLevelType w:val="multilevel"/>
    <w:tmpl w:val="995C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954973">
    <w:abstractNumId w:val="0"/>
  </w:num>
  <w:num w:numId="2" w16cid:durableId="1835411270">
    <w:abstractNumId w:val="1"/>
  </w:num>
  <w:num w:numId="3" w16cid:durableId="1923828622">
    <w:abstractNumId w:val="3"/>
  </w:num>
  <w:num w:numId="4" w16cid:durableId="1951164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67C9"/>
    <w:rsid w:val="0022180F"/>
    <w:rsid w:val="004967C9"/>
    <w:rsid w:val="00736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A9F1F"/>
  <w15:chartTrackingRefBased/>
  <w15:docId w15:val="{89559CDF-B0A9-0648-A78B-0D2D044B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396958">
      <w:marLeft w:val="0"/>
      <w:marRight w:val="0"/>
      <w:marTop w:val="0"/>
      <w:marBottom w:val="0"/>
      <w:divBdr>
        <w:top w:val="none" w:sz="0" w:space="0" w:color="auto"/>
        <w:left w:val="none" w:sz="0" w:space="0" w:color="auto"/>
        <w:bottom w:val="none" w:sz="0" w:space="0" w:color="auto"/>
        <w:right w:val="none" w:sz="0" w:space="0" w:color="auto"/>
      </w:divBdr>
    </w:div>
    <w:div w:id="1438521424">
      <w:marLeft w:val="0"/>
      <w:marRight w:val="0"/>
      <w:marTop w:val="0"/>
      <w:marBottom w:val="0"/>
      <w:divBdr>
        <w:top w:val="none" w:sz="0" w:space="0" w:color="auto"/>
        <w:left w:val="none" w:sz="0" w:space="0" w:color="auto"/>
        <w:bottom w:val="none" w:sz="0" w:space="0" w:color="auto"/>
        <w:right w:val="none" w:sz="0" w:space="0" w:color="auto"/>
      </w:divBdr>
    </w:div>
    <w:div w:id="1763643154">
      <w:marLeft w:val="0"/>
      <w:marRight w:val="0"/>
      <w:marTop w:val="0"/>
      <w:marBottom w:val="0"/>
      <w:divBdr>
        <w:top w:val="none" w:sz="0" w:space="0" w:color="auto"/>
        <w:left w:val="none" w:sz="0" w:space="0" w:color="auto"/>
        <w:bottom w:val="none" w:sz="0" w:space="0" w:color="auto"/>
        <w:right w:val="none" w:sz="0" w:space="0" w:color="auto"/>
      </w:divBdr>
    </w:div>
    <w:div w:id="1766926399">
      <w:marLeft w:val="0"/>
      <w:marRight w:val="0"/>
      <w:marTop w:val="0"/>
      <w:marBottom w:val="0"/>
      <w:divBdr>
        <w:top w:val="none" w:sz="0" w:space="0" w:color="auto"/>
        <w:left w:val="none" w:sz="0" w:space="0" w:color="auto"/>
        <w:bottom w:val="none" w:sz="0" w:space="0" w:color="auto"/>
        <w:right w:val="none" w:sz="0" w:space="0" w:color="auto"/>
      </w:divBdr>
    </w:div>
    <w:div w:id="2052418369">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836</Words>
  <Characters>4767</Characters>
  <Application>Microsoft Office Word</Application>
  <DocSecurity>0</DocSecurity>
  <Lines>39</Lines>
  <Paragraphs>11</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 Note To Guest Profile</dc:title>
  <dc:subject/>
  <dc:creator>Carlos Collado</dc:creator>
  <cp:keywords/>
  <dc:description/>
  <cp:lastModifiedBy>Carlos Collado</cp:lastModifiedBy>
  <cp:revision>2</cp:revision>
  <dcterms:created xsi:type="dcterms:W3CDTF">2026-04-30T09:18:00Z</dcterms:created>
  <dcterms:modified xsi:type="dcterms:W3CDTF">2026-04-30T09:18:00Z</dcterms:modified>
</cp:coreProperties>
</file>