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40BB3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Get Loyalty Programs</w:t>
      </w:r>
    </w:p>
    <w:p w14:paraId="1FF19311" w14:textId="77777777" w:rsidR="00000000" w:rsidRDefault="00000000">
      <w:pPr>
        <w:pStyle w:val="NormalWeb"/>
      </w:pPr>
      <w:r>
        <w:rPr>
          <w:rStyle w:val="Strong"/>
        </w:rPr>
        <w:t>Component type:</w:t>
      </w:r>
      <w:r>
        <w:t xml:space="preserve"> Action</w:t>
      </w:r>
    </w:p>
    <w:p w14:paraId="11A3C021" w14:textId="77777777" w:rsidR="00000000" w:rsidRDefault="00000000">
      <w:pPr>
        <w:pStyle w:val="NormalWeb"/>
      </w:pPr>
      <w:r>
        <w:rPr>
          <w:rStyle w:val="Strong"/>
        </w:rPr>
        <w:t>Category:</w:t>
      </w:r>
      <w:r>
        <w:t xml:space="preserve"> Property Configuration</w:t>
      </w:r>
    </w:p>
    <w:p w14:paraId="520E7A5E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Overview</w:t>
      </w:r>
    </w:p>
    <w:p w14:paraId="107953D3" w14:textId="77777777" w:rsidR="00000000" w:rsidRDefault="00000000">
      <w:pPr>
        <w:pStyle w:val="NormalWeb"/>
      </w:pPr>
      <w:r>
        <w:t xml:space="preserve">The </w:t>
      </w:r>
      <w:r>
        <w:rPr>
          <w:rStyle w:val="Strong"/>
        </w:rPr>
        <w:t>Get Loyalty Programs</w:t>
      </w:r>
      <w:r>
        <w:t xml:space="preserve"> action retrieves a list of all loyalty programs configured at your property. It requires no input parameters — when triggered, it automatically fetches every active loyalty program associated with the property and returns them as a list of name–value pairs.</w:t>
      </w:r>
    </w:p>
    <w:p w14:paraId="199179CE" w14:textId="77777777" w:rsidR="00000000" w:rsidRDefault="00000000">
      <w:pPr>
        <w:pStyle w:val="NormalWeb"/>
      </w:pPr>
      <w:r>
        <w:t>This component is commonly used as a data source to populate dropdown selectors in other components, or to feed loyalty program information into subsequent steps of a workflow. For example, you could use it to let a user select a loyalty program when building a guest enrollment flow, or to iterate over all programs and perform an action for each one.</w:t>
      </w:r>
    </w:p>
    <w:p w14:paraId="7CFA977E" w14:textId="77777777" w:rsidR="00000000" w:rsidRDefault="00AC1D94">
      <w:pPr>
        <w:rPr>
          <w:rFonts w:eastAsia="Times New Roman"/>
        </w:rPr>
      </w:pPr>
      <w:r>
        <w:rPr>
          <w:rFonts w:eastAsia="Times New Roman"/>
          <w:noProof/>
        </w:rPr>
        <w:pict w14:anchorId="0721B16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492BDCD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Input Fields</w:t>
      </w:r>
    </w:p>
    <w:p w14:paraId="7C883311" w14:textId="77777777" w:rsidR="00000000" w:rsidRDefault="00000000">
      <w:pPr>
        <w:pStyle w:val="NormalWeb"/>
      </w:pPr>
      <w:r>
        <w:t xml:space="preserve">This component has </w:t>
      </w:r>
      <w:r>
        <w:rPr>
          <w:rStyle w:val="Strong"/>
        </w:rPr>
        <w:t>no input fields</w:t>
      </w:r>
      <w:r>
        <w:t>. It does not require any configuration or parameters to run. When it receives a signal on its input port, it automatically retrieves all loyalty programs for the authenticated property.</w:t>
      </w:r>
    </w:p>
    <w:p w14:paraId="101C0BF7" w14:textId="77777777" w:rsidR="00000000" w:rsidRDefault="00AC1D94">
      <w:pPr>
        <w:rPr>
          <w:rFonts w:eastAsia="Times New Roman"/>
        </w:rPr>
      </w:pPr>
      <w:r>
        <w:rPr>
          <w:rFonts w:eastAsia="Times New Roman"/>
          <w:noProof/>
        </w:rPr>
        <w:pict w14:anchorId="329A3FE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F03AEB7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Output Fields</w:t>
      </w:r>
    </w:p>
    <w:p w14:paraId="6B526DDB" w14:textId="77777777" w:rsidR="00000000" w:rsidRDefault="00000000">
      <w:pPr>
        <w:pStyle w:val="NormalWeb"/>
      </w:pPr>
      <w:r>
        <w:t xml:space="preserve">When the loyalty programs are successfully retrieved, the following values are available on the </w:t>
      </w:r>
      <w:r>
        <w:rPr>
          <w:rStyle w:val="Strong"/>
        </w:rPr>
        <w:t>out</w:t>
      </w:r>
      <w:r>
        <w:t xml:space="preserve"> output port for use in subsequent workflow steps: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189"/>
        <w:gridCol w:w="7431"/>
      </w:tblGrid>
      <w:tr w:rsidR="00000000" w14:paraId="40F4D751" w14:textId="77777777">
        <w:trPr>
          <w:divId w:val="20070537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D606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8DE6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FA21F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26D0EA15" w14:textId="77777777">
        <w:trPr>
          <w:divId w:val="2007053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F5242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9C5D0" w14:textId="77777777" w:rsidR="00000000" w:rsidRDefault="00000000">
            <w:pPr>
              <w:pStyle w:val="NormalWeb"/>
            </w:pPr>
            <w:r>
              <w:t>Array of objects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A692E2" w14:textId="77777777" w:rsidR="00000000" w:rsidRDefault="00000000">
            <w:pPr>
              <w:pStyle w:val="NormalWeb"/>
            </w:pPr>
            <w:r>
              <w:t>A list of loyalty programs. Each item in the array contains:</w:t>
            </w:r>
          </w:p>
          <w:p w14:paraId="495DA52B" w14:textId="77777777" w:rsidR="00000000" w:rsidRDefault="00000000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</w:rPr>
              <w:t>Value</w:t>
            </w:r>
            <w:r>
              <w:t xml:space="preserve"> (Text) — The unique identifier (GUID) of the loyalty program. Use this value when passing a loyalty program reference to other components.</w:t>
            </w:r>
          </w:p>
          <w:p w14:paraId="28963DE3" w14:textId="77777777" w:rsidR="00000000" w:rsidRDefault="00000000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</w:rPr>
              <w:t>Label</w:t>
            </w:r>
            <w:r>
              <w:t xml:space="preserve"> (Text) — The display name of the loyalty program as configured in Mews. If a program has no name set, the label defaults to </w:t>
            </w:r>
            <w:r>
              <w:rPr>
                <w:rStyle w:val="HTMLCode"/>
              </w:rPr>
              <w:t>Unknown</w:t>
            </w:r>
            <w:r>
              <w:t>.</w:t>
            </w:r>
          </w:p>
        </w:tc>
      </w:tr>
    </w:tbl>
    <w:p w14:paraId="37B0FF72" w14:textId="77777777" w:rsidR="00000000" w:rsidRDefault="00000000">
      <w:pPr>
        <w:pStyle w:val="NormalWeb"/>
      </w:pPr>
      <w:r>
        <w:rPr>
          <w:rStyle w:val="Strong"/>
        </w:rPr>
        <w:t>Note:</w:t>
      </w:r>
      <w:r>
        <w:t xml:space="preserve"> If no loyalty programs are configured at the property, the component returns an empty list. When used as a dropdown data source in other components, an empty list displays as </w:t>
      </w:r>
      <w:r>
        <w:rPr>
          <w:rStyle w:val="Strong"/>
        </w:rPr>
        <w:t>"No results"</w:t>
      </w:r>
      <w:r>
        <w:t>.</w:t>
      </w:r>
    </w:p>
    <w:p w14:paraId="1C448DC3" w14:textId="77777777" w:rsidR="00000000" w:rsidRDefault="00AC1D94">
      <w:pPr>
        <w:rPr>
          <w:rFonts w:eastAsia="Times New Roman"/>
        </w:rPr>
      </w:pPr>
      <w:r>
        <w:rPr>
          <w:rFonts w:eastAsia="Times New Roman"/>
          <w:noProof/>
        </w:rPr>
        <w:pict w14:anchorId="7358CC9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CFF210C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How It Works</w:t>
      </w:r>
    </w:p>
    <w:p w14:paraId="32A38D78" w14:textId="77777777" w:rsidR="00000000" w:rsidRDefault="00000000">
      <w:pPr>
        <w:pStyle w:val="NormalWeb"/>
        <w:numPr>
          <w:ilvl w:val="0"/>
          <w:numId w:val="2"/>
        </w:numPr>
      </w:pPr>
      <w:r>
        <w:t>The component receives a signal from the previous step in the workflow (or is triggered manually).</w:t>
      </w:r>
    </w:p>
    <w:p w14:paraId="477712B4" w14:textId="77777777" w:rsidR="00000000" w:rsidRDefault="00000000">
      <w:pPr>
        <w:pStyle w:val="NormalWeb"/>
        <w:numPr>
          <w:ilvl w:val="0"/>
          <w:numId w:val="2"/>
        </w:numPr>
      </w:pPr>
      <w:r>
        <w:t>It sends a request to the Mews backend to retrieve all active loyalty programs associated with the authenticated property.</w:t>
      </w:r>
    </w:p>
    <w:p w14:paraId="3E1562A0" w14:textId="77777777" w:rsidR="00000000" w:rsidRDefault="00000000">
      <w:pPr>
        <w:pStyle w:val="NormalWeb"/>
        <w:numPr>
          <w:ilvl w:val="0"/>
          <w:numId w:val="2"/>
        </w:numPr>
      </w:pPr>
      <w:r>
        <w:t>The backend identifies the property's chain and returns every active loyalty program that belongs to that chain.</w:t>
      </w:r>
    </w:p>
    <w:p w14:paraId="557568CB" w14:textId="77777777" w:rsidR="00000000" w:rsidRDefault="00000000">
      <w:pPr>
        <w:pStyle w:val="NormalWeb"/>
        <w:numPr>
          <w:ilvl w:val="0"/>
          <w:numId w:val="2"/>
        </w:numPr>
      </w:pPr>
      <w:r>
        <w:t xml:space="preserve">The list of programs is returned on the </w:t>
      </w:r>
      <w:r>
        <w:rPr>
          <w:rStyle w:val="Strong"/>
        </w:rPr>
        <w:t>out</w:t>
      </w:r>
      <w:r>
        <w:t xml:space="preserve"> output port as an array of name–value pairs, where each entry contains the program's unique identifier and display name.</w:t>
      </w:r>
    </w:p>
    <w:p w14:paraId="14421754" w14:textId="77777777" w:rsidR="00000000" w:rsidRDefault="00000000">
      <w:pPr>
        <w:pStyle w:val="NormalWeb"/>
        <w:numPr>
          <w:ilvl w:val="0"/>
          <w:numId w:val="2"/>
        </w:numPr>
      </w:pPr>
      <w:r>
        <w:t>If the request fails (e.g., due to a connectivity issue), the component returns an error.</w:t>
      </w:r>
    </w:p>
    <w:p w14:paraId="4685B45A" w14:textId="77777777" w:rsidR="00000000" w:rsidRDefault="00AC1D94">
      <w:pPr>
        <w:rPr>
          <w:rFonts w:eastAsia="Times New Roman"/>
        </w:rPr>
      </w:pPr>
      <w:r>
        <w:rPr>
          <w:rFonts w:eastAsia="Times New Roman"/>
          <w:noProof/>
        </w:rPr>
        <w:pict w14:anchorId="1490D12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264BB7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Example Use Cases</w:t>
      </w:r>
    </w:p>
    <w:p w14:paraId="3D7769E4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Populate a loyalty program selector</w:t>
      </w:r>
      <w:r>
        <w:t xml:space="preserve"> — Use this component as a dynamic data source to populate a dropdown field in another component, allowing users to select a specific loyalty program when configuring a workflow.</w:t>
      </w:r>
    </w:p>
    <w:p w14:paraId="29261E21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Guest enrollment workflow</w:t>
      </w:r>
      <w:r>
        <w:t xml:space="preserve"> — Retrieve the list of available loyalty programs and, based on guest profile data, automatically enroll the guest in a matching program.</w:t>
      </w:r>
    </w:p>
    <w:p w14:paraId="365EAAB6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Loyalty program audit</w:t>
      </w:r>
      <w:r>
        <w:t xml:space="preserve"> — Periodically fetch all loyalty programs and compare against an expected list to verify that all programs are correctly configured at the property.</w:t>
      </w:r>
    </w:p>
    <w:p w14:paraId="68C7CFF9" w14:textId="77777777" w:rsidR="00000000" w:rsidRDefault="00AC1D94">
      <w:pPr>
        <w:rPr>
          <w:rFonts w:eastAsia="Times New Roman"/>
        </w:rPr>
      </w:pPr>
      <w:r>
        <w:rPr>
          <w:rFonts w:eastAsia="Times New Roman"/>
          <w:noProof/>
        </w:rPr>
        <w:pict w14:anchorId="7507697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48264B7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Error Handling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7887"/>
      </w:tblGrid>
      <w:tr w:rsidR="00000000" w14:paraId="11C37229" w14:textId="77777777">
        <w:trPr>
          <w:divId w:val="50201138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E917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FFDCB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Cause</w:t>
            </w:r>
          </w:p>
        </w:tc>
      </w:tr>
      <w:tr w:rsidR="00000000" w14:paraId="79DE33F5" w14:textId="77777777">
        <w:trPr>
          <w:divId w:val="5020113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FF5747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Request failed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4041B" w14:textId="77777777" w:rsidR="00000000" w:rsidRDefault="00000000">
            <w:pPr>
              <w:pStyle w:val="NormalWeb"/>
            </w:pPr>
            <w:r>
              <w:t>The request to retrieve loyalty programs from Mews failed. This may indicate a temporary service issue or an authentication problem.</w:t>
            </w:r>
          </w:p>
        </w:tc>
      </w:tr>
    </w:tbl>
    <w:p w14:paraId="5C7C2807" w14:textId="77777777" w:rsidR="00AC1D94" w:rsidRDefault="00AC1D94">
      <w:pPr>
        <w:divId w:val="502011385"/>
        <w:rPr>
          <w:rFonts w:eastAsia="Times New Roman"/>
        </w:rPr>
      </w:pPr>
    </w:p>
    <w:sectPr w:rsidR="00AC1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44A6"/>
    <w:multiLevelType w:val="multilevel"/>
    <w:tmpl w:val="BD56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5372FC"/>
    <w:multiLevelType w:val="multilevel"/>
    <w:tmpl w:val="DB7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A208B3"/>
    <w:multiLevelType w:val="multilevel"/>
    <w:tmpl w:val="BD18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792737">
    <w:abstractNumId w:val="2"/>
  </w:num>
  <w:num w:numId="2" w16cid:durableId="1444501086">
    <w:abstractNumId w:val="0"/>
  </w:num>
  <w:num w:numId="3" w16cid:durableId="1940985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6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092"/>
    <w:rsid w:val="00736AE0"/>
    <w:rsid w:val="00794092"/>
    <w:rsid w:val="00AC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76F23A"/>
  <w15:chartTrackingRefBased/>
  <w15:docId w15:val="{89559CDF-B0A9-0648-A78B-0D2D044B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011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3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 Loyalty Programs</dc:title>
  <dc:subject/>
  <dc:creator>Carlos Collado</dc:creator>
  <cp:keywords/>
  <dc:description/>
  <cp:lastModifiedBy>Carlos Collado</cp:lastModifiedBy>
  <cp:revision>2</cp:revision>
  <dcterms:created xsi:type="dcterms:W3CDTF">2026-04-30T09:22:00Z</dcterms:created>
  <dcterms:modified xsi:type="dcterms:W3CDTF">2026-04-30T09:22:00Z</dcterms:modified>
</cp:coreProperties>
</file>