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480"/>
      </w:pPr>
      <w:r>
        <w:rPr>
          <w:rFonts w:ascii="Arial" w:cs="Arial" w:eastAsia="Arial" w:hAnsi="Arial"/>
          <w:color w:val="6B7280"/>
          <w:sz w:val="24"/>
          <w:szCs w:val="24"/>
        </w:rPr>
        <w:t xml:space="preserve">Mews Design System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F1D2D"/>
          <w:sz w:val="48"/>
          <w:szCs w:val="48"/>
        </w:rPr>
        <w:t xml:space="preserve">How to Get 100% Fidelity When Designing</w:t>
      </w:r>
    </w:p>
    <w:p>
      <w:pPr>
        <w:pBdr>
          <w:bottom w:val="single" w:color="6B21A8" w:sz="6" w:space="1"/>
        </w:pBdr>
        <w:spacing w:after="200" w:before="40"/>
      </w:pPr>
      <w:r>
        <w:rPr>
          <w:rFonts w:ascii="Arial" w:cs="Arial" w:eastAsia="Arial" w:hAnsi="Arial"/>
          <w:color w:val="6B7280"/>
          <w:sz w:val="24"/>
          <w:szCs w:val="24"/>
        </w:rPr>
        <w:t xml:space="preserve">A step-by-step guide for UX designers at Mews</w:t>
      </w:r>
    </w:p>
    <w:p>
      <w:pPr>
        <w:pStyle w:val="Heading1"/>
      </w:pPr>
      <w:r>
        <w:t xml:space="preserve">Why Fidelity Matters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F1D2D"/>
          <w:sz w:val="22"/>
          <w:szCs w:val="22"/>
        </w:rPr>
        <w:t xml:space="preserve">When you ask Claude to design a screen, the output you get depends entirely on which mode is used. Not all outputs are equal — and the difference between ~60% and 100% fidelity is the difference between a convincing approximation and the real, exact component from @mews/core.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CD34D" w:sz="1"/>
              <w:left w:val="single" w:color="FCD34D" w:sz="1"/>
              <w:bottom w:val="single" w:color="FCD34D" w:sz="1"/>
              <w:right w:val="single" w:color="FCD34D" w:sz="1"/>
            </w:tcBorders>
            <w:shd w:fill="FFF7E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⚠️  </w:t>
            </w:r>
            <w:r>
              <w:rPr>
                <w:rFonts w:ascii="Arial" w:cs="Arial" w:eastAsia="Arial" w:hAnsi="Arial"/>
                <w:color w:val="92400E"/>
                <w:sz w:val="20"/>
                <w:szCs w:val="20"/>
              </w:rPr>
              <w:t xml:space="preserve">A Claude artifact prototype looks close to MDS but cannot install the real @mews/core package. Spacing, states, tokens, dark mode, and motion will always diverge from Storybook.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1560"/>
        <w:gridCol w:w="2800"/>
      </w:tblGrid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6B21A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6B21A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Where it runs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6B21A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Fidelity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6B21A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Good for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1D2D"/>
                <w:sz w:val="20"/>
                <w:szCs w:val="20"/>
              </w:rPr>
              <w:t xml:space="preserve">A — Claude artifact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D2D"/>
                <w:sz w:val="20"/>
                <w:szCs w:val="20"/>
              </w:rPr>
              <w:t xml:space="preserve">Sandboxed iframe in Claude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⚠️  ~60%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D2D"/>
                <w:sz w:val="20"/>
                <w:szCs w:val="20"/>
              </w:rPr>
              <w:t xml:space="preserve">Quick concept sketching only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D2D"/>
                <w:sz w:val="20"/>
                <w:szCs w:val="20"/>
              </w:rPr>
              <w:t xml:space="preserve">B — Local dev preview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D2D"/>
                <w:sz w:val="20"/>
                <w:szCs w:val="20"/>
              </w:rPr>
              <w:t xml:space="preserve">Browser via mews-js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✅  100%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D2D"/>
                <w:sz w:val="20"/>
                <w:szCs w:val="20"/>
              </w:rPr>
              <w:t xml:space="preserve">Real interactive prototype, shareable URL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D2D"/>
                <w:sz w:val="20"/>
                <w:szCs w:val="20"/>
              </w:rPr>
              <w:t xml:space="preserve">C — Figma file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D2D"/>
                <w:sz w:val="20"/>
                <w:szCs w:val="20"/>
              </w:rPr>
              <w:t xml:space="preserve">Figma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✅  ~90%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D2D"/>
                <w:sz w:val="20"/>
                <w:szCs w:val="20"/>
              </w:rPr>
              <w:t xml:space="preserve">Annotation, handoff, layout review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D2D"/>
                <w:sz w:val="20"/>
                <w:szCs w:val="20"/>
              </w:rPr>
              <w:t xml:space="preserve">D — React code for mews-js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D2D"/>
                <w:sz w:val="20"/>
                <w:szCs w:val="20"/>
              </w:rPr>
              <w:t xml:space="preserve">mews-js codebase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✅  100%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D2D"/>
                <w:sz w:val="20"/>
                <w:szCs w:val="20"/>
              </w:rPr>
              <w:t xml:space="preserve">Production, developer handoff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EE7B7" w:sz="1"/>
              <w:left w:val="single" w:color="6EE7B7" w:sz="1"/>
              <w:bottom w:val="single" w:color="6EE7B7" w:sz="1"/>
              <w:right w:val="single" w:color="6EE7B7" w:sz="1"/>
            </w:tcBorders>
            <w:shd w:fill="D1FAE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 </w:t>
            </w:r>
            <w:r>
              <w:rPr>
                <w:rFonts w:ascii="Arial" w:cs="Arial" w:eastAsia="Arial" w:hAnsi="Arial"/>
                <w:color w:val="065F46"/>
                <w:sz w:val="20"/>
                <w:szCs w:val="20"/>
              </w:rPr>
              <w:t xml:space="preserve">The word 'prototype' is ambiguous. Always clarify: do you want a quick Claude sketch (60%), or a real interactive prototype running in mews-js (100%)? The latter takes the same time.</w:t>
            </w:r>
          </w:p>
        </w:tc>
      </w:tr>
    </w:tbl>
    <w:p>
      <w:pPr>
        <w:pStyle w:val="Heading1"/>
      </w:pPr>
      <w:r>
        <w:t xml:space="preserve">The 7-Step Loop for 100% Fidelity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F1D2D"/>
          <w:sz w:val="22"/>
          <w:szCs w:val="22"/>
        </w:rPr>
        <w:t xml:space="preserve">Follow these steps in order — from blank canvas to live interactive prototype with real MDS components.</w:t>
      </w:r>
    </w:p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B21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9FE" w:val="clear"/>
            <w:tcMar>
              <w:top w:type="dxa" w:w="80"/>
              <w:left w:type="dxa" w:w="20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6B21A8"/>
                <w:sz w:val="22"/>
                <w:szCs w:val="22"/>
              </w:rPr>
              <w:t xml:space="preserve">Prompt the design skill for React code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F1D2D"/>
          <w:sz w:val="22"/>
          <w:szCs w:val="22"/>
        </w:rPr>
        <w:t xml:space="preserve">Describe what you want. No special syntax needed — the skill defaults to 100% fidelity React code.</w:t>
      </w:r>
    </w:p>
    <w:p>
      <w:pPr>
        <w:spacing w:after="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F1D2D"/>
          <w:sz w:val="22"/>
          <w:szCs w:val="22"/>
        </w:rPr>
        <w:t xml:space="preserve">Example prompt: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shd w:fill="FAF5FF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4C1D95"/>
                <w:sz w:val="18"/>
                <w:szCs w:val="18"/>
              </w:rPr>
              <w:t xml:space="preserve">"Design a screen where hotel staff can review and resolve guest complaints"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6B7280"/>
          <w:sz w:val="22"/>
          <w:szCs w:val="22"/>
        </w:rPr>
        <w:t xml:space="preserve">The skill generates a .tsx file with real @mews/core imports: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shd w:fill="FAF5FF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4C1D95"/>
                <w:sz w:val="18"/>
                <w:szCs w:val="18"/>
              </w:rPr>
              <w:t xml:space="preserve">import { Appbar, Card, SearchInput, Drawer,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4C1D95"/>
                <w:sz w:val="18"/>
                <w:szCs w:val="18"/>
              </w:rPr>
              <w:t xml:space="preserve">         StatusIndicator, Button, Tag } from '@mews/core';</w:t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B21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9FE" w:val="clear"/>
            <w:tcMar>
              <w:top w:type="dxa" w:w="80"/>
              <w:left w:type="dxa" w:w="20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6B21A8"/>
                <w:sz w:val="22"/>
                <w:szCs w:val="22"/>
              </w:rPr>
              <w:t xml:space="preserve">Set up mews-js (first time only)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F1D2D"/>
          <w:sz w:val="22"/>
          <w:szCs w:val="22"/>
        </w:rPr>
        <w:t xml:space="preserve">If you have never run mews-js locally, trigger the ux-workflow skill: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shd w:fill="FAF5FF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4C1D95"/>
                <w:sz w:val="18"/>
                <w:szCs w:val="18"/>
              </w:rPr>
              <w:t xml:space="preserve">/ux-setup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F1D2D"/>
          <w:sz w:val="22"/>
          <w:szCs w:val="22"/>
        </w:rPr>
        <w:t xml:space="preserve">It walks you through cloning the repo, installing dependencies, and confirming everything runs. You only do this once.</w:t>
      </w:r>
    </w:p>
    <w:p>
      <w:pPr>
        <w:spacing w:after="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B21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9FE" w:val="clear"/>
            <w:tcMar>
              <w:top w:type="dxa" w:w="80"/>
              <w:left w:type="dxa" w:w="20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6B21A8"/>
                <w:sz w:val="22"/>
                <w:szCs w:val="22"/>
              </w:rPr>
              <w:t xml:space="preserve">Drop the file into the repo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F1D2D"/>
          <w:sz w:val="22"/>
          <w:szCs w:val="22"/>
        </w:rPr>
        <w:t xml:space="preserve">Take the .tsx file Claude generated and place it in the right folder. Ask Claude where if you're unsure: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shd w:fill="FAF5FF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4C1D95"/>
                <w:sz w:val="18"/>
                <w:szCs w:val="18"/>
              </w:rPr>
              <w:t xml:space="preserve">"Where should I put GuestComplaints.tsx in mews-js?"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6B7280"/>
          <w:sz w:val="22"/>
          <w:szCs w:val="22"/>
        </w:rPr>
        <w:t xml:space="preserve">Claude will tell you the exact path, for example: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shd w:fill="FAF5FF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4C1D95"/>
                <w:sz w:val="18"/>
                <w:szCs w:val="18"/>
              </w:rPr>
              <w:t xml:space="preserve">apps/commander/src/features/guest-complaints/GuestComplaints.tsx</w:t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B21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4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9FE" w:val="clear"/>
            <w:tcMar>
              <w:top w:type="dxa" w:w="80"/>
              <w:left w:type="dxa" w:w="20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6B21A8"/>
                <w:sz w:val="22"/>
                <w:szCs w:val="22"/>
              </w:rPr>
              <w:t xml:space="preserve">Run a live preview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shd w:fill="FAF5FF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4C1D95"/>
                <w:sz w:val="18"/>
                <w:szCs w:val="18"/>
              </w:rPr>
              <w:t xml:space="preserve">/ux-prototype GuestComplaints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F1D2D"/>
          <w:sz w:val="22"/>
          <w:szCs w:val="22"/>
        </w:rPr>
        <w:t xml:space="preserve">This starts the mews-js dev server and opens the component in your browser with 100% real @mews/core components. You get exactly what Storybook shows: correct tokens, dark mode, hover states, motion, everything.</w:t>
      </w:r>
    </w:p>
    <w:p>
      <w:pPr>
        <w:spacing w:after="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B21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5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9FE" w:val="clear"/>
            <w:tcMar>
              <w:top w:type="dxa" w:w="80"/>
              <w:left w:type="dxa" w:w="20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6B21A8"/>
                <w:sz w:val="22"/>
                <w:szCs w:val="22"/>
              </w:rPr>
              <w:t xml:space="preserve">Iterate in plain English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F1D2D"/>
          <w:sz w:val="22"/>
          <w:szCs w:val="22"/>
        </w:rPr>
        <w:t xml:space="preserve">See something you want to change? Just describe it to Claude: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shd w:fill="FAF5FF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4C1D95"/>
                <w:sz w:val="18"/>
                <w:szCs w:val="18"/>
              </w:rPr>
              <w:t xml:space="preserve">"Move the filter chips above the list, add a loading skeleton state,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4C1D95"/>
                <w:sz w:val="18"/>
                <w:szCs w:val="18"/>
              </w:rPr>
              <w:t xml:space="preserve"> and make the drawer wider"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F1D2D"/>
          <w:sz w:val="22"/>
          <w:szCs w:val="22"/>
        </w:rPr>
        <w:t xml:space="preserve">Claude edits the .tsx file. The dev server hot-reloads instantly — no manual refresh needed.</w:t>
      </w:r>
    </w:p>
    <w:p>
      <w:pPr>
        <w:spacing w:after="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B21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6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9FE" w:val="clear"/>
            <w:tcMar>
              <w:top w:type="dxa" w:w="80"/>
              <w:left w:type="dxa" w:w="20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6B21A8"/>
                <w:sz w:val="22"/>
                <w:szCs w:val="22"/>
              </w:rPr>
              <w:t xml:space="preserve">Share for review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shd w:fill="FAF5FF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4C1D95"/>
                <w:sz w:val="18"/>
                <w:szCs w:val="18"/>
              </w:rPr>
              <w:t xml:space="preserve">/ux-share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F1D2D"/>
          <w:sz w:val="22"/>
          <w:szCs w:val="22"/>
        </w:rPr>
        <w:t xml:space="preserve">Generates a live preview URL you can send to anyone — your PM, your EM, stakeholders. They open it in a browser and see the real interactive screen, no Figma account needed.</w:t>
      </w:r>
    </w:p>
    <w:p>
      <w:pPr>
        <w:spacing w:after="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B21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7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9FE" w:val="clear"/>
            <w:tcMar>
              <w:top w:type="dxa" w:w="80"/>
              <w:left w:type="dxa" w:w="20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6B21A8"/>
                <w:sz w:val="22"/>
                <w:szCs w:val="22"/>
              </w:rPr>
              <w:t xml:space="preserve">Hand off to engineering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F1D2D"/>
          <w:sz w:val="22"/>
          <w:szCs w:val="22"/>
        </w:rPr>
        <w:t xml:space="preserve">The .tsx file Claude generated is already close to production-ready. An engineer takes it, replaces the // TODO: placeholder comments with real API calls, and ships it. No redraw needed.</w:t>
      </w:r>
    </w:p>
    <w:p>
      <w:pPr>
        <w:spacing w:after="0" w:before="160"/>
      </w:pPr>
      <w:r>
        <w:t xml:space="preserve"/>
      </w:r>
    </w:p>
    <w:p>
      <w:pPr>
        <w:pStyle w:val="Heading2"/>
      </w:pPr>
      <w:r>
        <w:t xml:space="preserve">The Full Loop at a Glance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2400"/>
        <w:gridCol w:w="6480"/>
      </w:tblGrid>
      <w:tr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B21A8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100"/>
              <w:left w:type="dxa" w:w="160"/>
              <w:bottom w:type="dxa" w:w="10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6B21A8"/>
                <w:sz w:val="20"/>
                <w:szCs w:val="20"/>
              </w:rPr>
              <w:t xml:space="preserve">Prompt the design skill</w:t>
            </w:r>
          </w:p>
        </w:tc>
        <w:tc>
          <w:tcPr>
            <w:tcW w:type="dxa" w:w="6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F1D2D"/>
                <w:sz w:val="20"/>
                <w:szCs w:val="20"/>
              </w:rPr>
              <w:t xml:space="preserve">"Design a screen for X"</w:t>
            </w:r>
          </w:p>
        </w:tc>
      </w:tr>
      <w:tr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65F46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100"/>
              <w:left w:type="dxa" w:w="160"/>
              <w:bottom w:type="dxa" w:w="10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Get .tsx file</w:t>
            </w:r>
          </w:p>
        </w:tc>
        <w:tc>
          <w:tcPr>
            <w:tcW w:type="dxa" w:w="6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F1D2D"/>
                <w:sz w:val="20"/>
                <w:szCs w:val="20"/>
              </w:rPr>
              <w:t xml:space="preserve">Real @mews/core imports generated</w:t>
            </w:r>
          </w:p>
        </w:tc>
      </w:tr>
      <w:tr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369A1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3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369A1"/>
                <w:sz w:val="20"/>
                <w:szCs w:val="20"/>
              </w:rPr>
              <w:t xml:space="preserve">Drop into mews-js</w:t>
            </w:r>
          </w:p>
        </w:tc>
        <w:tc>
          <w:tcPr>
            <w:tcW w:type="dxa" w:w="6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F1D2D"/>
                <w:sz w:val="20"/>
                <w:szCs w:val="20"/>
              </w:rPr>
              <w:t xml:space="preserve">Correct folder in the repo</w:t>
            </w:r>
          </w:p>
        </w:tc>
      </w:tr>
      <w:tr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65F46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4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100"/>
              <w:left w:type="dxa" w:w="160"/>
              <w:bottom w:type="dxa" w:w="10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/ux-prototype</w:t>
            </w:r>
          </w:p>
        </w:tc>
        <w:tc>
          <w:tcPr>
            <w:tcW w:type="dxa" w:w="6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F1D2D"/>
                <w:sz w:val="20"/>
                <w:szCs w:val="20"/>
              </w:rPr>
              <w:t xml:space="preserve">Live browser preview — 100% fidelity</w:t>
            </w:r>
          </w:p>
        </w:tc>
      </w:tr>
      <w:tr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B21A8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5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100"/>
              <w:left w:type="dxa" w:w="160"/>
              <w:bottom w:type="dxa" w:w="10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6B21A8"/>
                <w:sz w:val="20"/>
                <w:szCs w:val="20"/>
              </w:rPr>
              <w:t xml:space="preserve">Iterate with Claude</w:t>
            </w:r>
          </w:p>
        </w:tc>
        <w:tc>
          <w:tcPr>
            <w:tcW w:type="dxa" w:w="6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F1D2D"/>
                <w:sz w:val="20"/>
                <w:szCs w:val="20"/>
              </w:rPr>
              <w:t xml:space="preserve">"Change X, add Y, fix Z" — hot reloads</w:t>
            </w:r>
          </w:p>
        </w:tc>
      </w:tr>
      <w:tr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369A1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6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369A1"/>
                <w:sz w:val="20"/>
                <w:szCs w:val="20"/>
              </w:rPr>
              <w:t xml:space="preserve">/ux-share</w:t>
            </w:r>
          </w:p>
        </w:tc>
        <w:tc>
          <w:tcPr>
            <w:tcW w:type="dxa" w:w="6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F1D2D"/>
                <w:sz w:val="20"/>
                <w:szCs w:val="20"/>
              </w:rPr>
              <w:t xml:space="preserve">Shareable URL for review</w:t>
            </w:r>
          </w:p>
        </w:tc>
      </w:tr>
      <w:tr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65F46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7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100"/>
              <w:left w:type="dxa" w:w="160"/>
              <w:bottom w:type="dxa" w:w="10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Hand off to engineering</w:t>
            </w:r>
          </w:p>
        </w:tc>
        <w:tc>
          <w:tcPr>
            <w:tcW w:type="dxa" w:w="6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F1D2D"/>
                <w:sz w:val="20"/>
                <w:szCs w:val="20"/>
              </w:rPr>
              <w:t xml:space="preserve">.tsx is already production-ready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Bdr>
          <w:bottom w:val="single" w:color="D1D5DB" w:sz="4" w:space="1"/>
        </w:pBdr>
        <w:spacing w:after="80" w:before="80"/>
      </w:pPr>
    </w:p>
    <w:p>
      <w:pPr>
        <w:pStyle w:val="Heading1"/>
      </w:pPr>
      <w:r>
        <w:t xml:space="preserve">What Changes vs a Claude Artifact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F1D2D"/>
          <w:sz w:val="22"/>
          <w:szCs w:val="22"/>
        </w:rPr>
        <w:t xml:space="preserve">When you run the same design prompt through the 7-step loop instead of taking the Claude artifact, here is what you get in Step 4 that you cannot get in the artifact: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6B21A8"/>
                <w:sz w:val="20"/>
                <w:szCs w:val="20"/>
              </w:rPr>
              <w:t xml:space="preserve">Drawer component</w:t>
            </w:r>
          </w:p>
        </w:tc>
        <w:tc>
          <w:tcPr>
            <w:tcW w:type="dxa" w:w="6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D2D"/>
                <w:sz w:val="20"/>
                <w:szCs w:val="20"/>
              </w:rPr>
              <w:t xml:space="preserve">Correct shadow, width, and animation from the real MDS token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6B21A8"/>
                <w:sz w:val="20"/>
                <w:szCs w:val="20"/>
              </w:rPr>
              <w:t xml:space="preserve">StatusIndicator</w:t>
            </w:r>
          </w:p>
        </w:tc>
        <w:tc>
          <w:tcPr>
            <w:tcW w:type="dxa" w:w="6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D2D"/>
                <w:sz w:val="20"/>
                <w:szCs w:val="20"/>
              </w:rPr>
              <w:t xml:space="preserve">Exact dot size and colour defined in the design token, not approximated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6B21A8"/>
                <w:sz w:val="20"/>
                <w:szCs w:val="20"/>
              </w:rPr>
              <w:t xml:space="preserve">SearchInput</w:t>
            </w:r>
          </w:p>
        </w:tc>
        <w:tc>
          <w:tcPr>
            <w:tcW w:type="dxa" w:w="6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D2D"/>
                <w:sz w:val="20"/>
                <w:szCs w:val="20"/>
              </w:rPr>
              <w:t xml:space="preserve">Correct focus ring, placeholder style, and keyboard behaviour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6B21A8"/>
                <w:sz w:val="20"/>
                <w:szCs w:val="20"/>
              </w:rPr>
              <w:t xml:space="preserve">Dark mode</w:t>
            </w:r>
          </w:p>
        </w:tc>
        <w:tc>
          <w:tcPr>
            <w:tcW w:type="dxa" w:w="6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D2D"/>
                <w:sz w:val="20"/>
                <w:szCs w:val="20"/>
              </w:rPr>
              <w:t xml:space="preserve">Works automatically — @mews/core reads the theme; artifacts hardcode light mode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6B21A8"/>
                <w:sz w:val="20"/>
                <w:szCs w:val="20"/>
              </w:rPr>
              <w:t xml:space="preserve">Hover &amp; focus states</w:t>
            </w:r>
          </w:p>
        </w:tc>
        <w:tc>
          <w:tcPr>
            <w:tcW w:type="dxa" w:w="6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D2D"/>
                <w:sz w:val="20"/>
                <w:szCs w:val="20"/>
              </w:rPr>
              <w:t xml:space="preserve">Real CSS defined in the component, not hand-coded guesses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6B21A8"/>
                <w:sz w:val="20"/>
                <w:szCs w:val="20"/>
              </w:rPr>
              <w:t xml:space="preserve">Motion &amp; transitions</w:t>
            </w:r>
          </w:p>
        </w:tc>
        <w:tc>
          <w:tcPr>
            <w:tcW w:type="dxa" w:w="6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D2D"/>
                <w:sz w:val="20"/>
                <w:szCs w:val="20"/>
              </w:rPr>
              <w:t xml:space="preserve">Real animation curves from the DS — artifacts have none or wrong ones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Bdr>
          <w:bottom w:val="single" w:color="D1D5DB" w:sz="4" w:space="1"/>
        </w:pBdr>
        <w:spacing w:after="80" w:before="80"/>
      </w:pPr>
    </w:p>
    <w:p>
      <w:pPr>
        <w:pStyle w:val="Heading1"/>
      </w:pPr>
      <w:r>
        <w:t xml:space="preserve">Quick Reference — Which Mode to Use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2580"/>
        <w:gridCol w:w="2580"/>
      </w:tblGrid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6B21A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When you say...</w:t>
            </w:r>
          </w:p>
        </w:tc>
        <w:tc>
          <w:tcPr>
            <w:tcW w:type="dxa" w:w="2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6B21A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</w:t>
            </w:r>
          </w:p>
        </w:tc>
        <w:tc>
          <w:tcPr>
            <w:tcW w:type="dxa" w:w="2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6B21A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Fidelity</w:t>
            </w:r>
          </w:p>
        </w:tc>
      </w:tr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D2D"/>
                <w:sz w:val="20"/>
                <w:szCs w:val="20"/>
              </w:rPr>
              <w:t xml:space="preserve">"Design a screen for X"</w:t>
            </w:r>
          </w:p>
        </w:tc>
        <w:tc>
          <w:tcPr>
            <w:tcW w:type="dxa" w:w="2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D2D"/>
                <w:sz w:val="20"/>
                <w:szCs w:val="20"/>
              </w:rPr>
              <w:t xml:space="preserve">D — React code</w:t>
            </w:r>
          </w:p>
        </w:tc>
        <w:tc>
          <w:tcPr>
            <w:tcW w:type="dxa" w:w="2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✅ 100%</w:t>
            </w:r>
          </w:p>
        </w:tc>
      </w:tr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D2D"/>
                <w:sz w:val="20"/>
                <w:szCs w:val="20"/>
              </w:rPr>
              <w:t xml:space="preserve">"Prototype the X flow"</w:t>
            </w:r>
          </w:p>
        </w:tc>
        <w:tc>
          <w:tcPr>
            <w:tcW w:type="dxa" w:w="2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7E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D2D"/>
                <w:sz w:val="20"/>
                <w:szCs w:val="20"/>
              </w:rPr>
              <w:t xml:space="preserve">Ask A vs B first</w:t>
            </w:r>
          </w:p>
        </w:tc>
        <w:tc>
          <w:tcPr>
            <w:tcW w:type="dxa" w:w="2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7E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❓ TBC</w:t>
            </w:r>
          </w:p>
        </w:tc>
      </w:tr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D2D"/>
                <w:sz w:val="20"/>
                <w:szCs w:val="20"/>
              </w:rPr>
              <w:t xml:space="preserve">"Give me an interactive prototype"</w:t>
            </w:r>
          </w:p>
        </w:tc>
        <w:tc>
          <w:tcPr>
            <w:tcW w:type="dxa" w:w="2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7E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D2D"/>
                <w:sz w:val="20"/>
                <w:szCs w:val="20"/>
              </w:rPr>
              <w:t xml:space="preserve">Ask A vs B first</w:t>
            </w:r>
          </w:p>
        </w:tc>
        <w:tc>
          <w:tcPr>
            <w:tcW w:type="dxa" w:w="2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7E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❓ TBC</w:t>
            </w:r>
          </w:p>
        </w:tc>
      </w:tr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D2D"/>
                <w:sz w:val="20"/>
                <w:szCs w:val="20"/>
              </w:rPr>
              <w:t xml:space="preserve">"Quick sketch / rough idea / concept"</w:t>
            </w:r>
          </w:p>
        </w:tc>
        <w:tc>
          <w:tcPr>
            <w:tcW w:type="dxa" w:w="2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D2D"/>
                <w:sz w:val="20"/>
                <w:szCs w:val="20"/>
              </w:rPr>
              <w:t xml:space="preserve">A — Claude artifact</w:t>
            </w:r>
          </w:p>
        </w:tc>
        <w:tc>
          <w:tcPr>
            <w:tcW w:type="dxa" w:w="2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B91C1C"/>
                <w:sz w:val="20"/>
                <w:szCs w:val="20"/>
              </w:rPr>
              <w:t xml:space="preserve">⚠️ ~60%</w:t>
            </w:r>
          </w:p>
        </w:tc>
      </w:tr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D2D"/>
                <w:sz w:val="20"/>
                <w:szCs w:val="20"/>
              </w:rPr>
              <w:t xml:space="preserve">"Create a Figma file / handoff"</w:t>
            </w:r>
          </w:p>
        </w:tc>
        <w:tc>
          <w:tcPr>
            <w:tcW w:type="dxa" w:w="2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D2D"/>
                <w:sz w:val="20"/>
                <w:szCs w:val="20"/>
              </w:rPr>
              <w:t xml:space="preserve">C — Figma</w:t>
            </w:r>
          </w:p>
        </w:tc>
        <w:tc>
          <w:tcPr>
            <w:tcW w:type="dxa" w:w="2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✅ ~90%</w:t>
            </w:r>
          </w:p>
        </w:tc>
      </w:tr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D2D"/>
                <w:sz w:val="20"/>
                <w:szCs w:val="20"/>
              </w:rPr>
              <w:t xml:space="preserve">"Real prototype running in browser / mews-js"</w:t>
            </w:r>
          </w:p>
        </w:tc>
        <w:tc>
          <w:tcPr>
            <w:tcW w:type="dxa" w:w="2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D2D"/>
                <w:sz w:val="20"/>
                <w:szCs w:val="20"/>
              </w:rPr>
              <w:t xml:space="preserve">B — Local dev preview</w:t>
            </w:r>
          </w:p>
        </w:tc>
        <w:tc>
          <w:tcPr>
            <w:tcW w:type="dxa" w:w="2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✅ 100%</w:t>
            </w:r>
          </w:p>
        </w:tc>
      </w:tr>
    </w:tbl>
    <w:p>
      <w:pPr>
        <w:spacing w:after="0" w:before="300"/>
      </w:pPr>
      <w:r>
        <w:t xml:space="preserve"/>
      </w:r>
    </w:p>
    <w:p>
      <w:pPr>
        <w:pBdr>
          <w:top w:val="single" w:color="D1D5DB" w:sz="4" w:space="4"/>
        </w:pBdr>
        <w:spacing w:after="0" w:before="160"/>
      </w:pPr>
      <w:r>
        <w:rPr>
          <w:rFonts w:ascii="Arial" w:cs="Arial" w:eastAsia="Arial" w:hAnsi="Arial"/>
          <w:color w:val="6B7280"/>
          <w:sz w:val="18"/>
          <w:szCs w:val="18"/>
        </w:rPr>
        <w:t xml:space="preserve">Mews GX Tribe  ·  Product Design Skill  ·  May 2026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F1D2D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F1D2D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Arial" w:cs="Arial" w:eastAsia="Arial" w:hAnsi="Arial"/>
      <w:b/>
      <w:bCs/>
      <w:color w:val="6B21A8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1F1D2D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2026-05-07T08:14:05.873Z</dcterms:created>
  <dcterms:modified xsi:type="dcterms:W3CDTF">2026-05-07T08:14:05.873Z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