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2f5496"/>
          <w:sz w:val="48"/>
          <w:szCs w:val="48"/>
          <w:rtl w:val="0"/>
        </w:rPr>
        <w:t xml:space="preserve">Plan de Sprints 2 al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Proyecto "FoodMatch" — APT122</w:t>
        <w:br w:type="textWrapping"/>
        <w:t xml:space="preserve">Duoc UC, Ingeniería en Informática</w:t>
        <w:br w:type="textWrapping"/>
        <w:t xml:space="preserve">Equipo: Leinad Muga, Carlos Muñoz, Sebastián Becerra</w:t>
        <w:br w:type="textWrapping"/>
        <w:t xml:space="preserve">Fecha: 16/10/2026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Este documento planifica los Sprints 2 al 5 de FoodMatch, a partir del estado del Sprint 1 (análisis y diseño completados; ERS y parte del desarrollo pendientes). Cada sprint dura dos semanas (10 días hábiles) y la planificación se ajusta al término del proyecto, el 15-12-2026. El detalle diario de tareas, responsables y horas está en la planilla PMO_Sprint_Backlog.xlsx, hojas Sprint Backlog_2 a Sprint Backlog_5.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Los sprints se ordenan según el valor para el producto mínimo viable (PMV): primero se cierra lo que quedó del Sprint 1, luego se agrega la comparación y la evaluación, después la administración de restaurantes y, al final, las pruebas integrales y el cierre.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2. Resumen de sprints</w:t>
      </w:r>
    </w:p>
    <w:tbl>
      <w:tblPr>
        <w:tblStyle w:val="Table1"/>
        <w:tblW w:w="924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7"/>
        <w:gridCol w:w="3005"/>
        <w:gridCol w:w="3969"/>
        <w:gridCol w:w="1020"/>
        <w:tblGridChange w:id="0">
          <w:tblGrid>
            <w:gridCol w:w="1247"/>
            <w:gridCol w:w="3005"/>
            <w:gridCol w:w="3969"/>
            <w:gridCol w:w="1020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Historias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hasta el 20-09-2026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HU-001 a HU-005 (diseño e inicio de implementación)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19-10-2026 al 30-10-2026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HU-001, 002, 003, 004, 005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02-11-2026 al 13-11-2026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HU-006, 007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16-11-2026 al 27-11-2026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HU-008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30-11-2026 al 11-12-2026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historias nuevas (pruebas, despliegue y cierre)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Las fechas del Sprint 1 son referenciales. Las horas de los Sprints 2 a 5 son estimaciones y se ajustarán al validar cada sprint.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0" distT="0" distL="114300" distR="114300">
            <wp:extent cx="5400000" cy="262285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22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3. Sprint 2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Fechas: </w:t>
      </w:r>
      <w:r w:rsidDel="00000000" w:rsidR="00000000" w:rsidRPr="00000000">
        <w:rPr>
          <w:rtl w:val="0"/>
        </w:rPr>
        <w:t xml:space="preserve">19-10-2026 al 30-10-2026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Cerrar las historias FM-HU-001 a FM-HU-005 (implementación y pruebas) y entregar la ERS.</w:t>
      </w:r>
    </w:p>
    <w:tbl>
      <w:tblPr>
        <w:tblStyle w:val="Table2"/>
        <w:tblW w:w="93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7"/>
        <w:gridCol w:w="1871"/>
        <w:gridCol w:w="3742"/>
        <w:gridCol w:w="1701"/>
        <w:gridCol w:w="794"/>
        <w:tblGridChange w:id="0">
          <w:tblGrid>
            <w:gridCol w:w="1247"/>
            <w:gridCol w:w="1871"/>
            <w:gridCol w:w="3742"/>
            <w:gridCol w:w="1701"/>
            <w:gridCol w:w="794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FM-ERS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Redactar la ERS (requisitos funcionales y no funcionales)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Leinad Muga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FM-HU-001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Completar validaciones y lógica de registro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Carlos Muñoz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FM-HU-001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unitarias de registro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Carlos Muñoz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FM-HU-002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Inicio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Completar autenticación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Carlos Muñoz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FM-HU-002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Inicio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unitarias de inicio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Carlos Muñoz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FM-HU-003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Preferencias y presupuesto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Completar guardado de preferencias y presupuesto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Carlos Muñoz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FM-HU-003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Preferencias y presupuesto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unitarias de preferencias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Carlos Muñoz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FM-HU-004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Terminar integración de geolocalización (OpenStreetMap/Nominatim)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Sebastián Becerra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FM-HU-004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Implementar captura de ubicación y zona manual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Carlos Muñoz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FM-HU-004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unitarias de ubicación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Carlos Muñoz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FM-HU-005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Recomendaciones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Completar listado de restaurantes recomendados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Carlos Muñoz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FM-HU-005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Recomendaciones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unitarias de recomendaciones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Carlos Muñoz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del sprint: 35 horas.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r w:rsidDel="00000000" w:rsidR="00000000" w:rsidRPr="00000000">
        <w:rPr>
          <w:rtl w:val="0"/>
        </w:rPr>
        <w:t xml:space="preserve">4. Sprint 3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Fechas: </w:t>
      </w:r>
      <w:r w:rsidDel="00000000" w:rsidR="00000000" w:rsidRPr="00000000">
        <w:rPr>
          <w:rtl w:val="0"/>
        </w:rPr>
        <w:t xml:space="preserve">02-11-2026 al 13-11-2026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Implementar la comparación de alternativas y la evaluación de restaurantes, y mostrar el avance a Bonapetit.</w:t>
      </w:r>
    </w:p>
    <w:tbl>
      <w:tblPr>
        <w:tblStyle w:val="Table3"/>
        <w:tblW w:w="93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7"/>
        <w:gridCol w:w="1871"/>
        <w:gridCol w:w="3742"/>
        <w:gridCol w:w="1701"/>
        <w:gridCol w:w="794"/>
        <w:tblGridChange w:id="0">
          <w:tblGrid>
            <w:gridCol w:w="1247"/>
            <w:gridCol w:w="1871"/>
            <w:gridCol w:w="3742"/>
            <w:gridCol w:w="1701"/>
            <w:gridCol w:w="794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FM-HU-006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Comparación de alternativas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Diseñar pantalla de comparación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Leinad Muga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FM-HU-006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Comparación de alternativas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Implementar lógica de comparación de alternativas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Carlos Muñoz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FM-HU-006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Comparación de alternativas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unitarias de comparación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Carlos Muñoz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FM-HU-007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Evaluación de restaurantes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Diseñar formulario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Leinad Muga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FM-HU-007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Evaluación de restaurantes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Implementar guardado de evaluaciones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Carlos Muñoz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FM-HU-007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Evaluación de restaurantes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Mostrar promedio de evaluaciones en las recomendaciones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Sebastián Becerra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FM-HU-007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Evaluación de restaurantes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unitarias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Carlos Muñoz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del sprint: 21 horas.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/>
      </w:pPr>
      <w:r w:rsidDel="00000000" w:rsidR="00000000" w:rsidRPr="00000000">
        <w:rPr>
          <w:rtl w:val="0"/>
        </w:rPr>
        <w:t xml:space="preserve">5. Sprint 4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Fechas: </w:t>
      </w:r>
      <w:r w:rsidDel="00000000" w:rsidR="00000000" w:rsidRPr="00000000">
        <w:rPr>
          <w:rtl w:val="0"/>
        </w:rPr>
        <w:t xml:space="preserve">16-11-2026 al 27-11-2026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Implementar la administración de restaurantes (local verificado) y corregir los defectos postergados.</w:t>
      </w:r>
    </w:p>
    <w:tbl>
      <w:tblPr>
        <w:tblStyle w:val="Table4"/>
        <w:tblW w:w="93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7"/>
        <w:gridCol w:w="1871"/>
        <w:gridCol w:w="3742"/>
        <w:gridCol w:w="1701"/>
        <w:gridCol w:w="794"/>
        <w:tblGridChange w:id="0">
          <w:tblGrid>
            <w:gridCol w:w="1247"/>
            <w:gridCol w:w="1871"/>
            <w:gridCol w:w="3742"/>
            <w:gridCol w:w="1701"/>
            <w:gridCol w:w="794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FM-HU-008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Administración de restaurantes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Diseñar panel de administración de restaurante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Leinad Muga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FM-HU-008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Administración de restaurantes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Implementar alta y edición de datos del restaurante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Carlos Muñoz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FM-HU-008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Administración de restaurantes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Implementar verificación de local (Bonapetit)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Sebastián Becerra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FM-HU-008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Administración de restaurantes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unitarias de 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Carlos Muñoz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FM-TEC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Defectos postergados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Bloqueo de cuenta por intentos fallidos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Sebastián Becerra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FM-TEC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Defectos postergados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Evitar evaluaciones huérfanas al eliminar un restaurante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Sebastián Becerra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FM-TEC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Defectos postergados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Corregir defectos de interfaz móvil (tabla de comparación e íconos)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Carlos Muñoz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del sprint: 25 horas.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rPr/>
      </w:pPr>
      <w:r w:rsidDel="00000000" w:rsidR="00000000" w:rsidRPr="00000000">
        <w:rPr>
          <w:rtl w:val="0"/>
        </w:rPr>
        <w:t xml:space="preserve">6. Sprint 5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Fechas: </w:t>
      </w:r>
      <w:r w:rsidDel="00000000" w:rsidR="00000000" w:rsidRPr="00000000">
        <w:rPr>
          <w:rtl w:val="0"/>
        </w:rPr>
        <w:t xml:space="preserve">30-11-2026 al 11-12-2026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Probar el sistema completo, desplegarlo y cerrar la documentación y la presentación final.</w:t>
      </w:r>
    </w:p>
    <w:tbl>
      <w:tblPr>
        <w:tblStyle w:val="Table5"/>
        <w:tblW w:w="93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7"/>
        <w:gridCol w:w="1871"/>
        <w:gridCol w:w="3742"/>
        <w:gridCol w:w="1701"/>
        <w:gridCol w:w="794"/>
        <w:tblGridChange w:id="0">
          <w:tblGrid>
            <w:gridCol w:w="1247"/>
            <w:gridCol w:w="1871"/>
            <w:gridCol w:w="3742"/>
            <w:gridCol w:w="1701"/>
            <w:gridCol w:w="794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FM-QA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Calidad y cierre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integrales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Carlos Muñoz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FM-QA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Calidad y cierre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Corrección de errores detectados en las pruebas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Carlos Muñoz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FM-QA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Calidad y cierre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Despliegue de la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Sebastián Becerra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FM-QA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Calidad y cierre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Manual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Leinad Muga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FM-QA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Calidad y cierre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Documentación final y cierre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Sebastián Becerra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del sprint: 32 horas.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rPr/>
      </w:pPr>
      <w:r w:rsidDel="00000000" w:rsidR="00000000" w:rsidRPr="00000000">
        <w:rPr>
          <w:rtl w:val="0"/>
        </w:rPr>
        <w:t xml:space="preserve">7. Riesgos y supuestos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coordinación con Bonapetit (reunión cada dos semanas) es necesaria para validar la administración de restaurantes en el Sprint 4.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desarrollo en código se concentra en el programador del equipo; si la carga aumenta, se redistribuirán tareas en la reunión de planificación del siguiente sprint.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defectos postergados del registro de defectos se corrigen en el Sprint 4; los graves (bloqueo de cuenta, evaluaciones huérfanas) tienen prioridad.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tablero de Trello y el repositorio Git se actualizan al cierre de cada sprint.</w:t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KCD4mORZXbB6SRCFzN4kog80lA==">CgMxLjA4AHIhMWdSUUloWjlyMGp3XzN2b0tPTlVwVzMtVUZGRjFuaWg1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