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Pr>
        <w:pStyle w:val="Title"/>
        <w:jc w:val="center"/>
      </w:pPr>
      <w:r>
        <w:t>Análisis ético del caso: FBI vs Apple (Seguridad vs Privacidad)</w:t>
      </w:r>
    </w:p>
    <w:p>
      <w:pPr>
        <w:spacing w:after="240"/>
      </w:pPr>
      <w:r>
        <w:t>El caso entre el FBI y Apple plantea un dilema ético importante entre la necesidad de garantizar la seguridad nacional y el derecho a la privacidad de las personas. La situación surge cuando el FBI solicita a Apple ayuda para desbloquear un iPhone relacionado con un ataque terrorista. Apple se niega, argumentando que hacerlo podría afectar la seguridad y privacidad de todos sus usuarios.</w:t>
      </w:r>
    </w:p>
    <w:p>
      <w:pPr>
        <w:spacing w:after="240"/>
      </w:pPr>
      <w:r>
        <w:t>Desde una perspectiva ética, la postura de Apple puede considerarse correcta, ya que la empresa intenta proteger la información personal de millones de personas. Aunque el objetivo del FBI era investigar un delito grave, crear un acceso especial al sistema de seguridad del iPhone significaría debilitar la protección general de los dispositivos. Esto podría generar más riesgos a largo plazo.</w:t>
      </w:r>
    </w:p>
    <w:p>
      <w:pPr>
        <w:spacing w:after="240"/>
      </w:pPr>
      <w:r>
        <w:t>En cuanto a si Apple estaba moralmente obligada a ayudar al gobierno, se puede decir que no de manera absoluta. Las empresas tecnológicas deben colaborar con la ley, pero esa colaboración tiene límites cuando se ponen en riesgo derechos fundamentales como la privacidad. En este caso, Apple tomó una decisión basada en las posibles consecuencias futuras.</w:t>
      </w:r>
    </w:p>
    <w:p>
      <w:pPr>
        <w:spacing w:after="240"/>
      </w:pPr>
      <w:r>
        <w:t>Si Apple hubiera aceptado ayudar, podría haberse creado un precedente peligroso. Otros gobiernos podrían exigir el mismo acceso, incluso en países donde no se respetan plenamente los derechos humanos. Además, los usuarios podrían perder la confianza en la seguridad de la tecnología que utilizan a diario.</w:t>
      </w:r>
    </w:p>
    <w:p>
      <w:pPr>
        <w:spacing w:after="240"/>
      </w:pPr>
      <w:r>
        <w:t>Respecto al acceso del gobierno a la información privada, este debería existir solo bajo condiciones muy estrictas, con órdenes judiciales claras y supervisión adecuada. No debería ser un acceso libre, ya que podría dar lugar a abusos de poder.</w:t>
      </w:r>
    </w:p>
    <w:p>
      <w:pPr>
        <w:spacing w:after="240"/>
      </w:pPr>
      <w:r>
        <w:t>También es importante que existan leyes claras sobre la privacidad de la información personal. La tecnología avanza rápidamente y las leyes deben adaptarse para proteger a los ciudadanos y establecer límites tanto para los gobiernos como para las empresas.</w:t>
      </w:r>
    </w:p>
    <w:p>
      <w:pPr>
        <w:spacing w:after="240"/>
      </w:pPr>
      <w:r>
        <w:t>En conclusión, el caso FBI vs Apple demuestra que las decisiones tecnológicas tienen un impacto directo en la sociedad. Proteger la seguridad es importante, pero no debe significar sacrificar completamente la privacidad. Apple, desde un punto de vista ético, defendió un principio que afecta a millones de personas.</w:t>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