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minihub-car"/>
    <w:p>
      <w:pPr>
        <w:pStyle w:val="Heading1"/>
      </w:pPr>
      <w:r>
        <w:t xml:space="preserve">MiniHub Car</w:t>
      </w:r>
    </w:p>
    <w:bookmarkStart w:id="10" w:name="modelo-físico-postgresql"/>
    <w:p>
      <w:pPr>
        <w:pStyle w:val="Heading2"/>
      </w:pPr>
      <w:r>
        <w:t xml:space="preserve">Modelo Físico PostgreSQL</w:t>
      </w:r>
    </w:p>
    <w:bookmarkStart w:id="9" w:name="versão-1.0"/>
    <w:p>
      <w:pPr>
        <w:pStyle w:val="Heading3"/>
      </w:pPr>
      <w:r>
        <w:t xml:space="preserve">Versão 1.0</w:t>
      </w:r>
    </w:p>
    <w:p>
      <w:pPr>
        <w:pStyle w:val="FirstParagraph"/>
      </w:pPr>
      <w:r>
        <w:rPr>
          <w:b/>
          <w:bCs/>
        </w:rPr>
        <w:t xml:space="preserve">Produto:</w:t>
      </w:r>
      <w:r>
        <w:t xml:space="preserve"> </w:t>
      </w:r>
      <w:r>
        <w:t xml:space="preserve">MiniHub Car</w:t>
      </w:r>
      <w:r>
        <w:br/>
      </w:r>
      <w:r>
        <w:rPr>
          <w:b/>
          <w:bCs/>
        </w:rPr>
        <w:t xml:space="preserve">Domínio:</w:t>
      </w:r>
      <w:r>
        <w:t xml:space="preserve"> </w:t>
      </w:r>
      <w:r>
        <w:t xml:space="preserve">minihubcar.com.br</w:t>
      </w:r>
      <w:r>
        <w:br/>
      </w:r>
      <w:r>
        <w:rPr>
          <w:b/>
          <w:bCs/>
        </w:rPr>
        <w:t xml:space="preserve">Banco de dados:</w:t>
      </w:r>
      <w:r>
        <w:t xml:space="preserve"> </w:t>
      </w:r>
      <w:r>
        <w:t xml:space="preserve">PostgreSQL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Base física para implementação da aplicação.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2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Este documento transforma o Modelo de Dados Lógico do MiniHub Car em uma especificação física para PostgreSQL.</w:t>
      </w:r>
    </w:p>
    <w:p>
      <w:pPr>
        <w:pStyle w:val="BodyText"/>
      </w:pPr>
      <w:r>
        <w:t xml:space="preserve">São definidos:</w:t>
      </w:r>
    </w:p>
    <w:p>
      <w:pPr>
        <w:pStyle w:val="Compact"/>
        <w:numPr>
          <w:ilvl w:val="0"/>
          <w:numId w:val="1001"/>
        </w:numPr>
      </w:pPr>
      <w:r>
        <w:t xml:space="preserve">tipos de dados;</w:t>
      </w:r>
    </w:p>
    <w:p>
      <w:pPr>
        <w:pStyle w:val="Compact"/>
        <w:numPr>
          <w:ilvl w:val="0"/>
          <w:numId w:val="1001"/>
        </w:numPr>
      </w:pPr>
      <w:r>
        <w:t xml:space="preserve">chaves primárias;</w:t>
      </w:r>
    </w:p>
    <w:p>
      <w:pPr>
        <w:pStyle w:val="Compact"/>
        <w:numPr>
          <w:ilvl w:val="0"/>
          <w:numId w:val="1001"/>
        </w:numPr>
      </w:pPr>
      <w:r>
        <w:t xml:space="preserve">chaves estrangeiras;</w:t>
      </w:r>
    </w:p>
    <w:p>
      <w:pPr>
        <w:pStyle w:val="Compact"/>
        <w:numPr>
          <w:ilvl w:val="0"/>
          <w:numId w:val="1001"/>
        </w:numPr>
      </w:pPr>
      <w:r>
        <w:t xml:space="preserve">constraints;</w:t>
      </w:r>
    </w:p>
    <w:p>
      <w:pPr>
        <w:pStyle w:val="Compact"/>
        <w:numPr>
          <w:ilvl w:val="0"/>
          <w:numId w:val="1001"/>
        </w:numPr>
      </w:pPr>
      <w:r>
        <w:t xml:space="preserve">índices;</w:t>
      </w:r>
    </w:p>
    <w:p>
      <w:pPr>
        <w:pStyle w:val="Compact"/>
        <w:numPr>
          <w:ilvl w:val="0"/>
          <w:numId w:val="1001"/>
        </w:numPr>
      </w:pPr>
      <w:r>
        <w:t xml:space="preserve">regras de integridade;</w:t>
      </w:r>
    </w:p>
    <w:p>
      <w:pPr>
        <w:pStyle w:val="Compact"/>
        <w:numPr>
          <w:ilvl w:val="0"/>
          <w:numId w:val="1001"/>
        </w:numPr>
      </w:pPr>
      <w:r>
        <w:t xml:space="preserve">estratégia de histórico;</w:t>
      </w:r>
    </w:p>
    <w:p>
      <w:pPr>
        <w:pStyle w:val="Compact"/>
        <w:numPr>
          <w:ilvl w:val="0"/>
          <w:numId w:val="1001"/>
        </w:numPr>
      </w:pPr>
      <w:r>
        <w:t xml:space="preserve">estratégia de identificação;</w:t>
      </w:r>
    </w:p>
    <w:p>
      <w:pPr>
        <w:pStyle w:val="Compact"/>
        <w:numPr>
          <w:ilvl w:val="0"/>
          <w:numId w:val="1001"/>
        </w:numPr>
      </w:pPr>
      <w:r>
        <w:t xml:space="preserve">hierarquia de localizações;</w:t>
      </w:r>
    </w:p>
    <w:p>
      <w:pPr>
        <w:pStyle w:val="Compact"/>
        <w:numPr>
          <w:ilvl w:val="0"/>
          <w:numId w:val="1001"/>
        </w:numPr>
      </w:pPr>
      <w:r>
        <w:t xml:space="preserve">isolamento dos dados dos usuários;</w:t>
      </w:r>
    </w:p>
    <w:p>
      <w:pPr>
        <w:pStyle w:val="Compact"/>
        <w:numPr>
          <w:ilvl w:val="0"/>
          <w:numId w:val="1001"/>
        </w:numPr>
      </w:pPr>
      <w:r>
        <w:t xml:space="preserve">campos de auditoria;</w:t>
      </w:r>
    </w:p>
    <w:p>
      <w:pPr>
        <w:pStyle w:val="Compact"/>
        <w:numPr>
          <w:ilvl w:val="0"/>
          <w:numId w:val="1001"/>
        </w:numPr>
      </w:pPr>
      <w:r>
        <w:t xml:space="preserve">padrões de nomenclatura.</w:t>
      </w:r>
    </w:p>
    <w:p>
      <w:pPr>
        <w:pStyle w:val="FirstParagraph"/>
      </w:pPr>
      <w:r>
        <w:t xml:space="preserve">O objetivo é que, ao final desta etapa, seja possível gerar o</w:t>
      </w:r>
      <w:r>
        <w:t xml:space="preserve"> </w:t>
      </w:r>
      <w:r>
        <w:rPr>
          <w:b/>
          <w:bCs/>
        </w:rPr>
        <w:t xml:space="preserve">DDL inicial do banco PostgreSQL</w:t>
      </w:r>
      <w:r>
        <w:t xml:space="preserve"> </w:t>
      </w:r>
      <w:r>
        <w:t xml:space="preserve">sem necessidade de alterar a arquitetura conceitual.</w:t>
      </w:r>
    </w:p>
    <w:p>
      <w:r>
        <w:pict>
          <v:rect style="width:0;height:1.5pt" o:hralign="center" o:hrstd="t" o:hr="t"/>
        </w:pict>
      </w:r>
    </w:p>
    <w:bookmarkEnd w:id="12"/>
    <w:bookmarkStart w:id="13" w:name="princípios-técnicos"/>
    <w:p>
      <w:pPr>
        <w:pStyle w:val="Heading1"/>
      </w:pPr>
      <w:r>
        <w:t xml:space="preserve">2. Princípios Técnicos</w:t>
      </w:r>
    </w:p>
    <w:p>
      <w:pPr>
        <w:pStyle w:val="FirstParagraph"/>
      </w:pPr>
      <w:r>
        <w:t xml:space="preserve">O banco seguirá os seguintes princípios:</w:t>
      </w:r>
    </w:p>
    <w:p>
      <w:pPr>
        <w:pStyle w:val="SourceCode"/>
      </w:pPr>
      <w:r>
        <w:rPr>
          <w:rStyle w:val="VerbatimChar"/>
        </w:rPr>
        <w:t xml:space="preserve">PostgreSQL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UUID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Integridade referencial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Constraints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Índices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Auditoria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Histórico</w:t>
      </w:r>
    </w:p>
    <w:p>
      <w:pPr>
        <w:pStyle w:val="FirstParagraph"/>
      </w:pPr>
      <w:r>
        <w:t xml:space="preserve">A aplicação não deve depender exclusivamente de regras implementadas no frontend.</w:t>
      </w:r>
    </w:p>
    <w:p>
      <w:pPr>
        <w:pStyle w:val="BodyText"/>
      </w:pPr>
      <w:r>
        <w:t xml:space="preserve">Sempre que possível, regras fundamentais deverão ser protegidas pelo próprio banco.</w:t>
      </w:r>
    </w:p>
    <w:p>
      <w:r>
        <w:pict>
          <v:rect style="width:0;height:1.5pt" o:hralign="center" o:hrstd="t" o:hr="t"/>
        </w:pict>
      </w:r>
    </w:p>
    <w:bookmarkEnd w:id="13"/>
    <w:bookmarkStart w:id="16" w:name="convenção-de-nomenclatura"/>
    <w:p>
      <w:pPr>
        <w:pStyle w:val="Heading1"/>
      </w:pPr>
      <w:r>
        <w:t xml:space="preserve">3. Convenção de Nomenclatura</w:t>
      </w:r>
    </w:p>
    <w:p>
      <w:pPr>
        <w:pStyle w:val="FirstParagraph"/>
      </w:pPr>
      <w:r>
        <w:t xml:space="preserve">Será utilizado:</w:t>
      </w:r>
    </w:p>
    <w:p>
      <w:pPr>
        <w:pStyle w:val="SourceCode"/>
      </w:pPr>
      <w:r>
        <w:rPr>
          <w:rStyle w:val="VerbatimChar"/>
        </w:rPr>
        <w:t xml:space="preserve">snake_case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collection_exemplar</w:t>
      </w:r>
      <w:r>
        <w:br/>
      </w:r>
      <w:r>
        <w:rPr>
          <w:rStyle w:val="VerbatimChar"/>
        </w:rPr>
        <w:t xml:space="preserve">product_identifier</w:t>
      </w:r>
      <w:r>
        <w:br/>
      </w:r>
      <w:r>
        <w:rPr>
          <w:rStyle w:val="VerbatimChar"/>
        </w:rPr>
        <w:t xml:space="preserve">catalog_request</w:t>
      </w:r>
    </w:p>
    <w:bookmarkStart w:id="14" w:name="chaves-primárias"/>
    <w:p>
      <w:pPr>
        <w:pStyle w:val="Heading2"/>
      </w:pPr>
      <w:r>
        <w:t xml:space="preserve">3.1 Chaves primárias</w:t>
      </w:r>
    </w:p>
    <w:p>
      <w:pPr>
        <w:pStyle w:val="FirstParagraph"/>
      </w:pPr>
      <w:r>
        <w:t xml:space="preserve">Todas as tabelas principais utilizarão:</w:t>
      </w:r>
    </w:p>
    <w:p>
      <w:pPr>
        <w:pStyle w:val="SourceCode"/>
      </w:pPr>
      <w:r>
        <w:rPr>
          <w:rStyle w:val="VerbatimChar"/>
        </w:rPr>
        <w:t xml:space="preserve">id UUID</w:t>
      </w:r>
    </w:p>
    <w:bookmarkEnd w:id="14"/>
    <w:bookmarkStart w:id="15" w:name="chaves-estrangeiras"/>
    <w:p>
      <w:pPr>
        <w:pStyle w:val="Heading2"/>
      </w:pPr>
      <w:r>
        <w:t xml:space="preserve">3.2 Chaves estrangeiras</w:t>
      </w:r>
    </w:p>
    <w:p>
      <w:pPr>
        <w:pStyle w:val="FirstParagraph"/>
      </w:pPr>
      <w:r>
        <w:t xml:space="preserve">Padrão:</w:t>
      </w:r>
    </w:p>
    <w:p>
      <w:pPr>
        <w:pStyle w:val="SourceCode"/>
      </w:pPr>
      <w:r>
        <w:rPr>
          <w:rStyle w:val="VerbatimChar"/>
        </w:rPr>
        <w:t xml:space="preserve">&lt;entidade&gt;_id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variation_id</w:t>
      </w:r>
      <w:r>
        <w:br/>
      </w:r>
      <w:r>
        <w:rPr>
          <w:rStyle w:val="VerbatimChar"/>
        </w:rPr>
        <w:t xml:space="preserve">casting_id</w:t>
      </w:r>
      <w:r>
        <w:br/>
      </w:r>
      <w:r>
        <w:rPr>
          <w:rStyle w:val="VerbatimChar"/>
        </w:rPr>
        <w:t xml:space="preserve">vehicle_model_id</w:t>
      </w:r>
      <w:r>
        <w:br/>
      </w:r>
      <w:r>
        <w:rPr>
          <w:rStyle w:val="VerbatimChar"/>
        </w:rPr>
        <w:t xml:space="preserve">location_id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8" w:name="identificação-por-uuid"/>
    <w:p>
      <w:pPr>
        <w:pStyle w:val="Heading1"/>
      </w:pPr>
      <w:r>
        <w:t xml:space="preserve">4. Identificação por UUID</w:t>
      </w:r>
    </w:p>
    <w:p>
      <w:pPr>
        <w:pStyle w:val="FirstParagraph"/>
      </w:pPr>
      <w:r>
        <w:t xml:space="preserve">A recomendação é utilizar UUID como identificador interno.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550e8400-e29b-41d4-a716-446655440000</w:t>
      </w:r>
    </w:p>
    <w:bookmarkStart w:id="17" w:name="motivos"/>
    <w:p>
      <w:pPr>
        <w:pStyle w:val="Heading2"/>
      </w:pPr>
      <w:r>
        <w:t xml:space="preserve">Motivos</w:t>
      </w:r>
    </w:p>
    <w:p>
      <w:pPr>
        <w:pStyle w:val="Compact"/>
        <w:numPr>
          <w:ilvl w:val="0"/>
          <w:numId w:val="1002"/>
        </w:numPr>
      </w:pPr>
      <w:r>
        <w:t xml:space="preserve">evita IDs sequenciais previsíveis;</w:t>
      </w:r>
    </w:p>
    <w:p>
      <w:pPr>
        <w:pStyle w:val="Compact"/>
        <w:numPr>
          <w:ilvl w:val="0"/>
          <w:numId w:val="1002"/>
        </w:numPr>
      </w:pPr>
      <w:r>
        <w:t xml:space="preserve">facilita APIs;</w:t>
      </w:r>
    </w:p>
    <w:p>
      <w:pPr>
        <w:pStyle w:val="Compact"/>
        <w:numPr>
          <w:ilvl w:val="0"/>
          <w:numId w:val="1002"/>
        </w:numPr>
      </w:pPr>
      <w:r>
        <w:t xml:space="preserve">facilita integração futura;</w:t>
      </w:r>
    </w:p>
    <w:p>
      <w:pPr>
        <w:pStyle w:val="Compact"/>
        <w:numPr>
          <w:ilvl w:val="0"/>
          <w:numId w:val="1002"/>
        </w:numPr>
      </w:pPr>
      <w:r>
        <w:t xml:space="preserve">permite geração distribuída;</w:t>
      </w:r>
    </w:p>
    <w:p>
      <w:pPr>
        <w:pStyle w:val="Compact"/>
        <w:numPr>
          <w:ilvl w:val="0"/>
          <w:numId w:val="1002"/>
        </w:numPr>
      </w:pPr>
      <w:r>
        <w:t xml:space="preserve">reduz dependência de sequência global;</w:t>
      </w:r>
    </w:p>
    <w:p>
      <w:pPr>
        <w:pStyle w:val="Compact"/>
        <w:numPr>
          <w:ilvl w:val="0"/>
          <w:numId w:val="1002"/>
        </w:numPr>
      </w:pPr>
      <w:r>
        <w:t xml:space="preserve">facilita arquitetura SaaS;</w:t>
      </w:r>
    </w:p>
    <w:p>
      <w:pPr>
        <w:pStyle w:val="Compact"/>
        <w:numPr>
          <w:ilvl w:val="0"/>
          <w:numId w:val="1002"/>
        </w:numPr>
      </w:pPr>
      <w:r>
        <w:t xml:space="preserve">permite futura separação de serviços.</w:t>
      </w:r>
    </w:p>
    <w:p>
      <w:pPr>
        <w:pStyle w:val="FirstParagraph"/>
      </w:pPr>
      <w:r>
        <w:t xml:space="preserve">O UUID interno nunca deverá ser substituído por código comercial.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catálogo"/>
    <w:p>
      <w:pPr>
        <w:pStyle w:val="Heading1"/>
      </w:pPr>
      <w:r>
        <w:t xml:space="preserve">5. Catálogo</w:t>
      </w:r>
    </w:p>
    <w:bookmarkStart w:id="19" w:name="miniature_brand"/>
    <w:p>
      <w:pPr>
        <w:pStyle w:val="Heading2"/>
      </w:pPr>
      <w:r>
        <w:t xml:space="preserve">5.1 miniature_brand</w:t>
      </w:r>
    </w:p>
    <w:p>
      <w:pPr>
        <w:pStyle w:val="FirstParagraph"/>
      </w:pPr>
      <w:r>
        <w:t xml:space="preserve">Representa a marca fabricante da miniatura.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03"/>
        </w:numPr>
      </w:pPr>
      <w:r>
        <w:t xml:space="preserve">Hot Wheels;</w:t>
      </w:r>
    </w:p>
    <w:p>
      <w:pPr>
        <w:pStyle w:val="Compact"/>
        <w:numPr>
          <w:ilvl w:val="0"/>
          <w:numId w:val="1003"/>
        </w:numPr>
      </w:pPr>
      <w:r>
        <w:t xml:space="preserve">Matchbox;</w:t>
      </w:r>
    </w:p>
    <w:p>
      <w:pPr>
        <w:pStyle w:val="Compact"/>
        <w:numPr>
          <w:ilvl w:val="0"/>
          <w:numId w:val="1003"/>
        </w:numPr>
      </w:pPr>
      <w:r>
        <w:t xml:space="preserve">Mini GT;</w:t>
      </w:r>
    </w:p>
    <w:p>
      <w:pPr>
        <w:pStyle w:val="Compact"/>
        <w:numPr>
          <w:ilvl w:val="0"/>
          <w:numId w:val="1003"/>
        </w:numPr>
      </w:pPr>
      <w:r>
        <w:t xml:space="preserve">Bburago;</w:t>
      </w:r>
    </w:p>
    <w:p>
      <w:pPr>
        <w:pStyle w:val="Compact"/>
        <w:numPr>
          <w:ilvl w:val="0"/>
          <w:numId w:val="1003"/>
        </w:numPr>
      </w:pPr>
      <w:r>
        <w:t xml:space="preserve">Kaido House.</w:t>
      </w:r>
    </w:p>
    <w:p>
      <w:pPr>
        <w:pStyle w:val="FirstParagraph"/>
      </w:pPr>
      <w:r>
        <w:t xml:space="preserve">Campos principais: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normalized_name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website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deleted_at</w:t>
      </w:r>
    </w:p>
    <w:p>
      <w:pPr>
        <w:pStyle w:val="FirstParagraph"/>
      </w:pPr>
      <w:r>
        <w:t xml:space="preserve">Regra:</w:t>
      </w:r>
    </w:p>
    <w:p>
      <w:pPr>
        <w:pStyle w:val="SourceCode"/>
      </w:pPr>
      <w:r>
        <w:rPr>
          <w:rStyle w:val="VerbatimChar"/>
        </w:rPr>
        <w:t xml:space="preserve">normalized_name</w:t>
      </w:r>
    </w:p>
    <w:p>
      <w:pPr>
        <w:pStyle w:val="FirstParagraph"/>
      </w:pPr>
      <w:r>
        <w:t xml:space="preserve">deverá ser utilizado para auxiliar na identificação de duplicidade.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automaker"/>
    <w:p>
      <w:pPr>
        <w:pStyle w:val="Heading1"/>
      </w:pPr>
      <w:r>
        <w:t xml:space="preserve">6. automaker</w:t>
      </w:r>
    </w:p>
    <w:p>
      <w:pPr>
        <w:pStyle w:val="FirstParagraph"/>
      </w:pPr>
      <w:r>
        <w:t xml:space="preserve">Representa o fabricante do veículo real.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04"/>
        </w:numPr>
      </w:pPr>
      <w:r>
        <w:t xml:space="preserve">Toyota;</w:t>
      </w:r>
    </w:p>
    <w:p>
      <w:pPr>
        <w:pStyle w:val="Compact"/>
        <w:numPr>
          <w:ilvl w:val="0"/>
          <w:numId w:val="1004"/>
        </w:numPr>
      </w:pPr>
      <w:r>
        <w:t xml:space="preserve">Nissan;</w:t>
      </w:r>
    </w:p>
    <w:p>
      <w:pPr>
        <w:pStyle w:val="Compact"/>
        <w:numPr>
          <w:ilvl w:val="0"/>
          <w:numId w:val="1004"/>
        </w:numPr>
      </w:pPr>
      <w:r>
        <w:t xml:space="preserve">Volkswagen;</w:t>
      </w:r>
    </w:p>
    <w:p>
      <w:pPr>
        <w:pStyle w:val="Compact"/>
        <w:numPr>
          <w:ilvl w:val="0"/>
          <w:numId w:val="1004"/>
        </w:numPr>
      </w:pPr>
      <w:r>
        <w:t xml:space="preserve">Porsche.</w:t>
      </w:r>
    </w:p>
    <w:p>
      <w:pPr>
        <w:pStyle w:val="FirstParagraph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normalized_name</w:t>
      </w:r>
      <w:r>
        <w:br/>
      </w:r>
      <w:r>
        <w:rPr>
          <w:rStyle w:val="VerbatimChar"/>
        </w:rPr>
        <w:t xml:space="preserve">country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deleted_at</w:t>
      </w:r>
    </w:p>
    <w:p>
      <w:pPr>
        <w:pStyle w:val="FirstParagraph"/>
      </w:pPr>
      <w:r>
        <w:t xml:space="preserve">Não deve ser confundido com</w:t>
      </w:r>
      <w:r>
        <w:t xml:space="preserve"> </w:t>
      </w:r>
      <w:r>
        <w:rPr>
          <w:rStyle w:val="VerbatimChar"/>
        </w:rPr>
        <w:t xml:space="preserve">miniature_brand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vehicle_model"/>
    <w:p>
      <w:pPr>
        <w:pStyle w:val="Heading1"/>
      </w:pPr>
      <w:r>
        <w:t xml:space="preserve">7. vehicle_model</w:t>
      </w:r>
    </w:p>
    <w:p>
      <w:pPr>
        <w:pStyle w:val="FirstParagraph"/>
      </w:pPr>
      <w:r>
        <w:t xml:space="preserve">Representa o modelo do veículo real.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Toyota</w:t>
      </w:r>
      <w:r>
        <w:br/>
      </w:r>
      <w:r>
        <w:rPr>
          <w:rStyle w:val="VerbatimChar"/>
        </w:rPr>
        <w:t xml:space="preserve">└── Supra</w:t>
      </w:r>
    </w:p>
    <w:p>
      <w:pPr>
        <w:pStyle w:val="FirstParagraph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automaker_id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normalized_name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deleted_at</w:t>
      </w:r>
    </w:p>
    <w:p>
      <w:pPr>
        <w:pStyle w:val="FirstParagraph"/>
      </w:pPr>
      <w:r>
        <w:t xml:space="preserve">Regra:</w:t>
      </w:r>
    </w:p>
    <w:p>
      <w:pPr>
        <w:pStyle w:val="SourceCode"/>
      </w:pPr>
      <w:r>
        <w:rPr>
          <w:rStyle w:val="VerbatimChar"/>
        </w:rPr>
        <w:t xml:space="preserve">automaker_id + normalized_name</w:t>
      </w:r>
    </w:p>
    <w:p>
      <w:pPr>
        <w:pStyle w:val="FirstParagraph"/>
      </w:pPr>
      <w:r>
        <w:t xml:space="preserve">deve possuir unicidade lógica.</w:t>
      </w:r>
    </w:p>
    <w:p>
      <w:r>
        <w:pict>
          <v:rect style="width:0;height:1.5pt" o:hralign="center" o:hrstd="t" o:hr="t"/>
        </w:pict>
      </w:r>
    </w:p>
    <w:bookmarkEnd w:id="22"/>
    <w:bookmarkStart w:id="23" w:name="series"/>
    <w:p>
      <w:pPr>
        <w:pStyle w:val="Heading1"/>
      </w:pPr>
      <w:r>
        <w:t xml:space="preserve">8. series</w:t>
      </w:r>
    </w:p>
    <w:p>
      <w:pPr>
        <w:pStyle w:val="FirstParagraph"/>
      </w:pPr>
      <w:r>
        <w:t xml:space="preserve">Representa uma série comercial da marca de miniaturas.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05"/>
        </w:numPr>
      </w:pPr>
      <w:r>
        <w:t xml:space="preserve">Boulevard;</w:t>
      </w:r>
    </w:p>
    <w:p>
      <w:pPr>
        <w:pStyle w:val="Compact"/>
        <w:numPr>
          <w:ilvl w:val="0"/>
          <w:numId w:val="1005"/>
        </w:numPr>
      </w:pPr>
      <w:r>
        <w:t xml:space="preserve">Car Culture;</w:t>
      </w:r>
    </w:p>
    <w:p>
      <w:pPr>
        <w:pStyle w:val="Compact"/>
        <w:numPr>
          <w:ilvl w:val="0"/>
          <w:numId w:val="1005"/>
        </w:numPr>
      </w:pPr>
      <w:r>
        <w:t xml:space="preserve">Mainline;</w:t>
      </w:r>
    </w:p>
    <w:p>
      <w:pPr>
        <w:pStyle w:val="Compact"/>
        <w:numPr>
          <w:ilvl w:val="0"/>
          <w:numId w:val="1005"/>
        </w:numPr>
      </w:pPr>
      <w:r>
        <w:t xml:space="preserve">Moving Parts.</w:t>
      </w:r>
    </w:p>
    <w:p>
      <w:pPr>
        <w:pStyle w:val="FirstParagraph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miniature_brand_id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normalized_name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deleted_at</w:t>
      </w:r>
    </w:p>
    <w:p>
      <w:pPr>
        <w:pStyle w:val="FirstParagraph"/>
      </w:pPr>
      <w:r>
        <w:t xml:space="preserve">A série pertence à marca de miniatura.</w:t>
      </w:r>
    </w:p>
    <w:p>
      <w:r>
        <w:pict>
          <v:rect style="width:0;height:1.5pt" o:hralign="center" o:hrstd="t" o:hr="t"/>
        </w:pict>
      </w:r>
    </w:p>
    <w:bookmarkEnd w:id="23"/>
    <w:bookmarkStart w:id="24" w:name="entertainment_franchise"/>
    <w:p>
      <w:pPr>
        <w:pStyle w:val="Heading1"/>
      </w:pPr>
      <w:r>
        <w:t xml:space="preserve">9. entertainment_franchise</w:t>
      </w:r>
    </w:p>
    <w:p>
      <w:pPr>
        <w:pStyle w:val="FirstParagraph"/>
      </w:pPr>
      <w:r>
        <w:t xml:space="preserve">Representa uma franquia de entretenimento.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06"/>
        </w:numPr>
      </w:pPr>
      <w:r>
        <w:t xml:space="preserve">Fast &amp; Furious;</w:t>
      </w:r>
    </w:p>
    <w:p>
      <w:pPr>
        <w:pStyle w:val="Compact"/>
        <w:numPr>
          <w:ilvl w:val="0"/>
          <w:numId w:val="1006"/>
        </w:numPr>
      </w:pPr>
      <w:r>
        <w:t xml:space="preserve">Batman;</w:t>
      </w:r>
    </w:p>
    <w:p>
      <w:pPr>
        <w:pStyle w:val="Compact"/>
        <w:numPr>
          <w:ilvl w:val="0"/>
          <w:numId w:val="1006"/>
        </w:numPr>
      </w:pPr>
      <w:r>
        <w:t xml:space="preserve">Jurassic World.</w:t>
      </w:r>
    </w:p>
    <w:p>
      <w:pPr>
        <w:pStyle w:val="FirstParagraph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normalized_name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deleted_at</w:t>
      </w:r>
    </w:p>
    <w:p>
      <w:r>
        <w:pict>
          <v:rect style="width:0;height:1.5pt" o:hralign="center" o:hrstd="t" o:hr="t"/>
        </w:pict>
      </w:r>
    </w:p>
    <w:bookmarkEnd w:id="24"/>
    <w:bookmarkStart w:id="25" w:name="casting"/>
    <w:p>
      <w:pPr>
        <w:pStyle w:val="Heading1"/>
      </w:pPr>
      <w:r>
        <w:t xml:space="preserve">10. casting</w:t>
      </w:r>
    </w:p>
    <w:p>
      <w:pPr>
        <w:pStyle w:val="FirstParagraph"/>
      </w:pPr>
      <w:r>
        <w:t xml:space="preserve">Representa o desenho/base física da miniatura.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Nissan Skyline R34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     Casting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 ┌──────┼──────┐</w:t>
      </w:r>
      <w:r>
        <w:br/>
      </w:r>
      <w:r>
        <w:rPr>
          <w:rStyle w:val="VerbatimChar"/>
        </w:rPr>
        <w:t xml:space="preserve"> ↓      ↓      ↓</w:t>
      </w:r>
      <w:r>
        <w:br/>
      </w:r>
      <w:r>
        <w:rPr>
          <w:rStyle w:val="VerbatimChar"/>
        </w:rPr>
        <w:t xml:space="preserve">HW     MiniGT  Outro</w:t>
      </w:r>
    </w:p>
    <w:p>
      <w:pPr>
        <w:pStyle w:val="FirstParagraph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miniature_brand_id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normalized_name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deleted_at</w:t>
      </w:r>
    </w:p>
    <w:p>
      <w:pPr>
        <w:pStyle w:val="FirstParagraph"/>
      </w:pPr>
      <w:r>
        <w:t xml:space="preserve">O casting pertence à marca da miniatura.</w:t>
      </w:r>
    </w:p>
    <w:p>
      <w:r>
        <w:pict>
          <v:rect style="width:0;height:1.5pt" o:hralign="center" o:hrstd="t" o:hr="t"/>
        </w:pict>
      </w:r>
    </w:p>
    <w:bookmarkEnd w:id="25"/>
    <w:bookmarkStart w:id="26" w:name="casting_vehicle"/>
    <w:p>
      <w:pPr>
        <w:pStyle w:val="Heading1"/>
      </w:pPr>
      <w:r>
        <w:t xml:space="preserve">11. casting_vehicle</w:t>
      </w:r>
    </w:p>
    <w:p>
      <w:pPr>
        <w:pStyle w:val="FirstParagraph"/>
      </w:pPr>
      <w:r>
        <w:t xml:space="preserve">Relaciona um casting a um ou mais modelos reais.</w:t>
      </w:r>
    </w:p>
    <w:p>
      <w:pPr>
        <w:pStyle w:val="BodyText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casting_id</w:t>
      </w:r>
      <w:r>
        <w:br/>
      </w:r>
      <w:r>
        <w:rPr>
          <w:rStyle w:val="VerbatimChar"/>
        </w:rPr>
        <w:t xml:space="preserve">vehicle_model_id</w:t>
      </w:r>
      <w:r>
        <w:br/>
      </w:r>
      <w:r>
        <w:rPr>
          <w:rStyle w:val="VerbatimChar"/>
        </w:rPr>
        <w:t xml:space="preserve">relation_type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Valores possíveis:</w:t>
      </w:r>
    </w:p>
    <w:p>
      <w:pPr>
        <w:pStyle w:val="SourceCode"/>
      </w:pPr>
      <w:r>
        <w:rPr>
          <w:rStyle w:val="VerbatimChar"/>
        </w:rPr>
        <w:t xml:space="preserve">REPRESENTS</w:t>
      </w:r>
      <w:r>
        <w:br/>
      </w:r>
      <w:r>
        <w:rPr>
          <w:rStyle w:val="VerbatimChar"/>
        </w:rPr>
        <w:t xml:space="preserve">BASED_ON</w:t>
      </w:r>
      <w:r>
        <w:br/>
      </w:r>
      <w:r>
        <w:rPr>
          <w:rStyle w:val="VerbatimChar"/>
        </w:rPr>
        <w:t xml:space="preserve">INSPIRED_BY</w:t>
      </w:r>
    </w:p>
    <w:p>
      <w:pPr>
        <w:pStyle w:val="FirstParagraph"/>
      </w:pPr>
      <w:r>
        <w:t xml:space="preserve">A tabela permite:</w:t>
      </w:r>
    </w:p>
    <w:p>
      <w:pPr>
        <w:pStyle w:val="SourceCode"/>
      </w:pPr>
      <w:r>
        <w:rPr>
          <w:rStyle w:val="VerbatimChar"/>
        </w:rPr>
        <w:t xml:space="preserve">CASTING</w:t>
      </w:r>
      <w:r>
        <w:br/>
      </w:r>
      <w:r>
        <w:rPr>
          <w:rStyle w:val="VerbatimChar"/>
        </w:rPr>
        <w:t xml:space="preserve">   N:N</w:t>
      </w:r>
      <w:r>
        <w:br/>
      </w:r>
      <w:r>
        <w:rPr>
          <w:rStyle w:val="VerbatimChar"/>
        </w:rPr>
        <w:t xml:space="preserve">VEHICLE_MODEL</w:t>
      </w:r>
    </w:p>
    <w:p>
      <w:pPr>
        <w:pStyle w:val="FirstParagraph"/>
      </w:pPr>
      <w:r>
        <w:t xml:space="preserve">Isso evita obrigar todo casting a representar exatamente um veículo real.</w:t>
      </w:r>
    </w:p>
    <w:p>
      <w:r>
        <w:pict>
          <v:rect style="width:0;height:1.5pt" o:hralign="center" o:hrstd="t" o:hr="t"/>
        </w:pict>
      </w:r>
    </w:p>
    <w:bookmarkEnd w:id="26"/>
    <w:bookmarkStart w:id="27" w:name="casting_franchise"/>
    <w:p>
      <w:pPr>
        <w:pStyle w:val="Heading1"/>
      </w:pPr>
      <w:r>
        <w:t xml:space="preserve">12. casting_franchise</w:t>
      </w:r>
    </w:p>
    <w:p>
      <w:pPr>
        <w:pStyle w:val="FirstParagraph"/>
      </w:pPr>
      <w:r>
        <w:t xml:space="preserve">Relaciona casting e franquia.</w:t>
      </w:r>
    </w:p>
    <w:p>
      <w:pPr>
        <w:pStyle w:val="BodyText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casting_id</w:t>
      </w:r>
      <w:r>
        <w:br/>
      </w:r>
      <w:r>
        <w:rPr>
          <w:rStyle w:val="VerbatimChar"/>
        </w:rPr>
        <w:t xml:space="preserve">franchise_id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Constraint:</w:t>
      </w:r>
    </w:p>
    <w:p>
      <w:pPr>
        <w:pStyle w:val="SourceCode"/>
      </w:pPr>
      <w:r>
        <w:rPr>
          <w:rStyle w:val="VerbatimChar"/>
        </w:rPr>
        <w:t xml:space="preserve">UNIQUE(casting_id, franchise_id)</w:t>
      </w:r>
    </w:p>
    <w:p>
      <w:r>
        <w:pict>
          <v:rect style="width:0;height:1.5pt" o:hralign="center" o:hrstd="t" o:hr="t"/>
        </w:pict>
      </w:r>
    </w:p>
    <w:bookmarkEnd w:id="27"/>
    <w:bookmarkStart w:id="28" w:name="scale"/>
    <w:p>
      <w:pPr>
        <w:pStyle w:val="Heading1"/>
      </w:pPr>
      <w:r>
        <w:t xml:space="preserve">13. scale</w:t>
      </w:r>
    </w:p>
    <w:p>
      <w:pPr>
        <w:pStyle w:val="FirstParagraph"/>
      </w:pPr>
      <w:r>
        <w:t xml:space="preserve">Tabela de domínio para escalas.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1:18</w:t>
      </w:r>
      <w:r>
        <w:br/>
      </w:r>
      <w:r>
        <w:rPr>
          <w:rStyle w:val="VerbatimChar"/>
        </w:rPr>
        <w:t xml:space="preserve">1:24</w:t>
      </w:r>
      <w:r>
        <w:br/>
      </w:r>
      <w:r>
        <w:rPr>
          <w:rStyle w:val="VerbatimChar"/>
        </w:rPr>
        <w:t xml:space="preserve">1:43</w:t>
      </w:r>
      <w:r>
        <w:br/>
      </w:r>
      <w:r>
        <w:rPr>
          <w:rStyle w:val="VerbatimChar"/>
        </w:rPr>
        <w:t xml:space="preserve">1:64</w:t>
      </w:r>
    </w:p>
    <w:p>
      <w:pPr>
        <w:pStyle w:val="FirstParagraph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normalized_name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28"/>
    <w:bookmarkStart w:id="29" w:name="variation"/>
    <w:p>
      <w:pPr>
        <w:pStyle w:val="Heading1"/>
      </w:pPr>
      <w:r>
        <w:t xml:space="preserve">14. variation</w:t>
      </w:r>
    </w:p>
    <w:p>
      <w:pPr>
        <w:pStyle w:val="FirstParagraph"/>
      </w:pPr>
      <w:r>
        <w:t xml:space="preserve">Esta é uma das entidades mais importantes do sistema.</w:t>
      </w:r>
    </w:p>
    <w:p>
      <w:pPr>
        <w:pStyle w:val="BodyText"/>
      </w:pPr>
      <w:r>
        <w:t xml:space="preserve">Representa uma versão comercial específica de um casting.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Casting</w:t>
      </w:r>
      <w:r>
        <w:br/>
      </w:r>
      <w:r>
        <w:rPr>
          <w:rStyle w:val="VerbatimChar"/>
        </w:rPr>
        <w:t xml:space="preserve">└── Nissan Skyline R34</w:t>
      </w:r>
      <w:r>
        <w:br/>
      </w:r>
      <w:r>
        <w:br/>
      </w:r>
      <w:r>
        <w:rPr>
          <w:rStyle w:val="VerbatimChar"/>
        </w:rPr>
        <w:t xml:space="preserve">Variações</w:t>
      </w:r>
      <w:r>
        <w:br/>
      </w:r>
      <w:r>
        <w:rPr>
          <w:rStyle w:val="VerbatimChar"/>
        </w:rPr>
        <w:t xml:space="preserve">├── Azul</w:t>
      </w:r>
      <w:r>
        <w:br/>
      </w:r>
      <w:r>
        <w:rPr>
          <w:rStyle w:val="VerbatimChar"/>
        </w:rPr>
        <w:t xml:space="preserve">├── Vermelho</w:t>
      </w:r>
      <w:r>
        <w:br/>
      </w:r>
      <w:r>
        <w:rPr>
          <w:rStyle w:val="VerbatimChar"/>
        </w:rPr>
        <w:t xml:space="preserve">├── Fast &amp; Furious</w:t>
      </w:r>
      <w:r>
        <w:br/>
      </w:r>
      <w:r>
        <w:rPr>
          <w:rStyle w:val="VerbatimChar"/>
        </w:rPr>
        <w:t xml:space="preserve">└── Edição especial</w:t>
      </w:r>
    </w:p>
    <w:p>
      <w:pPr>
        <w:pStyle w:val="FirstParagraph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casting_id</w:t>
      </w:r>
      <w:r>
        <w:br/>
      </w:r>
      <w:r>
        <w:rPr>
          <w:rStyle w:val="VerbatimChar"/>
        </w:rPr>
        <w:t xml:space="preserve">series_id</w:t>
      </w:r>
      <w:r>
        <w:br/>
      </w:r>
      <w:r>
        <w:rPr>
          <w:rStyle w:val="VerbatimChar"/>
        </w:rPr>
        <w:t xml:space="preserve">scale_id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release_year</w:t>
      </w:r>
      <w:r>
        <w:br/>
      </w:r>
      <w:r>
        <w:rPr>
          <w:rStyle w:val="VerbatimChar"/>
        </w:rPr>
        <w:t xml:space="preserve">primary_color</w:t>
      </w:r>
      <w:r>
        <w:br/>
      </w:r>
      <w:r>
        <w:rPr>
          <w:rStyle w:val="VerbatimChar"/>
        </w:rPr>
        <w:t xml:space="preserve">edition</w:t>
      </w:r>
      <w:r>
        <w:br/>
      </w:r>
      <w:r>
        <w:rPr>
          <w:rStyle w:val="VerbatimChar"/>
        </w:rPr>
        <w:t xml:space="preserve">packaging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deleted_at</w:t>
      </w:r>
    </w:p>
    <w:p>
      <w:pPr>
        <w:pStyle w:val="FirstParagraph"/>
      </w:pPr>
      <w:r>
        <w:t xml:space="preserve">Regra:</w:t>
      </w:r>
    </w:p>
    <w:p>
      <w:pPr>
        <w:pStyle w:val="BlockText"/>
      </w:pPr>
      <w:r>
        <w:t xml:space="preserve">O usuário adiciona uma</w:t>
      </w:r>
      <w:r>
        <w:t xml:space="preserve"> </w:t>
      </w:r>
      <w:r>
        <w:rPr>
          <w:rStyle w:val="VerbatimChar"/>
        </w:rPr>
        <w:t xml:space="preserve">variation</w:t>
      </w:r>
      <w:r>
        <w:t xml:space="preserve"> </w:t>
      </w:r>
      <w:r>
        <w:t xml:space="preserve">à coleção; não adiciona diretamente um</w:t>
      </w:r>
      <w:r>
        <w:t xml:space="preserve"> </w:t>
      </w:r>
      <w:r>
        <w:rPr>
          <w:rStyle w:val="VerbatimChar"/>
        </w:rPr>
        <w:t xml:space="preserve">casting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9"/>
    <w:bookmarkStart w:id="30" w:name="identifier_type"/>
    <w:p>
      <w:pPr>
        <w:pStyle w:val="Heading1"/>
      </w:pPr>
      <w:r>
        <w:t xml:space="preserve">15. identifier_type</w:t>
      </w:r>
    </w:p>
    <w:p>
      <w:pPr>
        <w:pStyle w:val="FirstParagraph"/>
      </w:pPr>
      <w:r>
        <w:t xml:space="preserve">Define os tipos de identificadores utilizados pelas marcas.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MANUFACTURER</w:t>
      </w:r>
      <w:r>
        <w:br/>
      </w:r>
      <w:r>
        <w:rPr>
          <w:rStyle w:val="VerbatimChar"/>
        </w:rPr>
        <w:t xml:space="preserve">MODEL</w:t>
      </w:r>
      <w:r>
        <w:br/>
      </w:r>
      <w:r>
        <w:rPr>
          <w:rStyle w:val="VerbatimChar"/>
        </w:rPr>
        <w:t xml:space="preserve">TOY</w:t>
      </w:r>
      <w:r>
        <w:br/>
      </w:r>
      <w:r>
        <w:rPr>
          <w:rStyle w:val="VerbatimChar"/>
        </w:rPr>
        <w:t xml:space="preserve">SKU</w:t>
      </w:r>
      <w:r>
        <w:br/>
      </w:r>
      <w:r>
        <w:rPr>
          <w:rStyle w:val="VerbatimChar"/>
        </w:rPr>
        <w:t xml:space="preserve">UPC</w:t>
      </w:r>
      <w:r>
        <w:br/>
      </w:r>
      <w:r>
        <w:rPr>
          <w:rStyle w:val="VerbatimChar"/>
        </w:rPr>
        <w:t xml:space="preserve">EAN</w:t>
      </w:r>
      <w:r>
        <w:br/>
      </w:r>
      <w:r>
        <w:rPr>
          <w:rStyle w:val="VerbatimChar"/>
        </w:rPr>
        <w:t xml:space="preserve">GTIN</w:t>
      </w:r>
      <w:r>
        <w:br/>
      </w:r>
      <w:r>
        <w:rPr>
          <w:rStyle w:val="VerbatimChar"/>
        </w:rPr>
        <w:t xml:space="preserve">BARCODE</w:t>
      </w:r>
      <w:r>
        <w:br/>
      </w:r>
      <w:r>
        <w:rPr>
          <w:rStyle w:val="VerbatimChar"/>
        </w:rPr>
        <w:t xml:space="preserve">PRODUCT_NUMBER</w:t>
      </w:r>
      <w:r>
        <w:br/>
      </w:r>
      <w:r>
        <w:rPr>
          <w:rStyle w:val="VerbatimChar"/>
        </w:rPr>
        <w:t xml:space="preserve">ITEM_NUMBER</w:t>
      </w:r>
      <w:r>
        <w:br/>
      </w:r>
      <w:r>
        <w:rPr>
          <w:rStyle w:val="VerbatimChar"/>
        </w:rPr>
        <w:t xml:space="preserve">INTERNAL</w:t>
      </w:r>
      <w:r>
        <w:br/>
      </w:r>
      <w:r>
        <w:rPr>
          <w:rStyle w:val="VerbatimChar"/>
        </w:rPr>
        <w:t xml:space="preserve">OTHER</w:t>
      </w:r>
    </w:p>
    <w:p>
      <w:pPr>
        <w:pStyle w:val="FirstParagraph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miniature_brand_id</w:t>
      </w:r>
      <w:r>
        <w:br/>
      </w:r>
      <w:r>
        <w:rPr>
          <w:rStyle w:val="VerbatimChar"/>
        </w:rPr>
        <w:t xml:space="preserve">code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rPr>
          <w:rStyle w:val="VerbatimChar"/>
        </w:rPr>
        <w:t xml:space="preserve">miniature_brand_id</w:t>
      </w:r>
      <w:r>
        <w:t xml:space="preserve"> </w:t>
      </w:r>
      <w:r>
        <w:t xml:space="preserve">pode ser nulo quando o tipo for genérico.</w:t>
      </w:r>
    </w:p>
    <w:p>
      <w:r>
        <w:pict>
          <v:rect style="width:0;height:1.5pt" o:hralign="center" o:hrstd="t" o:hr="t"/>
        </w:pict>
      </w:r>
    </w:p>
    <w:bookmarkEnd w:id="30"/>
    <w:bookmarkStart w:id="31" w:name="product_identifier"/>
    <w:p>
      <w:pPr>
        <w:pStyle w:val="Heading1"/>
      </w:pPr>
      <w:r>
        <w:t xml:space="preserve">16. product_identifier</w:t>
      </w:r>
    </w:p>
    <w:p>
      <w:pPr>
        <w:pStyle w:val="FirstParagraph"/>
      </w:pPr>
      <w:r>
        <w:t xml:space="preserve">Armazena os códigos comerciais.</w:t>
      </w:r>
    </w:p>
    <w:p>
      <w:pPr>
        <w:pStyle w:val="BodyText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variation_id</w:t>
      </w:r>
      <w:r>
        <w:br/>
      </w:r>
      <w:r>
        <w:rPr>
          <w:rStyle w:val="VerbatimChar"/>
        </w:rPr>
        <w:t xml:space="preserve">identifier_type_id</w:t>
      </w:r>
      <w:r>
        <w:br/>
      </w:r>
      <w:r>
        <w:rPr>
          <w:rStyle w:val="VerbatimChar"/>
        </w:rPr>
        <w:t xml:space="preserve">code</w:t>
      </w:r>
      <w:r>
        <w:br/>
      </w:r>
      <w:r>
        <w:rPr>
          <w:rStyle w:val="VerbatimChar"/>
        </w:rPr>
        <w:t xml:space="preserve">normalized_code</w:t>
      </w:r>
      <w:r>
        <w:br/>
      </w:r>
      <w:r>
        <w:rPr>
          <w:rStyle w:val="VerbatimChar"/>
        </w:rPr>
        <w:t xml:space="preserve">is_primary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O código comercial não será utilizado como PK.</w:t>
      </w:r>
    </w:p>
    <w:p>
      <w:r>
        <w:pict>
          <v:rect style="width:0;height:1.5pt" o:hralign="center" o:hrstd="t" o:hr="t"/>
        </w:pict>
      </w:r>
    </w:p>
    <w:bookmarkEnd w:id="31"/>
    <w:bookmarkStart w:id="32" w:name="regra-de-unicidade-de-identificador"/>
    <w:p>
      <w:pPr>
        <w:pStyle w:val="Heading1"/>
      </w:pPr>
      <w:r>
        <w:t xml:space="preserve">17. Regra de Unicidade de Identificador</w:t>
      </w:r>
    </w:p>
    <w:p>
      <w:pPr>
        <w:pStyle w:val="FirstParagraph"/>
      </w:pPr>
      <w:r>
        <w:t xml:space="preserve">A identificação deve considerar contexto.</w:t>
      </w:r>
    </w:p>
    <w:p>
      <w:pPr>
        <w:pStyle w:val="BodyText"/>
      </w:pPr>
      <w:r>
        <w:t xml:space="preserve">Conceitualmente:</w:t>
      </w:r>
    </w:p>
    <w:p>
      <w:pPr>
        <w:pStyle w:val="SourceCode"/>
      </w:pPr>
      <w:r>
        <w:rPr>
          <w:rStyle w:val="VerbatimChar"/>
        </w:rPr>
        <w:t xml:space="preserve">marca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tipo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código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Hot Wheels + MODEL + 12345</w:t>
      </w:r>
    </w:p>
    <w:p>
      <w:pPr>
        <w:pStyle w:val="FirstParagraph"/>
      </w:pPr>
      <w:r>
        <w:t xml:space="preserve">é diferente de:</w:t>
      </w:r>
    </w:p>
    <w:p>
      <w:pPr>
        <w:pStyle w:val="SourceCode"/>
      </w:pPr>
      <w:r>
        <w:rPr>
          <w:rStyle w:val="VerbatimChar"/>
        </w:rPr>
        <w:t xml:space="preserve">Mini GT + MODEL + 12345</w:t>
      </w:r>
    </w:p>
    <w:p>
      <w:pPr>
        <w:pStyle w:val="FirstParagraph"/>
      </w:pPr>
      <w:r>
        <w:t xml:space="preserve">Isso evita conflitos entre fabricantes.</w:t>
      </w:r>
    </w:p>
    <w:p>
      <w:r>
        <w:pict>
          <v:rect style="width:0;height:1.5pt" o:hralign="center" o:hrstd="t" o:hr="t"/>
        </w:pict>
      </w:r>
    </w:p>
    <w:bookmarkEnd w:id="32"/>
    <w:bookmarkStart w:id="33" w:name="app_user"/>
    <w:p>
      <w:pPr>
        <w:pStyle w:val="Heading1"/>
      </w:pPr>
      <w:r>
        <w:t xml:space="preserve">18. app_user</w:t>
      </w:r>
    </w:p>
    <w:p>
      <w:pPr>
        <w:pStyle w:val="FirstParagraph"/>
      </w:pPr>
      <w:r>
        <w:t xml:space="preserve">Representa o usuário da aplicação.</w:t>
      </w:r>
    </w:p>
    <w:p>
      <w:pPr>
        <w:pStyle w:val="BodyText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password_hash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deleted_at</w:t>
      </w:r>
    </w:p>
    <w:p>
      <w:pPr>
        <w:pStyle w:val="FirstParagraph"/>
      </w:pPr>
      <w:r>
        <w:t xml:space="preserve">A autenticação poderá futuramente ser delegada para:</w:t>
      </w:r>
    </w:p>
    <w:p>
      <w:pPr>
        <w:pStyle w:val="Compact"/>
        <w:numPr>
          <w:ilvl w:val="0"/>
          <w:numId w:val="1007"/>
        </w:numPr>
      </w:pPr>
      <w:r>
        <w:t xml:space="preserve">OAuth;</w:t>
      </w:r>
    </w:p>
    <w:p>
      <w:pPr>
        <w:pStyle w:val="Compact"/>
        <w:numPr>
          <w:ilvl w:val="0"/>
          <w:numId w:val="1007"/>
        </w:numPr>
      </w:pPr>
      <w:r>
        <w:t xml:space="preserve">OpenID Connect;</w:t>
      </w:r>
    </w:p>
    <w:p>
      <w:pPr>
        <w:pStyle w:val="Compact"/>
        <w:numPr>
          <w:ilvl w:val="0"/>
          <w:numId w:val="1007"/>
        </w:numPr>
      </w:pPr>
      <w:r>
        <w:t xml:space="preserve">outro Identity Provider.</w:t>
      </w:r>
    </w:p>
    <w:p>
      <w:pPr>
        <w:pStyle w:val="FirstParagraph"/>
      </w:pPr>
      <w:r>
        <w:t xml:space="preserve">Portanto, o modelo não deve ficar excessivamente acoplado à autenticação local.</w:t>
      </w:r>
    </w:p>
    <w:p>
      <w:r>
        <w:pict>
          <v:rect style="width:0;height:1.5pt" o:hralign="center" o:hrstd="t" o:hr="t"/>
        </w:pict>
      </w:r>
    </w:p>
    <w:bookmarkEnd w:id="33"/>
    <w:bookmarkStart w:id="34" w:name="condition_type"/>
    <w:p>
      <w:pPr>
        <w:pStyle w:val="Heading1"/>
      </w:pPr>
      <w:r>
        <w:t xml:space="preserve">19. condition_type</w:t>
      </w:r>
    </w:p>
    <w:p>
      <w:pPr>
        <w:pStyle w:val="FirstParagraph"/>
      </w:pPr>
      <w:r>
        <w:t xml:space="preserve">Tabela de domínio para condição do exemplar.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MINT</w:t>
      </w:r>
      <w:r>
        <w:br/>
      </w:r>
      <w:r>
        <w:rPr>
          <w:rStyle w:val="VerbatimChar"/>
        </w:rPr>
        <w:t xml:space="preserve">LOOSE</w:t>
      </w:r>
      <w:r>
        <w:br/>
      </w:r>
      <w:r>
        <w:rPr>
          <w:rStyle w:val="VerbatimChar"/>
        </w:rPr>
        <w:t xml:space="preserve">USED</w:t>
      </w:r>
      <w:r>
        <w:br/>
      </w:r>
      <w:r>
        <w:rPr>
          <w:rStyle w:val="VerbatimChar"/>
        </w:rPr>
        <w:t xml:space="preserve">DAMAGED</w:t>
      </w:r>
      <w:r>
        <w:br/>
      </w:r>
      <w:r>
        <w:rPr>
          <w:rStyle w:val="VerbatimChar"/>
        </w:rPr>
        <w:t xml:space="preserve">RESTORATION</w:t>
      </w:r>
      <w:r>
        <w:br/>
      </w:r>
      <w:r>
        <w:rPr>
          <w:rStyle w:val="VerbatimChar"/>
        </w:rPr>
        <w:t xml:space="preserve">OTHER</w:t>
      </w:r>
    </w:p>
    <w:p>
      <w:pPr>
        <w:pStyle w:val="FirstParagraph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r>
        <w:pict>
          <v:rect style="width:0;height:1.5pt" o:hralign="center" o:hrstd="t" o:hr="t"/>
        </w:pict>
      </w:r>
    </w:p>
    <w:bookmarkEnd w:id="34"/>
    <w:bookmarkStart w:id="35" w:name="collection_exemplar"/>
    <w:p>
      <w:pPr>
        <w:pStyle w:val="Heading1"/>
      </w:pPr>
      <w:r>
        <w:t xml:space="preserve">20. collection_exemplar</w:t>
      </w:r>
    </w:p>
    <w:p>
      <w:pPr>
        <w:pStyle w:val="FirstParagraph"/>
      </w:pPr>
      <w:r>
        <w:t xml:space="preserve">Representa a unidade física que pertence ao usuário.</w:t>
      </w:r>
    </w:p>
    <w:p>
      <w:pPr>
        <w:pStyle w:val="BodyText"/>
      </w:pPr>
      <w:r>
        <w:t xml:space="preserve">Essa é uma distinção fundamental: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  ↓</w:t>
      </w:r>
      <w:r>
        <w:br/>
      </w:r>
      <w:r>
        <w:rPr>
          <w:rStyle w:val="VerbatimChar"/>
        </w:rPr>
        <w:t xml:space="preserve">EXEMPLAR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Variation: Skyline R34</w:t>
      </w:r>
      <w:r>
        <w:br/>
      </w:r>
      <w:r>
        <w:br/>
      </w:r>
      <w:r>
        <w:rPr>
          <w:rStyle w:val="VerbatimChar"/>
        </w:rPr>
        <w:t xml:space="preserve">Exemplar 01</w:t>
      </w:r>
      <w:r>
        <w:br/>
      </w:r>
      <w:r>
        <w:rPr>
          <w:rStyle w:val="VerbatimChar"/>
        </w:rPr>
        <w:t xml:space="preserve">Exemplar 02</w:t>
      </w:r>
      <w:r>
        <w:br/>
      </w:r>
      <w:r>
        <w:rPr>
          <w:rStyle w:val="VerbatimChar"/>
        </w:rPr>
        <w:t xml:space="preserve">Exemplar 03</w:t>
      </w:r>
    </w:p>
    <w:p>
      <w:pPr>
        <w:pStyle w:val="FirstParagraph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variation_id</w:t>
      </w:r>
      <w:r>
        <w:br/>
      </w:r>
      <w:r>
        <w:rPr>
          <w:rStyle w:val="VerbatimChar"/>
        </w:rPr>
        <w:t xml:space="preserve">condition_type_id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acquisition_date</w:t>
      </w:r>
      <w:r>
        <w:br/>
      </w:r>
      <w:r>
        <w:rPr>
          <w:rStyle w:val="VerbatimChar"/>
        </w:rPr>
        <w:t xml:space="preserve">notes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deleted_at</w:t>
      </w:r>
    </w:p>
    <w:p>
      <w:pPr>
        <w:pStyle w:val="FirstParagraph"/>
      </w:pPr>
      <w:r>
        <w:t xml:space="preserve">O exemplar deve possuir:</w:t>
      </w:r>
    </w:p>
    <w:p>
      <w:pPr>
        <w:pStyle w:val="SourceCode"/>
      </w:pP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variation_id</w:t>
      </w:r>
    </w:p>
    <w:p>
      <w:pPr>
        <w:pStyle w:val="FirstParagraph"/>
      </w:pPr>
      <w:r>
        <w:t xml:space="preserve">obrigatoriamente.</w:t>
      </w:r>
    </w:p>
    <w:p>
      <w:r>
        <w:pict>
          <v:rect style="width:0;height:1.5pt" o:hralign="center" o:hrstd="t" o:hr="t"/>
        </w:pict>
      </w:r>
    </w:p>
    <w:bookmarkEnd w:id="35"/>
    <w:bookmarkStart w:id="36" w:name="custo-de-aquisição"/>
    <w:p>
      <w:pPr>
        <w:pStyle w:val="Heading1"/>
      </w:pPr>
      <w:r>
        <w:t xml:space="preserve">21. Custo de Aquisição</w:t>
      </w:r>
    </w:p>
    <w:p>
      <w:pPr>
        <w:pStyle w:val="FirstParagraph"/>
      </w:pPr>
      <w:r>
        <w:t xml:space="preserve">O custo histórico deve ser mantido relacionado à aquisição.</w:t>
      </w:r>
    </w:p>
    <w:p>
      <w:pPr>
        <w:pStyle w:val="BodyText"/>
      </w:pPr>
      <w:r>
        <w:t xml:space="preserve">Não recomendamos utilizar o valor atual da miniatura como substituto do custo histórico.</w:t>
      </w:r>
    </w:p>
    <w:p>
      <w:pPr>
        <w:pStyle w:val="BodyText"/>
      </w:pPr>
      <w:r>
        <w:t xml:space="preserve">Modelo:</w:t>
      </w:r>
    </w:p>
    <w:p>
      <w:pPr>
        <w:pStyle w:val="SourceCode"/>
      </w:pPr>
      <w:r>
        <w:rPr>
          <w:rStyle w:val="VerbatimChar"/>
        </w:rPr>
        <w:t xml:space="preserve">ACQUISITION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ACQUISITION_ITEM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EXEMPLAR</w:t>
      </w:r>
    </w:p>
    <w:p>
      <w:pPr>
        <w:pStyle w:val="FirstParagraph"/>
      </w:pPr>
      <w:r>
        <w:t xml:space="preserve">Assim o custo fica associado ao evento de aquisição.</w:t>
      </w:r>
    </w:p>
    <w:p>
      <w:r>
        <w:pict>
          <v:rect style="width:0;height:1.5pt" o:hralign="center" o:hrstd="t" o:hr="t"/>
        </w:pict>
      </w:r>
    </w:p>
    <w:bookmarkEnd w:id="36"/>
    <w:bookmarkStart w:id="37" w:name="location"/>
    <w:p>
      <w:pPr>
        <w:pStyle w:val="Heading1"/>
      </w:pPr>
      <w:r>
        <w:t xml:space="preserve">22. location</w:t>
      </w:r>
    </w:p>
    <w:p>
      <w:pPr>
        <w:pStyle w:val="FirstParagraph"/>
      </w:pPr>
      <w:r>
        <w:t xml:space="preserve">Representa uma localização física pertencente ao usuário.</w:t>
      </w:r>
    </w:p>
    <w:p>
      <w:pPr>
        <w:pStyle w:val="BodyText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parent_location_id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capacity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deleted_at</w:t>
      </w:r>
    </w:p>
    <w:p>
      <w:pPr>
        <w:pStyle w:val="FirstParagraph"/>
      </w:pPr>
      <w:r>
        <w:t xml:space="preserve">A localização possui estrutura recursiva:</w:t>
      </w:r>
    </w:p>
    <w:p>
      <w:pPr>
        <w:pStyle w:val="SourceCode"/>
      </w:pPr>
      <w:r>
        <w:rPr>
          <w:rStyle w:val="VerbatimChar"/>
        </w:rPr>
        <w:t xml:space="preserve">Casa</w:t>
      </w:r>
      <w:r>
        <w:br/>
      </w:r>
      <w:r>
        <w:rPr>
          <w:rStyle w:val="VerbatimChar"/>
        </w:rPr>
        <w:t xml:space="preserve"> └── Quarto</w:t>
      </w:r>
      <w:r>
        <w:br/>
      </w:r>
      <w:r>
        <w:rPr>
          <w:rStyle w:val="VerbatimChar"/>
        </w:rPr>
        <w:t xml:space="preserve">      └── Expositor</w:t>
      </w:r>
      <w:r>
        <w:br/>
      </w:r>
      <w:r>
        <w:rPr>
          <w:rStyle w:val="VerbatimChar"/>
        </w:rPr>
        <w:t xml:space="preserve">           └── Linha</w:t>
      </w:r>
      <w:r>
        <w:br/>
      </w:r>
      <w:r>
        <w:rPr>
          <w:rStyle w:val="VerbatimChar"/>
        </w:rPr>
        <w:t xml:space="preserve">                └── Coluna</w:t>
      </w:r>
    </w:p>
    <w:p>
      <w:r>
        <w:pict>
          <v:rect style="width:0;height:1.5pt" o:hralign="center" o:hrstd="t" o:hr="t"/>
        </w:pict>
      </w:r>
    </w:p>
    <w:bookmarkEnd w:id="37"/>
    <w:bookmarkStart w:id="38" w:name="regra-de-isolamento-da-localização"/>
    <w:p>
      <w:pPr>
        <w:pStyle w:val="Heading1"/>
      </w:pPr>
      <w:r>
        <w:t xml:space="preserve">23. Regra de Isolamento da Localização</w:t>
      </w:r>
    </w:p>
    <w:p>
      <w:pPr>
        <w:pStyle w:val="FirstParagraph"/>
      </w:pPr>
      <w:r>
        <w:t xml:space="preserve">Uma localização pertence a um usuário.</w:t>
      </w:r>
    </w:p>
    <w:p>
      <w:pPr>
        <w:pStyle w:val="BodyText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location.user_id</w:t>
      </w:r>
    </w:p>
    <w:p>
      <w:pPr>
        <w:pStyle w:val="FirstParagraph"/>
      </w:pPr>
      <w:r>
        <w:t xml:space="preserve">deve ser obrigatório.</w:t>
      </w:r>
    </w:p>
    <w:p>
      <w:pPr>
        <w:pStyle w:val="BodyText"/>
      </w:pPr>
      <w:r>
        <w:t xml:space="preserve">Uma localização filha também deve pertencer ao mesmo usuário.</w:t>
      </w:r>
    </w:p>
    <w:p>
      <w:pPr>
        <w:pStyle w:val="BodyText"/>
      </w:pPr>
      <w:r>
        <w:t xml:space="preserve">Isso impede:</w:t>
      </w:r>
    </w:p>
    <w:p>
      <w:pPr>
        <w:pStyle w:val="SourceCode"/>
      </w:pPr>
      <w:r>
        <w:rPr>
          <w:rStyle w:val="VerbatimChar"/>
        </w:rPr>
        <w:t xml:space="preserve">Usuário 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Localização A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Localização B do Usuário B</w:t>
      </w:r>
    </w:p>
    <w:p>
      <w:r>
        <w:pict>
          <v:rect style="width:0;height:1.5pt" o:hralign="center" o:hrstd="t" o:hr="t"/>
        </w:pict>
      </w:r>
    </w:p>
    <w:bookmarkEnd w:id="38"/>
    <w:bookmarkStart w:id="39" w:name="exemplar_location"/>
    <w:p>
      <w:pPr>
        <w:pStyle w:val="Heading1"/>
      </w:pPr>
      <w:r>
        <w:t xml:space="preserve">24. exemplar_location</w:t>
      </w:r>
    </w:p>
    <w:p>
      <w:pPr>
        <w:pStyle w:val="FirstParagraph"/>
      </w:pPr>
      <w:r>
        <w:t xml:space="preserve">Responsável por registrar a localização atual do exemplar.</w:t>
      </w:r>
    </w:p>
    <w:p>
      <w:pPr>
        <w:pStyle w:val="BodyText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exemplar_id</w:t>
      </w:r>
      <w:r>
        <w:br/>
      </w:r>
      <w:r>
        <w:rPr>
          <w:rStyle w:val="VerbatimChar"/>
        </w:rPr>
        <w:t xml:space="preserve">location_id</w:t>
      </w:r>
      <w:r>
        <w:br/>
      </w:r>
      <w:r>
        <w:rPr>
          <w:rStyle w:val="VerbatimChar"/>
        </w:rPr>
        <w:t xml:space="preserve">assigned_at</w:t>
      </w:r>
      <w:r>
        <w:br/>
      </w:r>
      <w:r>
        <w:rPr>
          <w:rStyle w:val="VerbatimChar"/>
        </w:rPr>
        <w:t xml:space="preserve">removed_at</w:t>
      </w:r>
      <w:r>
        <w:br/>
      </w:r>
      <w:r>
        <w:rPr>
          <w:rStyle w:val="VerbatimChar"/>
        </w:rPr>
        <w:t xml:space="preserve">is_current</w:t>
      </w:r>
    </w:p>
    <w:p>
      <w:pPr>
        <w:pStyle w:val="FirstParagraph"/>
      </w:pPr>
      <w:r>
        <w:t xml:space="preserve">Regra:</w:t>
      </w:r>
    </w:p>
    <w:p>
      <w:pPr>
        <w:pStyle w:val="BodyText"/>
      </w:pPr>
      <w:r>
        <w:t xml:space="preserve">Para cada exemplar deve existir no máximo uma localização atual.</w:t>
      </w:r>
    </w:p>
    <w:p>
      <w:pPr>
        <w:pStyle w:val="BodyText"/>
      </w:pPr>
      <w:r>
        <w:t xml:space="preserve">No PostgreSQL isso poderá ser protegido por um índice parcial:</w:t>
      </w:r>
    </w:p>
    <w:p>
      <w:pPr>
        <w:pStyle w:val="SourceCode"/>
      </w:pPr>
      <w:r>
        <w:rPr>
          <w:rStyle w:val="VerbatimChar"/>
        </w:rPr>
        <w:t xml:space="preserve">UNIQUE(exemplar_id)</w:t>
      </w:r>
      <w:r>
        <w:br/>
      </w:r>
      <w:r>
        <w:rPr>
          <w:rStyle w:val="VerbatimChar"/>
        </w:rPr>
        <w:t xml:space="preserve">WHERE is_current = true</w:t>
      </w:r>
    </w:p>
    <w:p>
      <w:r>
        <w:pict>
          <v:rect style="width:0;height:1.5pt" o:hralign="center" o:hrstd="t" o:hr="t"/>
        </w:pict>
      </w:r>
    </w:p>
    <w:bookmarkEnd w:id="39"/>
    <w:bookmarkStart w:id="40" w:name="location_movement"/>
    <w:p>
      <w:pPr>
        <w:pStyle w:val="Heading1"/>
      </w:pPr>
      <w:r>
        <w:t xml:space="preserve">25. location_movement</w:t>
      </w:r>
    </w:p>
    <w:p>
      <w:pPr>
        <w:pStyle w:val="FirstParagraph"/>
      </w:pPr>
      <w:r>
        <w:t xml:space="preserve">Mantém o histórico de movimentação.</w:t>
      </w:r>
    </w:p>
    <w:p>
      <w:pPr>
        <w:pStyle w:val="BodyText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exemplar_id</w:t>
      </w:r>
      <w:r>
        <w:br/>
      </w:r>
      <w:r>
        <w:rPr>
          <w:rStyle w:val="VerbatimChar"/>
        </w:rPr>
        <w:t xml:space="preserve">from_location_id</w:t>
      </w:r>
      <w:r>
        <w:br/>
      </w:r>
      <w:r>
        <w:rPr>
          <w:rStyle w:val="VerbatimChar"/>
        </w:rPr>
        <w:t xml:space="preserve">to_location_id</w:t>
      </w:r>
      <w:r>
        <w:br/>
      </w:r>
      <w:r>
        <w:rPr>
          <w:rStyle w:val="VerbatimChar"/>
        </w:rPr>
        <w:t xml:space="preserve">moved_at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notes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Expositor 01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Gaveta 02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Armário 03</w:t>
      </w:r>
    </w:p>
    <w:p>
      <w:pPr>
        <w:pStyle w:val="FirstParagraph"/>
      </w:pPr>
      <w:r>
        <w:t xml:space="preserve">O histórico não deve ser apagado apenas porque o exemplar mudou novamente.</w:t>
      </w:r>
    </w:p>
    <w:p>
      <w:r>
        <w:pict>
          <v:rect style="width:0;height:1.5pt" o:hralign="center" o:hrstd="t" o:hr="t"/>
        </w:pict>
      </w:r>
    </w:p>
    <w:bookmarkEnd w:id="40"/>
    <w:bookmarkStart w:id="41" w:name="wishlist_item"/>
    <w:p>
      <w:pPr>
        <w:pStyle w:val="Heading1"/>
      </w:pPr>
      <w:r>
        <w:t xml:space="preserve">26. wishlist_item</w:t>
      </w:r>
    </w:p>
    <w:p>
      <w:pPr>
        <w:pStyle w:val="FirstParagraph"/>
      </w:pPr>
      <w:r>
        <w:t xml:space="preserve">Representa uma intenção de aquisição.</w:t>
      </w:r>
    </w:p>
    <w:p>
      <w:pPr>
        <w:pStyle w:val="BodyText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variation_id</w:t>
      </w:r>
      <w:r>
        <w:br/>
      </w:r>
      <w:r>
        <w:rPr>
          <w:rStyle w:val="VerbatimChar"/>
        </w:rPr>
        <w:t xml:space="preserve">priority</w:t>
      </w:r>
      <w:r>
        <w:br/>
      </w:r>
      <w:r>
        <w:rPr>
          <w:rStyle w:val="VerbatimChar"/>
        </w:rPr>
        <w:t xml:space="preserve">notes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Constraint:</w:t>
      </w:r>
    </w:p>
    <w:p>
      <w:pPr>
        <w:pStyle w:val="SourceCode"/>
      </w:pPr>
      <w:r>
        <w:rPr>
          <w:rStyle w:val="VerbatimChar"/>
        </w:rPr>
        <w:t xml:space="preserve">UNIQUE(user_id, variation_id)</w:t>
      </w:r>
    </w:p>
    <w:p>
      <w:pPr>
        <w:pStyle w:val="FirstParagraph"/>
      </w:pPr>
      <w:r>
        <w:t xml:space="preserve">O mesmo usuário não deve possuir duas entradas iguais da mesma variação na wishlist.</w:t>
      </w:r>
    </w:p>
    <w:p>
      <w:r>
        <w:pict>
          <v:rect style="width:0;height:1.5pt" o:hralign="center" o:hrstd="t" o:hr="t"/>
        </w:pict>
      </w:r>
    </w:p>
    <w:bookmarkEnd w:id="41"/>
    <w:bookmarkStart w:id="42" w:name="acquisition"/>
    <w:p>
      <w:pPr>
        <w:pStyle w:val="Heading1"/>
      </w:pPr>
      <w:r>
        <w:t xml:space="preserve">27. acquisition</w:t>
      </w:r>
    </w:p>
    <w:p>
      <w:pPr>
        <w:pStyle w:val="FirstParagraph"/>
      </w:pPr>
      <w:r>
        <w:t xml:space="preserve">Cabeçalho da aquisição.</w:t>
      </w:r>
    </w:p>
    <w:p>
      <w:pPr>
        <w:pStyle w:val="BodyText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acquisition_type</w:t>
      </w:r>
      <w:r>
        <w:br/>
      </w:r>
      <w:r>
        <w:rPr>
          <w:rStyle w:val="VerbatimChar"/>
        </w:rPr>
        <w:t xml:space="preserve">acquisition_date</w:t>
      </w:r>
      <w:r>
        <w:br/>
      </w:r>
      <w:r>
        <w:rPr>
          <w:rStyle w:val="VerbatimChar"/>
        </w:rPr>
        <w:t xml:space="preserve">seller_name</w:t>
      </w:r>
      <w:r>
        <w:br/>
      </w:r>
      <w:r>
        <w:rPr>
          <w:rStyle w:val="VerbatimChar"/>
        </w:rPr>
        <w:t xml:space="preserve">notes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Tipos:</w:t>
      </w:r>
    </w:p>
    <w:p>
      <w:pPr>
        <w:pStyle w:val="SourceCode"/>
      </w:pPr>
      <w:r>
        <w:rPr>
          <w:rStyle w:val="VerbatimChar"/>
        </w:rPr>
        <w:t xml:space="preserve">PURCHASE</w:t>
      </w:r>
      <w:r>
        <w:br/>
      </w:r>
      <w:r>
        <w:rPr>
          <w:rStyle w:val="VerbatimChar"/>
        </w:rPr>
        <w:t xml:space="preserve">GIFT</w:t>
      </w:r>
      <w:r>
        <w:br/>
      </w:r>
      <w:r>
        <w:rPr>
          <w:rStyle w:val="VerbatimChar"/>
        </w:rPr>
        <w:t xml:space="preserve">TRADE</w:t>
      </w:r>
      <w:r>
        <w:br/>
      </w:r>
      <w:r>
        <w:rPr>
          <w:rStyle w:val="VerbatimChar"/>
        </w:rPr>
        <w:t xml:space="preserve">TRANSFER</w:t>
      </w:r>
      <w:r>
        <w:br/>
      </w:r>
      <w:r>
        <w:rPr>
          <w:rStyle w:val="VerbatimChar"/>
        </w:rPr>
        <w:t xml:space="preserve">OTHER</w:t>
      </w:r>
    </w:p>
    <w:p>
      <w:r>
        <w:pict>
          <v:rect style="width:0;height:1.5pt" o:hralign="center" o:hrstd="t" o:hr="t"/>
        </w:pict>
      </w:r>
    </w:p>
    <w:bookmarkEnd w:id="42"/>
    <w:bookmarkStart w:id="43" w:name="acquisition_item"/>
    <w:p>
      <w:pPr>
        <w:pStyle w:val="Heading1"/>
      </w:pPr>
      <w:r>
        <w:t xml:space="preserve">28. acquisition_item</w:t>
      </w:r>
    </w:p>
    <w:p>
      <w:pPr>
        <w:pStyle w:val="FirstParagraph"/>
      </w:pPr>
      <w:r>
        <w:t xml:space="preserve">Itens pertencentes a uma aquisição.</w:t>
      </w:r>
    </w:p>
    <w:p>
      <w:pPr>
        <w:pStyle w:val="BodyText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acquisition_id</w:t>
      </w:r>
      <w:r>
        <w:br/>
      </w:r>
      <w:r>
        <w:rPr>
          <w:rStyle w:val="VerbatimChar"/>
        </w:rPr>
        <w:t xml:space="preserve">exemplar_id</w:t>
      </w:r>
      <w:r>
        <w:br/>
      </w:r>
      <w:r>
        <w:rPr>
          <w:rStyle w:val="VerbatimChar"/>
        </w:rPr>
        <w:t xml:space="preserve">acquisition_cost</w:t>
      </w:r>
    </w:p>
    <w:p>
      <w:pPr>
        <w:pStyle w:val="FirstParagraph"/>
      </w:pPr>
      <w:r>
        <w:t xml:space="preserve">Isso permite:</w:t>
      </w:r>
    </w:p>
    <w:p>
      <w:pPr>
        <w:pStyle w:val="SourceCode"/>
      </w:pPr>
      <w:r>
        <w:rPr>
          <w:rStyle w:val="VerbatimChar"/>
        </w:rPr>
        <w:t xml:space="preserve">Compra #1001</w:t>
      </w:r>
      <w:r>
        <w:br/>
      </w:r>
      <w:r>
        <w:rPr>
          <w:rStyle w:val="VerbatimChar"/>
        </w:rPr>
        <w:t xml:space="preserve">├── Exemplar A — R$ 50</w:t>
      </w:r>
      <w:r>
        <w:br/>
      </w:r>
      <w:r>
        <w:rPr>
          <w:rStyle w:val="VerbatimChar"/>
        </w:rPr>
        <w:t xml:space="preserve">├── Exemplar B — R$ 70</w:t>
      </w:r>
      <w:r>
        <w:br/>
      </w:r>
      <w:r>
        <w:rPr>
          <w:rStyle w:val="VerbatimChar"/>
        </w:rPr>
        <w:t xml:space="preserve">└── Exemplar C — R$ 80</w:t>
      </w:r>
    </w:p>
    <w:p>
      <w:r>
        <w:pict>
          <v:rect style="width:0;height:1.5pt" o:hralign="center" o:hrstd="t" o:hr="t"/>
        </w:pict>
      </w:r>
    </w:p>
    <w:bookmarkEnd w:id="43"/>
    <w:bookmarkStart w:id="44" w:name="sale"/>
    <w:p>
      <w:pPr>
        <w:pStyle w:val="Heading1"/>
      </w:pPr>
      <w:r>
        <w:t xml:space="preserve">29. sale</w:t>
      </w:r>
    </w:p>
    <w:p>
      <w:pPr>
        <w:pStyle w:val="FirstParagraph"/>
      </w:pPr>
      <w:r>
        <w:t xml:space="preserve">Cabeçalho da venda.</w:t>
      </w:r>
    </w:p>
    <w:p>
      <w:pPr>
        <w:pStyle w:val="BodyText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sale_date</w:t>
      </w:r>
      <w:r>
        <w:br/>
      </w:r>
      <w:r>
        <w:rPr>
          <w:rStyle w:val="VerbatimChar"/>
        </w:rPr>
        <w:t xml:space="preserve">buyer_name</w:t>
      </w:r>
      <w:r>
        <w:br/>
      </w:r>
      <w:r>
        <w:rPr>
          <w:rStyle w:val="VerbatimChar"/>
        </w:rPr>
        <w:t xml:space="preserve">notes</w:t>
      </w:r>
      <w:r>
        <w:br/>
      </w: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44"/>
    <w:bookmarkStart w:id="45" w:name="sale_item"/>
    <w:p>
      <w:pPr>
        <w:pStyle w:val="Heading1"/>
      </w:pPr>
      <w:r>
        <w:t xml:space="preserve">30. sale_item</w:t>
      </w:r>
    </w:p>
    <w:p>
      <w:pPr>
        <w:pStyle w:val="FirstParagraph"/>
      </w:pPr>
      <w:r>
        <w:t xml:space="preserve">Itens vendidos.</w:t>
      </w:r>
    </w:p>
    <w:p>
      <w:pPr>
        <w:pStyle w:val="BodyText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sale_id</w:t>
      </w:r>
      <w:r>
        <w:br/>
      </w:r>
      <w:r>
        <w:rPr>
          <w:rStyle w:val="VerbatimChar"/>
        </w:rPr>
        <w:t xml:space="preserve">exemplar_id</w:t>
      </w:r>
      <w:r>
        <w:br/>
      </w:r>
      <w:r>
        <w:rPr>
          <w:rStyle w:val="VerbatimChar"/>
        </w:rPr>
        <w:t xml:space="preserve">sale_value</w:t>
      </w:r>
    </w:p>
    <w:p>
      <w:pPr>
        <w:pStyle w:val="FirstParagraph"/>
      </w:pPr>
      <w:r>
        <w:t xml:space="preserve">Regra:</w:t>
      </w:r>
    </w:p>
    <w:p>
      <w:pPr>
        <w:pStyle w:val="BodyText"/>
      </w:pPr>
      <w:r>
        <w:t xml:space="preserve">Um exemplar não pode participar de duas vendas válidas.</w:t>
      </w:r>
    </w:p>
    <w:p>
      <w:pPr>
        <w:pStyle w:val="BodyText"/>
      </w:pPr>
      <w:r>
        <w:t xml:space="preserve">Essa regra deverá ser protegida pelo banco e também pela aplicação.</w:t>
      </w:r>
    </w:p>
    <w:p>
      <w:r>
        <w:pict>
          <v:rect style="width:0;height:1.5pt" o:hralign="center" o:hrstd="t" o:hr="t"/>
        </w:pict>
      </w:r>
    </w:p>
    <w:bookmarkEnd w:id="45"/>
    <w:bookmarkStart w:id="46" w:name="photo"/>
    <w:p>
      <w:pPr>
        <w:pStyle w:val="Heading1"/>
      </w:pPr>
      <w:r>
        <w:t xml:space="preserve">31. photo</w:t>
      </w:r>
    </w:p>
    <w:p>
      <w:pPr>
        <w:pStyle w:val="FirstParagraph"/>
      </w:pPr>
      <w:r>
        <w:t xml:space="preserve">Armazena metadados da fotografia.</w:t>
      </w:r>
    </w:p>
    <w:p>
      <w:pPr>
        <w:pStyle w:val="BodyText"/>
      </w:pPr>
      <w:r>
        <w:t xml:space="preserve">Não recomendamos armazenar inicialmente a imagem diretamente no PostgreSQL.</w:t>
      </w:r>
    </w:p>
    <w:p>
      <w:pPr>
        <w:pStyle w:val="BodyText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storage_key</w:t>
      </w:r>
      <w:r>
        <w:br/>
      </w:r>
      <w:r>
        <w:rPr>
          <w:rStyle w:val="VerbatimChar"/>
        </w:rPr>
        <w:t xml:space="preserve">file_name</w:t>
      </w:r>
      <w:r>
        <w:br/>
      </w:r>
      <w:r>
        <w:rPr>
          <w:rStyle w:val="VerbatimChar"/>
        </w:rPr>
        <w:t xml:space="preserve">mime_type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O arquivo poderá ficar futuramente em:</w:t>
      </w:r>
    </w:p>
    <w:p>
      <w:pPr>
        <w:pStyle w:val="Compact"/>
        <w:numPr>
          <w:ilvl w:val="0"/>
          <w:numId w:val="1008"/>
        </w:numPr>
      </w:pPr>
      <w:r>
        <w:t xml:space="preserve">S3;</w:t>
      </w:r>
    </w:p>
    <w:p>
      <w:pPr>
        <w:pStyle w:val="Compact"/>
        <w:numPr>
          <w:ilvl w:val="0"/>
          <w:numId w:val="1008"/>
        </w:numPr>
      </w:pPr>
      <w:r>
        <w:t xml:space="preserve">Azure Blob;</w:t>
      </w:r>
    </w:p>
    <w:p>
      <w:pPr>
        <w:pStyle w:val="Compact"/>
        <w:numPr>
          <w:ilvl w:val="0"/>
          <w:numId w:val="1008"/>
        </w:numPr>
      </w:pPr>
      <w:r>
        <w:t xml:space="preserve">Cloud Storage;</w:t>
      </w:r>
    </w:p>
    <w:p>
      <w:pPr>
        <w:pStyle w:val="Compact"/>
        <w:numPr>
          <w:ilvl w:val="0"/>
          <w:numId w:val="1008"/>
        </w:numPr>
      </w:pPr>
      <w:r>
        <w:t xml:space="preserve">outro object storage.</w:t>
      </w:r>
    </w:p>
    <w:p>
      <w:pPr>
        <w:pStyle w:val="FirstParagraph"/>
      </w:pPr>
      <w:r>
        <w:t xml:space="preserve">O PostgreSQL armazenará a referência.</w:t>
      </w:r>
    </w:p>
    <w:p>
      <w:r>
        <w:pict>
          <v:rect style="width:0;height:1.5pt" o:hralign="center" o:hrstd="t" o:hr="t"/>
        </w:pict>
      </w:r>
    </w:p>
    <w:bookmarkEnd w:id="46"/>
    <w:bookmarkStart w:id="47" w:name="exemplar_photo"/>
    <w:p>
      <w:pPr>
        <w:pStyle w:val="Heading1"/>
      </w:pPr>
      <w:r>
        <w:t xml:space="preserve">32. exemplar_photo</w:t>
      </w:r>
    </w:p>
    <w:p>
      <w:pPr>
        <w:pStyle w:val="FirstParagraph"/>
      </w:pPr>
      <w:r>
        <w:t xml:space="preserve">Relaciona fotos aos exemplares.</w:t>
      </w:r>
    </w:p>
    <w:p>
      <w:pPr>
        <w:pStyle w:val="BodyText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exemplar_id</w:t>
      </w:r>
      <w:r>
        <w:br/>
      </w:r>
      <w:r>
        <w:rPr>
          <w:rStyle w:val="VerbatimChar"/>
        </w:rPr>
        <w:t xml:space="preserve">photo_id</w:t>
      </w:r>
      <w:r>
        <w:br/>
      </w:r>
      <w:r>
        <w:rPr>
          <w:rStyle w:val="VerbatimChar"/>
        </w:rPr>
        <w:t xml:space="preserve">photo_type</w:t>
      </w:r>
      <w:r>
        <w:br/>
      </w:r>
      <w:r>
        <w:rPr>
          <w:rStyle w:val="VerbatimChar"/>
        </w:rPr>
        <w:t xml:space="preserve">display_order</w:t>
      </w:r>
    </w:p>
    <w:p>
      <w:r>
        <w:pict>
          <v:rect style="width:0;height:1.5pt" o:hralign="center" o:hrstd="t" o:hr="t"/>
        </w:pict>
      </w:r>
    </w:p>
    <w:bookmarkEnd w:id="47"/>
    <w:bookmarkStart w:id="48" w:name="custom_list"/>
    <w:p>
      <w:pPr>
        <w:pStyle w:val="Heading1"/>
      </w:pPr>
      <w:r>
        <w:t xml:space="preserve">33. custom_list</w:t>
      </w:r>
    </w:p>
    <w:p>
      <w:pPr>
        <w:pStyle w:val="FirstParagraph"/>
      </w:pPr>
      <w:r>
        <w:t xml:space="preserve">Representa listas pessoais.</w:t>
      </w:r>
    </w:p>
    <w:p>
      <w:pPr>
        <w:pStyle w:val="BodyText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list_type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Must Have</w:t>
      </w:r>
      <w:r>
        <w:br/>
      </w:r>
      <w:r>
        <w:rPr>
          <w:rStyle w:val="VerbatimChar"/>
        </w:rPr>
        <w:t xml:space="preserve">Para vender</w:t>
      </w:r>
      <w:r>
        <w:br/>
      </w:r>
      <w:r>
        <w:rPr>
          <w:rStyle w:val="VerbatimChar"/>
        </w:rPr>
        <w:t xml:space="preserve">Para trocar</w:t>
      </w:r>
      <w:r>
        <w:br/>
      </w:r>
      <w:r>
        <w:rPr>
          <w:rStyle w:val="VerbatimChar"/>
        </w:rPr>
        <w:t xml:space="preserve">Projeto Skyline</w:t>
      </w:r>
    </w:p>
    <w:p>
      <w:r>
        <w:pict>
          <v:rect style="width:0;height:1.5pt" o:hralign="center" o:hrstd="t" o:hr="t"/>
        </w:pict>
      </w:r>
    </w:p>
    <w:bookmarkEnd w:id="48"/>
    <w:bookmarkStart w:id="49" w:name="custom_list_item"/>
    <w:p>
      <w:pPr>
        <w:pStyle w:val="Heading1"/>
      </w:pPr>
      <w:r>
        <w:t xml:space="preserve">34. custom_list_item</w:t>
      </w:r>
    </w:p>
    <w:p>
      <w:pPr>
        <w:pStyle w:val="FirstParagraph"/>
      </w:pPr>
      <w:r>
        <w:t xml:space="preserve">Pode apontar para:</w:t>
      </w:r>
    </w:p>
    <w:p>
      <w:pPr>
        <w:pStyle w:val="SourceCode"/>
      </w:pPr>
      <w:r>
        <w:rPr>
          <w:rStyle w:val="VerbatimChar"/>
        </w:rPr>
        <w:t xml:space="preserve">variation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exemplar</w:t>
      </w:r>
    </w:p>
    <w:p>
      <w:pPr>
        <w:pStyle w:val="FirstParagraph"/>
      </w:pPr>
      <w:r>
        <w:t xml:space="preserve">Regra:</w:t>
      </w:r>
    </w:p>
    <w:p>
      <w:pPr>
        <w:pStyle w:val="BodyText"/>
      </w:pPr>
      <w:r>
        <w:t xml:space="preserve">Pelo menos um dos dois deve estar preenchido.</w:t>
      </w:r>
    </w:p>
    <w:p>
      <w:pPr>
        <w:pStyle w:val="BodyText"/>
      </w:pPr>
      <w:r>
        <w:t xml:space="preserve">Isso será protegido por</w:t>
      </w:r>
      <w:r>
        <w:t xml:space="preserve"> </w:t>
      </w:r>
      <w:r>
        <w:rPr>
          <w:rStyle w:val="VerbatimChar"/>
        </w:rPr>
        <w:t xml:space="preserve">CHECK CONSTRAINT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9"/>
    <w:bookmarkStart w:id="50" w:name="catalog_request"/>
    <w:p>
      <w:pPr>
        <w:pStyle w:val="Heading1"/>
      </w:pPr>
      <w:r>
        <w:t xml:space="preserve">35. catalog_request</w:t>
      </w:r>
    </w:p>
    <w:p>
      <w:pPr>
        <w:pStyle w:val="FirstParagraph"/>
      </w:pPr>
      <w:r>
        <w:t xml:space="preserve">Representa uma solicitação enviada por usuário.</w:t>
      </w:r>
    </w:p>
    <w:p>
      <w:pPr>
        <w:pStyle w:val="BodyText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request_type</w:t>
      </w:r>
      <w:r>
        <w:br/>
      </w:r>
      <w:r>
        <w:rPr>
          <w:rStyle w:val="VerbatimChar"/>
        </w:rPr>
        <w:t xml:space="preserve">variation_id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admin_notes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Tipos:</w:t>
      </w:r>
    </w:p>
    <w:p>
      <w:pPr>
        <w:pStyle w:val="SourceCode"/>
      </w:pPr>
      <w:r>
        <w:rPr>
          <w:rStyle w:val="VerbatimChar"/>
        </w:rPr>
        <w:t xml:space="preserve">NEW_BRAND</w:t>
      </w:r>
      <w:r>
        <w:br/>
      </w:r>
      <w:r>
        <w:rPr>
          <w:rStyle w:val="VerbatimChar"/>
        </w:rPr>
        <w:t xml:space="preserve">NEW_VEHICLE</w:t>
      </w:r>
      <w:r>
        <w:br/>
      </w:r>
      <w:r>
        <w:rPr>
          <w:rStyle w:val="VerbatimChar"/>
        </w:rPr>
        <w:t xml:space="preserve">NEW_CASTING</w:t>
      </w:r>
      <w:r>
        <w:br/>
      </w:r>
      <w:r>
        <w:rPr>
          <w:rStyle w:val="VerbatimChar"/>
        </w:rPr>
        <w:t xml:space="preserve">NEW_VARIATION</w:t>
      </w:r>
      <w:r>
        <w:br/>
      </w:r>
      <w:r>
        <w:rPr>
          <w:rStyle w:val="VerbatimChar"/>
        </w:rPr>
        <w:t xml:space="preserve">CORRECTION</w:t>
      </w:r>
      <w:r>
        <w:br/>
      </w:r>
      <w:r>
        <w:rPr>
          <w:rStyle w:val="VerbatimChar"/>
        </w:rPr>
        <w:t xml:space="preserve">OTHER</w:t>
      </w:r>
    </w:p>
    <w:p>
      <w:r>
        <w:pict>
          <v:rect style="width:0;height:1.5pt" o:hralign="center" o:hrstd="t" o:hr="t"/>
        </w:pict>
      </w:r>
    </w:p>
    <w:bookmarkEnd w:id="50"/>
    <w:bookmarkStart w:id="51" w:name="catalog_request_status_history"/>
    <w:p>
      <w:pPr>
        <w:pStyle w:val="Heading1"/>
      </w:pPr>
      <w:r>
        <w:t xml:space="preserve">36. catalog_request_status_history</w:t>
      </w:r>
    </w:p>
    <w:p>
      <w:pPr>
        <w:pStyle w:val="FirstParagraph"/>
      </w:pPr>
      <w:r>
        <w:t xml:space="preserve">Mantém o histórico da solicitação.</w:t>
      </w:r>
    </w:p>
    <w:p>
      <w:pPr>
        <w:pStyle w:val="BodyText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catalog_request_id</w:t>
      </w:r>
      <w:r>
        <w:br/>
      </w:r>
      <w:r>
        <w:rPr>
          <w:rStyle w:val="VerbatimChar"/>
        </w:rPr>
        <w:t xml:space="preserve">previous_status</w:t>
      </w:r>
      <w:r>
        <w:br/>
      </w:r>
      <w:r>
        <w:rPr>
          <w:rStyle w:val="VerbatimChar"/>
        </w:rPr>
        <w:t xml:space="preserve">new_status</w:t>
      </w:r>
      <w:r>
        <w:br/>
      </w:r>
      <w:r>
        <w:rPr>
          <w:rStyle w:val="VerbatimChar"/>
        </w:rPr>
        <w:t xml:space="preserve">changed_by_user_id</w:t>
      </w:r>
      <w:r>
        <w:br/>
      </w:r>
      <w:r>
        <w:rPr>
          <w:rStyle w:val="VerbatimChar"/>
        </w:rPr>
        <w:t xml:space="preserve">notes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IN_ANALYSIS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NEEDS_INFO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IN_ANALYSIS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APPROVED</w:t>
      </w:r>
    </w:p>
    <w:p>
      <w:r>
        <w:pict>
          <v:rect style="width:0;height:1.5pt" o:hralign="center" o:hrstd="t" o:hr="t"/>
        </w:pict>
      </w:r>
    </w:p>
    <w:bookmarkEnd w:id="51"/>
    <w:bookmarkStart w:id="52" w:name="audit_log"/>
    <w:p>
      <w:pPr>
        <w:pStyle w:val="Heading1"/>
      </w:pPr>
      <w:r>
        <w:t xml:space="preserve">37. audit_log</w:t>
      </w:r>
    </w:p>
    <w:p>
      <w:pPr>
        <w:pStyle w:val="FirstParagraph"/>
      </w:pPr>
      <w:r>
        <w:t xml:space="preserve">Responsável pela auditoria de operações importantes.</w:t>
      </w:r>
    </w:p>
    <w:p>
      <w:pPr>
        <w:pStyle w:val="BodyText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entity_name</w:t>
      </w:r>
      <w:r>
        <w:br/>
      </w:r>
      <w:r>
        <w:rPr>
          <w:rStyle w:val="VerbatimChar"/>
        </w:rPr>
        <w:t xml:space="preserve">entity_id</w:t>
      </w:r>
      <w:r>
        <w:br/>
      </w:r>
      <w:r>
        <w:rPr>
          <w:rStyle w:val="VerbatimChar"/>
        </w:rPr>
        <w:t xml:space="preserve">action</w:t>
      </w:r>
      <w:r>
        <w:br/>
      </w:r>
      <w:r>
        <w:rPr>
          <w:rStyle w:val="VerbatimChar"/>
        </w:rPr>
        <w:t xml:space="preserve">old_data</w:t>
      </w:r>
      <w:r>
        <w:br/>
      </w:r>
      <w:r>
        <w:rPr>
          <w:rStyle w:val="VerbatimChar"/>
        </w:rPr>
        <w:t xml:space="preserve">new_data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No PostgreSQL:</w:t>
      </w:r>
    </w:p>
    <w:p>
      <w:pPr>
        <w:pStyle w:val="SourceCode"/>
      </w:pPr>
      <w:r>
        <w:rPr>
          <w:rStyle w:val="VerbatimChar"/>
        </w:rPr>
        <w:t xml:space="preserve">old_data JSONB</w:t>
      </w:r>
      <w:r>
        <w:br/>
      </w:r>
      <w:r>
        <w:rPr>
          <w:rStyle w:val="VerbatimChar"/>
        </w:rPr>
        <w:t xml:space="preserve">new_data JSONB</w:t>
      </w:r>
    </w:p>
    <w:p>
      <w:pPr>
        <w:pStyle w:val="FirstParagraph"/>
      </w:pPr>
      <w:r>
        <w:t xml:space="preserve">Isso permite registrar alterações sem criar uma estrutura diferente para cada entidade.</w:t>
      </w:r>
    </w:p>
    <w:p>
      <w:r>
        <w:pict>
          <v:rect style="width:0;height:1.5pt" o:hralign="center" o:hrstd="t" o:hr="t"/>
        </w:pict>
      </w:r>
    </w:p>
    <w:bookmarkEnd w:id="52"/>
    <w:bookmarkStart w:id="57" w:name="segurança"/>
    <w:p>
      <w:pPr>
        <w:pStyle w:val="Heading1"/>
      </w:pPr>
      <w:r>
        <w:t xml:space="preserve">38. Segurança</w:t>
      </w:r>
    </w:p>
    <w:bookmarkStart w:id="53" w:name="role"/>
    <w:p>
      <w:pPr>
        <w:pStyle w:val="Heading2"/>
      </w:pPr>
      <w:r>
        <w:t xml:space="preserve">role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description</w:t>
      </w:r>
      <w:r>
        <w:br/>
      </w:r>
      <w:r>
        <w:rPr>
          <w:rStyle w:val="VerbatimChar"/>
        </w:rPr>
        <w:t xml:space="preserve">status</w:t>
      </w:r>
    </w:p>
    <w:bookmarkEnd w:id="53"/>
    <w:bookmarkStart w:id="54" w:name="permission"/>
    <w:p>
      <w:pPr>
        <w:pStyle w:val="Heading2"/>
      </w:pPr>
      <w:r>
        <w:t xml:space="preserve">permission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code</w:t>
      </w:r>
      <w:r>
        <w:br/>
      </w: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description</w:t>
      </w:r>
    </w:p>
    <w:bookmarkEnd w:id="54"/>
    <w:bookmarkStart w:id="55" w:name="user_role"/>
    <w:p>
      <w:pPr>
        <w:pStyle w:val="Heading2"/>
      </w:pPr>
      <w:r>
        <w:t xml:space="preserve">user_role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role_id</w:t>
      </w:r>
      <w:r>
        <w:br/>
      </w:r>
      <w:r>
        <w:rPr>
          <w:rStyle w:val="VerbatimChar"/>
        </w:rPr>
        <w:t xml:space="preserve">created_at</w:t>
      </w:r>
    </w:p>
    <w:bookmarkEnd w:id="55"/>
    <w:bookmarkStart w:id="56" w:name="role_permission"/>
    <w:p>
      <w:pPr>
        <w:pStyle w:val="Heading2"/>
      </w:pPr>
      <w:r>
        <w:t xml:space="preserve">role_permission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role_id</w:t>
      </w:r>
      <w:r>
        <w:br/>
      </w:r>
      <w:r>
        <w:rPr>
          <w:rStyle w:val="VerbatimChar"/>
        </w:rPr>
        <w:t xml:space="preserve">permission_id</w:t>
      </w:r>
      <w:r>
        <w:br/>
      </w: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integridade-referencial"/>
    <w:p>
      <w:pPr>
        <w:pStyle w:val="Heading1"/>
      </w:pPr>
      <w:r>
        <w:t xml:space="preserve">39. Integridade Referencial</w:t>
      </w:r>
    </w:p>
    <w:p>
      <w:pPr>
        <w:pStyle w:val="FirstParagraph"/>
      </w:pPr>
      <w:r>
        <w:t xml:space="preserve">As principais relações deverão utilizar FK.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casting_id</w:t>
      </w:r>
    </w:p>
    <w:p>
      <w:pPr>
        <w:pStyle w:val="FirstParagraph"/>
      </w:pPr>
      <w:r>
        <w:t xml:space="preserve">Não será permitido criar uma variação apontando para casting inexistente.</w:t>
      </w:r>
    </w:p>
    <w:p>
      <w:pPr>
        <w:pStyle w:val="BodyText"/>
      </w:pPr>
      <w:r>
        <w:t xml:space="preserve">O mesmo princípio vale para:</w:t>
      </w:r>
    </w:p>
    <w:p>
      <w:pPr>
        <w:pStyle w:val="Compact"/>
        <w:numPr>
          <w:ilvl w:val="0"/>
          <w:numId w:val="1009"/>
        </w:numPr>
      </w:pPr>
      <w:r>
        <w:t xml:space="preserve">usuário;</w:t>
      </w:r>
    </w:p>
    <w:p>
      <w:pPr>
        <w:pStyle w:val="Compact"/>
        <w:numPr>
          <w:ilvl w:val="0"/>
          <w:numId w:val="1009"/>
        </w:numPr>
      </w:pPr>
      <w:r>
        <w:t xml:space="preserve">marca;</w:t>
      </w:r>
    </w:p>
    <w:p>
      <w:pPr>
        <w:pStyle w:val="Compact"/>
        <w:numPr>
          <w:ilvl w:val="0"/>
          <w:numId w:val="1009"/>
        </w:numPr>
      </w:pPr>
      <w:r>
        <w:t xml:space="preserve">modelo;</w:t>
      </w:r>
    </w:p>
    <w:p>
      <w:pPr>
        <w:pStyle w:val="Compact"/>
        <w:numPr>
          <w:ilvl w:val="0"/>
          <w:numId w:val="1009"/>
        </w:numPr>
      </w:pPr>
      <w:r>
        <w:t xml:space="preserve">série;</w:t>
      </w:r>
    </w:p>
    <w:p>
      <w:pPr>
        <w:pStyle w:val="Compact"/>
        <w:numPr>
          <w:ilvl w:val="0"/>
          <w:numId w:val="1009"/>
        </w:numPr>
      </w:pPr>
      <w:r>
        <w:t xml:space="preserve">localização;</w:t>
      </w:r>
    </w:p>
    <w:p>
      <w:pPr>
        <w:pStyle w:val="Compact"/>
        <w:numPr>
          <w:ilvl w:val="0"/>
          <w:numId w:val="1009"/>
        </w:numPr>
      </w:pPr>
      <w:r>
        <w:t xml:space="preserve">exemplar;</w:t>
      </w:r>
    </w:p>
    <w:p>
      <w:pPr>
        <w:pStyle w:val="Compact"/>
        <w:numPr>
          <w:ilvl w:val="0"/>
          <w:numId w:val="1009"/>
        </w:numPr>
      </w:pPr>
      <w:r>
        <w:t xml:space="preserve">aquisição;</w:t>
      </w:r>
    </w:p>
    <w:p>
      <w:pPr>
        <w:pStyle w:val="Compact"/>
        <w:numPr>
          <w:ilvl w:val="0"/>
          <w:numId w:val="1009"/>
        </w:numPr>
      </w:pPr>
      <w:r>
        <w:t xml:space="preserve">venda;</w:t>
      </w:r>
    </w:p>
    <w:p>
      <w:pPr>
        <w:pStyle w:val="Compact"/>
        <w:numPr>
          <w:ilvl w:val="0"/>
          <w:numId w:val="1009"/>
        </w:numPr>
      </w:pPr>
      <w:r>
        <w:t xml:space="preserve">wishlist.</w:t>
      </w:r>
    </w:p>
    <w:p>
      <w:r>
        <w:pict>
          <v:rect style="width:0;height:1.5pt" o:hralign="center" o:hrstd="t" o:hr="t"/>
        </w:pict>
      </w:r>
    </w:p>
    <w:bookmarkEnd w:id="58"/>
    <w:bookmarkStart w:id="59" w:name="soft-delete"/>
    <w:p>
      <w:pPr>
        <w:pStyle w:val="Heading1"/>
      </w:pPr>
      <w:r>
        <w:t xml:space="preserve">40. Soft Delete</w:t>
      </w:r>
    </w:p>
    <w:p>
      <w:pPr>
        <w:pStyle w:val="FirstParagraph"/>
      </w:pPr>
      <w:r>
        <w:t xml:space="preserve">Para dados que possuem histórico ou relacionamento importante, recomendamos evitar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físico.</w:t>
      </w:r>
    </w:p>
    <w:p>
      <w:pPr>
        <w:pStyle w:val="BodyText"/>
      </w:pPr>
      <w:r>
        <w:t xml:space="preserve">Utilizar:</w:t>
      </w:r>
    </w:p>
    <w:p>
      <w:pPr>
        <w:pStyle w:val="SourceCode"/>
      </w:pPr>
      <w:r>
        <w:rPr>
          <w:rStyle w:val="VerbatimChar"/>
        </w:rPr>
        <w:t xml:space="preserve">deleted_at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status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status = ACTIVE</w:t>
      </w:r>
      <w:r>
        <w:br/>
      </w:r>
      <w:r>
        <w:rPr>
          <w:rStyle w:val="VerbatimChar"/>
        </w:rPr>
        <w:t xml:space="preserve">status = INACTIVE</w:t>
      </w:r>
      <w:r>
        <w:br/>
      </w:r>
      <w:r>
        <w:rPr>
          <w:rStyle w:val="VerbatimChar"/>
        </w:rPr>
        <w:t xml:space="preserve">status = ARCHIVED</w:t>
      </w:r>
    </w:p>
    <w:p>
      <w:pPr>
        <w:pStyle w:val="FirstParagraph"/>
      </w:pPr>
      <w:r>
        <w:t xml:space="preserve">O catálogo deverá priorizar arquivamento.</w:t>
      </w:r>
    </w:p>
    <w:p>
      <w:r>
        <w:pict>
          <v:rect style="width:0;height:1.5pt" o:hralign="center" o:hrstd="t" o:hr="t"/>
        </w:pict>
      </w:r>
    </w:p>
    <w:bookmarkEnd w:id="59"/>
    <w:bookmarkStart w:id="68" w:name="índices-essenciais"/>
    <w:p>
      <w:pPr>
        <w:pStyle w:val="Heading1"/>
      </w:pPr>
      <w:r>
        <w:t xml:space="preserve">41. Índices Essenciais</w:t>
      </w:r>
    </w:p>
    <w:bookmarkStart w:id="60" w:name="usuário"/>
    <w:p>
      <w:pPr>
        <w:pStyle w:val="Heading2"/>
      </w:pPr>
      <w:r>
        <w:t xml:space="preserve">Usuário</w:t>
      </w:r>
    </w:p>
    <w:p>
      <w:pPr>
        <w:pStyle w:val="SourceCode"/>
      </w:pPr>
      <w:r>
        <w:rPr>
          <w:rStyle w:val="VerbatimChar"/>
        </w:rPr>
        <w:t xml:space="preserve">app_user(email)</w:t>
      </w:r>
    </w:p>
    <w:p>
      <w:pPr>
        <w:pStyle w:val="FirstParagraph"/>
      </w:pPr>
      <w:r>
        <w:t xml:space="preserve">Deve possuir índice/unique.</w:t>
      </w:r>
    </w:p>
    <w:p>
      <w:r>
        <w:pict>
          <v:rect style="width:0;height:1.5pt" o:hralign="center" o:hrstd="t" o:hr="t"/>
        </w:pict>
      </w:r>
    </w:p>
    <w:bookmarkEnd w:id="60"/>
    <w:bookmarkStart w:id="61" w:name="coleção"/>
    <w:p>
      <w:pPr>
        <w:pStyle w:val="Heading2"/>
      </w:pPr>
      <w:r>
        <w:t xml:space="preserve">Coleção</w:t>
      </w:r>
    </w:p>
    <w:p>
      <w:pPr>
        <w:pStyle w:val="FirstParagraph"/>
      </w:pPr>
      <w:r>
        <w:t xml:space="preserve">Índices principais:</w:t>
      </w:r>
    </w:p>
    <w:p>
      <w:pPr>
        <w:pStyle w:val="SourceCode"/>
      </w:pPr>
      <w:r>
        <w:rPr>
          <w:rStyle w:val="VerbatimChar"/>
        </w:rPr>
        <w:t xml:space="preserve">collection_exemplar(user_id)</w:t>
      </w:r>
      <w:r>
        <w:br/>
      </w:r>
      <w:r>
        <w:rPr>
          <w:rStyle w:val="VerbatimChar"/>
        </w:rPr>
        <w:t xml:space="preserve">collection_exemplar(user_id, status)</w:t>
      </w:r>
      <w:r>
        <w:br/>
      </w:r>
      <w:r>
        <w:rPr>
          <w:rStyle w:val="VerbatimChar"/>
        </w:rPr>
        <w:t xml:space="preserve">collection_exemplar(user_id, variation_id)</w:t>
      </w:r>
    </w:p>
    <w:p>
      <w:r>
        <w:pict>
          <v:rect style="width:0;height:1.5pt" o:hralign="center" o:hrstd="t" o:hr="t"/>
        </w:pict>
      </w:r>
    </w:p>
    <w:bookmarkEnd w:id="61"/>
    <w:bookmarkStart w:id="62" w:name="wishlist"/>
    <w:p>
      <w:pPr>
        <w:pStyle w:val="Heading2"/>
      </w:pPr>
      <w:r>
        <w:t xml:space="preserve">Wishlist</w:t>
      </w:r>
    </w:p>
    <w:p>
      <w:pPr>
        <w:pStyle w:val="SourceCode"/>
      </w:pPr>
      <w:r>
        <w:rPr>
          <w:rStyle w:val="VerbatimChar"/>
        </w:rPr>
        <w:t xml:space="preserve">wishlist_item(user_id)</w:t>
      </w:r>
      <w:r>
        <w:br/>
      </w:r>
      <w:r>
        <w:rPr>
          <w:rStyle w:val="VerbatimChar"/>
        </w:rPr>
        <w:t xml:space="preserve">wishlist_item(user_id, variation_id)</w:t>
      </w:r>
    </w:p>
    <w:p>
      <w:r>
        <w:pict>
          <v:rect style="width:0;height:1.5pt" o:hralign="center" o:hrstd="t" o:hr="t"/>
        </w:pict>
      </w:r>
    </w:p>
    <w:bookmarkEnd w:id="62"/>
    <w:bookmarkStart w:id="63" w:name="identificadores"/>
    <w:p>
      <w:pPr>
        <w:pStyle w:val="Heading2"/>
      </w:pPr>
      <w:r>
        <w:t xml:space="preserve">Identificadores</w:t>
      </w:r>
    </w:p>
    <w:p>
      <w:pPr>
        <w:pStyle w:val="FirstParagraph"/>
      </w:pPr>
      <w:r>
        <w:t xml:space="preserve">Principal:</w:t>
      </w:r>
    </w:p>
    <w:p>
      <w:pPr>
        <w:pStyle w:val="SourceCode"/>
      </w:pPr>
      <w:r>
        <w:rPr>
          <w:rStyle w:val="VerbatimChar"/>
        </w:rPr>
        <w:t xml:space="preserve">product_identifier(identifier_type_id, normalized_code)</w:t>
      </w:r>
    </w:p>
    <w:p>
      <w:pPr>
        <w:pStyle w:val="FirstParagraph"/>
      </w:pPr>
      <w:r>
        <w:t xml:space="preserve">Mas a estratégia final deve considerar a marca associada ao tipo.</w:t>
      </w:r>
    </w:p>
    <w:p>
      <w:r>
        <w:pict>
          <v:rect style="width:0;height:1.5pt" o:hralign="center" o:hrstd="t" o:hr="t"/>
        </w:pict>
      </w:r>
    </w:p>
    <w:bookmarkEnd w:id="63"/>
    <w:bookmarkStart w:id="64" w:name="localização"/>
    <w:p>
      <w:pPr>
        <w:pStyle w:val="Heading2"/>
      </w:pPr>
      <w:r>
        <w:t xml:space="preserve">Localização</w:t>
      </w:r>
    </w:p>
    <w:p>
      <w:pPr>
        <w:pStyle w:val="SourceCode"/>
      </w:pPr>
      <w:r>
        <w:rPr>
          <w:rStyle w:val="VerbatimChar"/>
        </w:rPr>
        <w:t xml:space="preserve">location(user_id)</w:t>
      </w:r>
      <w:r>
        <w:br/>
      </w:r>
      <w:r>
        <w:rPr>
          <w:rStyle w:val="VerbatimChar"/>
        </w:rPr>
        <w:t xml:space="preserve">location(user_id, parent_location_id)</w:t>
      </w:r>
    </w:p>
    <w:p>
      <w:r>
        <w:pict>
          <v:rect style="width:0;height:1.5pt" o:hralign="center" o:hrstd="t" o:hr="t"/>
        </w:pict>
      </w:r>
    </w:p>
    <w:bookmarkEnd w:id="64"/>
    <w:bookmarkStart w:id="65" w:name="histórico"/>
    <w:p>
      <w:pPr>
        <w:pStyle w:val="Heading2"/>
      </w:pPr>
      <w:r>
        <w:t xml:space="preserve">Histórico</w:t>
      </w:r>
    </w:p>
    <w:p>
      <w:pPr>
        <w:pStyle w:val="SourceCode"/>
      </w:pPr>
      <w:r>
        <w:rPr>
          <w:rStyle w:val="VerbatimChar"/>
        </w:rPr>
        <w:t xml:space="preserve">location_movement(exemplar_id, moved_at)</w:t>
      </w:r>
    </w:p>
    <w:p>
      <w:r>
        <w:pict>
          <v:rect style="width:0;height:1.5pt" o:hralign="center" o:hrstd="t" o:hr="t"/>
        </w:pict>
      </w:r>
    </w:p>
    <w:bookmarkEnd w:id="65"/>
    <w:bookmarkStart w:id="66" w:name="aquisições"/>
    <w:p>
      <w:pPr>
        <w:pStyle w:val="Heading2"/>
      </w:pPr>
      <w:r>
        <w:t xml:space="preserve">Aquisições</w:t>
      </w:r>
    </w:p>
    <w:p>
      <w:pPr>
        <w:pStyle w:val="SourceCode"/>
      </w:pPr>
      <w:r>
        <w:rPr>
          <w:rStyle w:val="VerbatimChar"/>
        </w:rPr>
        <w:t xml:space="preserve">acquisition(user_id, acquisition_date)</w:t>
      </w:r>
      <w:r>
        <w:br/>
      </w:r>
      <w:r>
        <w:rPr>
          <w:rStyle w:val="VerbatimChar"/>
        </w:rPr>
        <w:t xml:space="preserve">acquisition_item(exemplar_id)</w:t>
      </w:r>
    </w:p>
    <w:p>
      <w:r>
        <w:pict>
          <v:rect style="width:0;height:1.5pt" o:hralign="center" o:hrstd="t" o:hr="t"/>
        </w:pict>
      </w:r>
    </w:p>
    <w:bookmarkEnd w:id="66"/>
    <w:bookmarkStart w:id="67" w:name="vendas"/>
    <w:p>
      <w:pPr>
        <w:pStyle w:val="Heading2"/>
      </w:pPr>
      <w:r>
        <w:t xml:space="preserve">Vendas</w:t>
      </w:r>
    </w:p>
    <w:p>
      <w:pPr>
        <w:pStyle w:val="SourceCode"/>
      </w:pPr>
      <w:r>
        <w:rPr>
          <w:rStyle w:val="VerbatimChar"/>
        </w:rPr>
        <w:t xml:space="preserve">sale(user_id, sale_date)</w:t>
      </w:r>
      <w:r>
        <w:br/>
      </w:r>
      <w:r>
        <w:rPr>
          <w:rStyle w:val="VerbatimChar"/>
        </w:rPr>
        <w:t xml:space="preserve">sale_item(exemplar_id)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pesquisa-textual"/>
    <w:p>
      <w:pPr>
        <w:pStyle w:val="Heading1"/>
      </w:pPr>
      <w:r>
        <w:t xml:space="preserve">42. Pesquisa Textual</w:t>
      </w:r>
    </w:p>
    <w:p>
      <w:pPr>
        <w:pStyle w:val="FirstParagraph"/>
      </w:pPr>
      <w:r>
        <w:t xml:space="preserve">O catálogo terá grande importância na experiência do MiniHub.</w:t>
      </w:r>
    </w:p>
    <w:p>
      <w:pPr>
        <w:pStyle w:val="BodyText"/>
      </w:pPr>
      <w:r>
        <w:t xml:space="preserve">Para buscas como:</w:t>
      </w:r>
    </w:p>
    <w:p>
      <w:pPr>
        <w:pStyle w:val="SourceCode"/>
      </w:pPr>
      <w:r>
        <w:rPr>
          <w:rStyle w:val="VerbatimChar"/>
        </w:rPr>
        <w:t xml:space="preserve">Skyline</w:t>
      </w:r>
      <w:r>
        <w:br/>
      </w:r>
      <w:r>
        <w:rPr>
          <w:rStyle w:val="VerbatimChar"/>
        </w:rPr>
        <w:t xml:space="preserve">Supra</w:t>
      </w:r>
      <w:r>
        <w:br/>
      </w:r>
      <w:r>
        <w:rPr>
          <w:rStyle w:val="VerbatimChar"/>
        </w:rPr>
        <w:t xml:space="preserve">Porsche</w:t>
      </w:r>
      <w:r>
        <w:br/>
      </w:r>
      <w:r>
        <w:rPr>
          <w:rStyle w:val="VerbatimChar"/>
        </w:rPr>
        <w:t xml:space="preserve">Fast Furious</w:t>
      </w:r>
    </w:p>
    <w:p>
      <w:pPr>
        <w:pStyle w:val="FirstParagraph"/>
      </w:pPr>
      <w:r>
        <w:t xml:space="preserve">recomendamos preparar o PostgreSQL para pesquisa textual avançada.</w:t>
      </w:r>
    </w:p>
    <w:p>
      <w:pPr>
        <w:pStyle w:val="BodyText"/>
      </w:pPr>
      <w:r>
        <w:t xml:space="preserve">Possível extensão futura:</w:t>
      </w:r>
    </w:p>
    <w:p>
      <w:pPr>
        <w:pStyle w:val="SourceCode"/>
      </w:pPr>
      <w:r>
        <w:rPr>
          <w:rStyle w:val="VerbatimChar"/>
        </w:rPr>
        <w:t xml:space="preserve">pg_trgm</w:t>
      </w:r>
    </w:p>
    <w:p>
      <w:pPr>
        <w:pStyle w:val="FirstParagraph"/>
      </w:pPr>
      <w:r>
        <w:t xml:space="preserve">Isso permitirá melhorar pesquisas aproximadas e autocomplete.</w:t>
      </w:r>
    </w:p>
    <w:p>
      <w:pPr>
        <w:pStyle w:val="BodyText"/>
      </w:pPr>
      <w:r>
        <w:t xml:space="preserve">No MVP, não é necessário implementar todo o mecanismo de busca avançada, mas o modelo deverá estar preparado para isso.</w:t>
      </w:r>
    </w:p>
    <w:p>
      <w:r>
        <w:pict>
          <v:rect style="width:0;height:1.5pt" o:hralign="center" o:hrstd="t" o:hr="t"/>
        </w:pict>
      </w:r>
    </w:p>
    <w:bookmarkEnd w:id="69"/>
    <w:bookmarkStart w:id="70" w:name="normalização-de-texto"/>
    <w:p>
      <w:pPr>
        <w:pStyle w:val="Heading1"/>
      </w:pPr>
      <w:r>
        <w:t xml:space="preserve">43. Normalização de Texto</w:t>
      </w:r>
    </w:p>
    <w:p>
      <w:pPr>
        <w:pStyle w:val="FirstParagraph"/>
      </w:pPr>
      <w:r>
        <w:t xml:space="preserve">Para entidades pesquisáveis, manter:</w:t>
      </w:r>
    </w:p>
    <w:p>
      <w:pPr>
        <w:pStyle w:val="SourceCode"/>
      </w:pPr>
      <w:r>
        <w:rPr>
          <w:rStyle w:val="VerbatimChar"/>
        </w:rPr>
        <w:t xml:space="preserve">name</w:t>
      </w:r>
      <w:r>
        <w:br/>
      </w:r>
      <w:r>
        <w:rPr>
          <w:rStyle w:val="VerbatimChar"/>
        </w:rPr>
        <w:t xml:space="preserve">normalized_name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name:</w:t>
      </w:r>
      <w:r>
        <w:br/>
      </w:r>
      <w:r>
        <w:rPr>
          <w:rStyle w:val="VerbatimChar"/>
        </w:rPr>
        <w:t xml:space="preserve">"Nissan Skyline R34"</w:t>
      </w:r>
      <w:r>
        <w:br/>
      </w:r>
      <w:r>
        <w:br/>
      </w:r>
      <w:r>
        <w:rPr>
          <w:rStyle w:val="VerbatimChar"/>
        </w:rPr>
        <w:t xml:space="preserve">normalized_name:</w:t>
      </w:r>
      <w:r>
        <w:br/>
      </w:r>
      <w:r>
        <w:rPr>
          <w:rStyle w:val="VerbatimChar"/>
        </w:rPr>
        <w:t xml:space="preserve">"nissan skyline r34"</w:t>
      </w:r>
    </w:p>
    <w:p>
      <w:pPr>
        <w:pStyle w:val="FirstParagraph"/>
      </w:pPr>
      <w:r>
        <w:t xml:space="preserve">A normalização poderá posteriormente remover:</w:t>
      </w:r>
    </w:p>
    <w:p>
      <w:pPr>
        <w:pStyle w:val="Compact"/>
        <w:numPr>
          <w:ilvl w:val="0"/>
          <w:numId w:val="1010"/>
        </w:numPr>
      </w:pPr>
      <w:r>
        <w:t xml:space="preserve">diferenças de maiúsculas/minúsculas;</w:t>
      </w:r>
    </w:p>
    <w:p>
      <w:pPr>
        <w:pStyle w:val="Compact"/>
        <w:numPr>
          <w:ilvl w:val="0"/>
          <w:numId w:val="1010"/>
        </w:numPr>
      </w:pPr>
      <w:r>
        <w:t xml:space="preserve">acentos;</w:t>
      </w:r>
    </w:p>
    <w:p>
      <w:pPr>
        <w:pStyle w:val="Compact"/>
        <w:numPr>
          <w:ilvl w:val="0"/>
          <w:numId w:val="1010"/>
        </w:numPr>
      </w:pPr>
      <w:r>
        <w:t xml:space="preserve">espaços inconsistentes;</w:t>
      </w:r>
    </w:p>
    <w:p>
      <w:pPr>
        <w:pStyle w:val="Compact"/>
        <w:numPr>
          <w:ilvl w:val="0"/>
          <w:numId w:val="1010"/>
        </w:numPr>
      </w:pPr>
      <w:r>
        <w:t xml:space="preserve">caracteres específicos.</w:t>
      </w:r>
    </w:p>
    <w:p>
      <w:r>
        <w:pict>
          <v:rect style="width:0;height:1.5pt" o:hralign="center" o:hrstd="t" o:hr="t"/>
        </w:pict>
      </w:r>
    </w:p>
    <w:bookmarkEnd w:id="70"/>
    <w:bookmarkStart w:id="80" w:name="X4f33092168415cdad5174465fae68641123ad45"/>
    <w:p>
      <w:pPr>
        <w:pStyle w:val="Heading1"/>
      </w:pPr>
      <w:r>
        <w:t xml:space="preserve">44. Regras que Devem ser Protegidas pelo Banco</w:t>
      </w:r>
    </w:p>
    <w:p>
      <w:pPr>
        <w:pStyle w:val="FirstParagraph"/>
      </w:pPr>
      <w:r>
        <w:t xml:space="preserve">As seguintes regras não devem depender exclusivamente da aplicação:</w:t>
      </w:r>
    </w:p>
    <w:bookmarkStart w:id="71" w:name="regra-1"/>
    <w:p>
      <w:pPr>
        <w:pStyle w:val="Heading3"/>
      </w:pPr>
      <w:r>
        <w:t xml:space="preserve">Regra 1</w:t>
      </w:r>
    </w:p>
    <w:p>
      <w:pPr>
        <w:pStyle w:val="FirstParagraph"/>
      </w:pPr>
      <w:r>
        <w:t xml:space="preserve">Usuário deve ser único por e-mail.</w:t>
      </w:r>
    </w:p>
    <w:bookmarkEnd w:id="71"/>
    <w:bookmarkStart w:id="72" w:name="regra-2"/>
    <w:p>
      <w:pPr>
        <w:pStyle w:val="Heading3"/>
      </w:pPr>
      <w:r>
        <w:t xml:space="preserve">Regra 2</w:t>
      </w:r>
    </w:p>
    <w:p>
      <w:pPr>
        <w:pStyle w:val="FirstParagraph"/>
      </w:pPr>
      <w:r>
        <w:t xml:space="preserve">Wishlist não pode duplicar:</w:t>
      </w:r>
    </w:p>
    <w:p>
      <w:pPr>
        <w:pStyle w:val="SourceCode"/>
      </w:pPr>
      <w:r>
        <w:rPr>
          <w:rStyle w:val="VerbatimChar"/>
        </w:rPr>
        <w:t xml:space="preserve">user + variation</w:t>
      </w:r>
    </w:p>
    <w:bookmarkEnd w:id="72"/>
    <w:bookmarkStart w:id="73" w:name="regra-3"/>
    <w:p>
      <w:pPr>
        <w:pStyle w:val="Heading3"/>
      </w:pPr>
      <w:r>
        <w:t xml:space="preserve">Regra 3</w:t>
      </w:r>
    </w:p>
    <w:p>
      <w:pPr>
        <w:pStyle w:val="FirstParagraph"/>
      </w:pPr>
      <w:r>
        <w:t xml:space="preserve">Exemplar não pode possuir duas localizações atuais.</w:t>
      </w:r>
    </w:p>
    <w:bookmarkEnd w:id="73"/>
    <w:bookmarkStart w:id="74" w:name="regra-4"/>
    <w:p>
      <w:pPr>
        <w:pStyle w:val="Heading3"/>
      </w:pPr>
      <w:r>
        <w:t xml:space="preserve">Regra 4</w:t>
      </w:r>
    </w:p>
    <w:p>
      <w:pPr>
        <w:pStyle w:val="FirstParagraph"/>
      </w:pPr>
      <w:r>
        <w:t xml:space="preserve">Relacionamento casting/franquia não pode duplicar.</w:t>
      </w:r>
    </w:p>
    <w:bookmarkEnd w:id="74"/>
    <w:bookmarkStart w:id="75" w:name="regra-5"/>
    <w:p>
      <w:pPr>
        <w:pStyle w:val="Heading3"/>
      </w:pPr>
      <w:r>
        <w:t xml:space="preserve">Regra 5</w:t>
      </w:r>
    </w:p>
    <w:p>
      <w:pPr>
        <w:pStyle w:val="FirstParagraph"/>
      </w:pPr>
      <w:r>
        <w:t xml:space="preserve">Relacionamento casting/veículo não pode duplicar.</w:t>
      </w:r>
    </w:p>
    <w:bookmarkEnd w:id="75"/>
    <w:bookmarkStart w:id="76" w:name="regra-6"/>
    <w:p>
      <w:pPr>
        <w:pStyle w:val="Heading3"/>
      </w:pPr>
      <w:r>
        <w:t xml:space="preserve">Regra 6</w:t>
      </w:r>
    </w:p>
    <w:p>
      <w:pPr>
        <w:pStyle w:val="FirstParagraph"/>
      </w:pPr>
      <w:r>
        <w:t xml:space="preserve">Usuário não pode possuir localização de outro usuário.</w:t>
      </w:r>
    </w:p>
    <w:bookmarkEnd w:id="76"/>
    <w:bookmarkStart w:id="77" w:name="regra-7"/>
    <w:p>
      <w:pPr>
        <w:pStyle w:val="Heading3"/>
      </w:pPr>
      <w:r>
        <w:t xml:space="preserve">Regra 7</w:t>
      </w:r>
    </w:p>
    <w:p>
      <w:pPr>
        <w:pStyle w:val="FirstParagraph"/>
      </w:pPr>
      <w:r>
        <w:t xml:space="preserve">Lista deve possuir pelo menos uma referência válida.</w:t>
      </w:r>
    </w:p>
    <w:bookmarkEnd w:id="77"/>
    <w:bookmarkStart w:id="78" w:name="regra-8"/>
    <w:p>
      <w:pPr>
        <w:pStyle w:val="Heading3"/>
      </w:pPr>
      <w:r>
        <w:t xml:space="preserve">Regra 8</w:t>
      </w:r>
    </w:p>
    <w:p>
      <w:pPr>
        <w:pStyle w:val="FirstParagraph"/>
      </w:pPr>
      <w:r>
        <w:t xml:space="preserve">Valores monetários não podem ser negativos, salvo se houver regra explícita.</w:t>
      </w:r>
    </w:p>
    <w:bookmarkEnd w:id="78"/>
    <w:bookmarkStart w:id="79" w:name="regra-9"/>
    <w:p>
      <w:pPr>
        <w:pStyle w:val="Heading3"/>
      </w:pPr>
      <w:r>
        <w:t xml:space="preserve">Regra 9</w:t>
      </w:r>
    </w:p>
    <w:p>
      <w:pPr>
        <w:pStyle w:val="FirstParagraph"/>
      </w:pPr>
      <w:r>
        <w:t xml:space="preserve">Datas relevantes não podem possuir combinações logicamente inválidas.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valores-monetários"/>
    <w:p>
      <w:pPr>
        <w:pStyle w:val="Heading1"/>
      </w:pPr>
      <w:r>
        <w:t xml:space="preserve">45. Valores Monetários</w:t>
      </w:r>
    </w:p>
    <w:p>
      <w:pPr>
        <w:pStyle w:val="FirstParagraph"/>
      </w:pPr>
      <w:r>
        <w:t xml:space="preserve">Para valores financeiros, utilizar:</w:t>
      </w:r>
    </w:p>
    <w:p>
      <w:pPr>
        <w:pStyle w:val="SourceCode"/>
      </w:pPr>
      <w:r>
        <w:rPr>
          <w:rStyle w:val="VerbatimChar"/>
        </w:rPr>
        <w:t xml:space="preserve">NUMERIC(14,2)</w:t>
      </w:r>
    </w:p>
    <w:p>
      <w:pPr>
        <w:pStyle w:val="FirstParagraph"/>
      </w:pPr>
      <w:r>
        <w:t xml:space="preserve">e não:</w:t>
      </w:r>
    </w:p>
    <w:p>
      <w:pPr>
        <w:pStyle w:val="SourceCode"/>
      </w:pPr>
      <w:r>
        <w:rPr>
          <w:rStyle w:val="VerbatimChar"/>
        </w:rPr>
        <w:t xml:space="preserve">FLOAT</w:t>
      </w:r>
    </w:p>
    <w:p>
      <w:pPr>
        <w:pStyle w:val="FirstParagraph"/>
      </w:pPr>
      <w:r>
        <w:t xml:space="preserve">Campos como:</w:t>
      </w:r>
    </w:p>
    <w:p>
      <w:pPr>
        <w:pStyle w:val="SourceCode"/>
      </w:pPr>
      <w:r>
        <w:rPr>
          <w:rStyle w:val="VerbatimChar"/>
        </w:rPr>
        <w:t xml:space="preserve">acquisition_cost</w:t>
      </w:r>
      <w:r>
        <w:br/>
      </w:r>
      <w:r>
        <w:rPr>
          <w:rStyle w:val="VerbatimChar"/>
        </w:rPr>
        <w:t xml:space="preserve">sale_value</w:t>
      </w:r>
    </w:p>
    <w:p>
      <w:pPr>
        <w:pStyle w:val="FirstParagraph"/>
      </w:pPr>
      <w:r>
        <w:t xml:space="preserve">devem utilizar</w:t>
      </w:r>
      <w:r>
        <w:t xml:space="preserve"> </w:t>
      </w:r>
      <w:r>
        <w:rPr>
          <w:rStyle w:val="VerbatimChar"/>
        </w:rPr>
        <w:t xml:space="preserve">NUMERIC</w:t>
      </w:r>
      <w:r>
        <w:t xml:space="preserve">.</w:t>
      </w:r>
    </w:p>
    <w:p>
      <w:pPr>
        <w:pStyle w:val="BodyText"/>
      </w:pPr>
      <w:r>
        <w:t xml:space="preserve">Isso evita problemas de precisão monetária.</w:t>
      </w:r>
    </w:p>
    <w:p>
      <w:r>
        <w:pict>
          <v:rect style="width:0;height:1.5pt" o:hralign="center" o:hrstd="t" o:hr="t"/>
        </w:pict>
      </w:r>
    </w:p>
    <w:bookmarkEnd w:id="81"/>
    <w:bookmarkStart w:id="82" w:name="datas-e-horários"/>
    <w:p>
      <w:pPr>
        <w:pStyle w:val="Heading1"/>
      </w:pPr>
      <w:r>
        <w:t xml:space="preserve">46. Datas e Horários</w:t>
      </w:r>
    </w:p>
    <w:p>
      <w:pPr>
        <w:pStyle w:val="FirstParagraph"/>
      </w:pPr>
      <w:r>
        <w:t xml:space="preserve">Campos de data/hora devem preferencialmente utilizar:</w:t>
      </w:r>
    </w:p>
    <w:p>
      <w:pPr>
        <w:pStyle w:val="SourceCode"/>
      </w:pPr>
      <w:r>
        <w:rPr>
          <w:rStyle w:val="VerbatimChar"/>
        </w:rPr>
        <w:t xml:space="preserve">TIMESTAMPTZ</w:t>
      </w:r>
    </w:p>
    <w:p>
      <w:pPr>
        <w:pStyle w:val="FirstParagraph"/>
      </w:pPr>
      <w:r>
        <w:t xml:space="preserve">para eventos:</w:t>
      </w:r>
    </w:p>
    <w:p>
      <w:pPr>
        <w:pStyle w:val="Compact"/>
        <w:numPr>
          <w:ilvl w:val="0"/>
          <w:numId w:val="1011"/>
        </w:numPr>
      </w:pPr>
      <w:r>
        <w:t xml:space="preserve">criação;</w:t>
      </w:r>
    </w:p>
    <w:p>
      <w:pPr>
        <w:pStyle w:val="Compact"/>
        <w:numPr>
          <w:ilvl w:val="0"/>
          <w:numId w:val="1011"/>
        </w:numPr>
      </w:pPr>
      <w:r>
        <w:t xml:space="preserve">atualização;</w:t>
      </w:r>
    </w:p>
    <w:p>
      <w:pPr>
        <w:pStyle w:val="Compact"/>
        <w:numPr>
          <w:ilvl w:val="0"/>
          <w:numId w:val="1011"/>
        </w:numPr>
      </w:pPr>
      <w:r>
        <w:t xml:space="preserve">movimentação;</w:t>
      </w:r>
    </w:p>
    <w:p>
      <w:pPr>
        <w:pStyle w:val="Compact"/>
        <w:numPr>
          <w:ilvl w:val="0"/>
          <w:numId w:val="1011"/>
        </w:numPr>
      </w:pPr>
      <w:r>
        <w:t xml:space="preserve">aquisição;</w:t>
      </w:r>
    </w:p>
    <w:p>
      <w:pPr>
        <w:pStyle w:val="Compact"/>
        <w:numPr>
          <w:ilvl w:val="0"/>
          <w:numId w:val="1011"/>
        </w:numPr>
      </w:pPr>
      <w:r>
        <w:t xml:space="preserve">venda;</w:t>
      </w:r>
    </w:p>
    <w:p>
      <w:pPr>
        <w:pStyle w:val="Compact"/>
        <w:numPr>
          <w:ilvl w:val="0"/>
          <w:numId w:val="1011"/>
        </w:numPr>
      </w:pPr>
      <w:r>
        <w:t xml:space="preserve">auditoria.</w:t>
      </w:r>
    </w:p>
    <w:p>
      <w:pPr>
        <w:pStyle w:val="FirstParagraph"/>
      </w:pPr>
      <w:r>
        <w:t xml:space="preserve">Para datas puramente comerciais, como ano de lançamento, pode ser utilizado:</w:t>
      </w:r>
    </w:p>
    <w:p>
      <w:pPr>
        <w:pStyle w:val="SourceCode"/>
      </w:pPr>
      <w:r>
        <w:rPr>
          <w:rStyle w:val="VerbatimChar"/>
        </w:rPr>
        <w:t xml:space="preserve">INTEGER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release_year</w:t>
      </w:r>
    </w:p>
    <w:p>
      <w:r>
        <w:pict>
          <v:rect style="width:0;height:1.5pt" o:hralign="center" o:hrstd="t" o:hr="t"/>
        </w:pict>
      </w:r>
    </w:p>
    <w:bookmarkEnd w:id="82"/>
    <w:bookmarkStart w:id="83" w:name="status"/>
    <w:p>
      <w:pPr>
        <w:pStyle w:val="Heading1"/>
      </w:pPr>
      <w:r>
        <w:t xml:space="preserve">47. Status</w:t>
      </w:r>
    </w:p>
    <w:p>
      <w:pPr>
        <w:pStyle w:val="FirstParagraph"/>
      </w:pPr>
      <w:r>
        <w:t xml:space="preserve">Os status devem ser definidos de maneira consistente.</w:t>
      </w:r>
    </w:p>
    <w:p>
      <w:pPr>
        <w:pStyle w:val="BodyText"/>
      </w:pPr>
      <w:r>
        <w:t xml:space="preserve">Recomendação para entidades principais: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INACTIVE</w:t>
      </w:r>
      <w:r>
        <w:br/>
      </w:r>
      <w:r>
        <w:rPr>
          <w:rStyle w:val="VerbatimChar"/>
        </w:rPr>
        <w:t xml:space="preserve">ARCHIVED</w:t>
      </w:r>
    </w:p>
    <w:p>
      <w:pPr>
        <w:pStyle w:val="FirstParagraph"/>
      </w:pPr>
      <w:r>
        <w:t xml:space="preserve">Para exemplares: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SOLD</w:t>
      </w:r>
      <w:r>
        <w:br/>
      </w:r>
      <w:r>
        <w:rPr>
          <w:rStyle w:val="VerbatimChar"/>
        </w:rPr>
        <w:t xml:space="preserve">INACTIVE</w:t>
      </w:r>
    </w:p>
    <w:p>
      <w:pPr>
        <w:pStyle w:val="FirstParagraph"/>
      </w:pPr>
      <w:r>
        <w:t xml:space="preserve">Para solicitações: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IN_ANALYSIS</w:t>
      </w:r>
      <w:r>
        <w:br/>
      </w:r>
      <w:r>
        <w:rPr>
          <w:rStyle w:val="VerbatimChar"/>
        </w:rPr>
        <w:t xml:space="preserve">NEEDS_INFO</w:t>
      </w:r>
      <w:r>
        <w:br/>
      </w:r>
      <w:r>
        <w:rPr>
          <w:rStyle w:val="VerbatimChar"/>
        </w:rPr>
        <w:t xml:space="preserve">APPROVED</w:t>
      </w:r>
      <w:r>
        <w:br/>
      </w:r>
      <w:r>
        <w:rPr>
          <w:rStyle w:val="VerbatimChar"/>
        </w:rPr>
        <w:t xml:space="preserve">REJECTED</w:t>
      </w:r>
    </w:p>
    <w:p>
      <w:r>
        <w:pict>
          <v:rect style="width:0;height:1.5pt" o:hralign="center" o:hrstd="t" o:hr="t"/>
        </w:pict>
      </w:r>
    </w:p>
    <w:bookmarkEnd w:id="83"/>
    <w:bookmarkStart w:id="84" w:name="arquitetura-de-isolamento"/>
    <w:p>
      <w:pPr>
        <w:pStyle w:val="Heading1"/>
      </w:pPr>
      <w:r>
        <w:t xml:space="preserve">48. Arquitetura de Isolamento</w:t>
      </w:r>
    </w:p>
    <w:p>
      <w:pPr>
        <w:pStyle w:val="FirstParagraph"/>
      </w:pPr>
      <w:r>
        <w:t xml:space="preserve">O modelo foi projetado para permitir evolução futura para SaaS.</w:t>
      </w:r>
    </w:p>
    <w:p>
      <w:pPr>
        <w:pStyle w:val="BodyText"/>
      </w:pPr>
      <w:r>
        <w:t xml:space="preserve">Dados compartilhados:</w:t>
      </w:r>
    </w:p>
    <w:p>
      <w:pPr>
        <w:pStyle w:val="SourceCode"/>
      </w:pPr>
      <w:r>
        <w:rPr>
          <w:rStyle w:val="VerbatimChar"/>
        </w:rPr>
        <w:t xml:space="preserve">CATÁLOGO</w:t>
      </w:r>
    </w:p>
    <w:p>
      <w:pPr>
        <w:pStyle w:val="FirstParagraph"/>
      </w:pPr>
      <w:r>
        <w:t xml:space="preserve">Dados isolados: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├── COLLECTION</w:t>
      </w:r>
      <w:r>
        <w:br/>
      </w:r>
      <w:r>
        <w:rPr>
          <w:rStyle w:val="VerbatimChar"/>
        </w:rPr>
        <w:t xml:space="preserve"> ├── WISHLIST</w:t>
      </w:r>
      <w:r>
        <w:br/>
      </w:r>
      <w:r>
        <w:rPr>
          <w:rStyle w:val="VerbatimChar"/>
        </w:rPr>
        <w:t xml:space="preserve"> ├── LOCATIONS</w:t>
      </w:r>
      <w:r>
        <w:br/>
      </w:r>
      <w:r>
        <w:rPr>
          <w:rStyle w:val="VerbatimChar"/>
        </w:rPr>
        <w:t xml:space="preserve"> ├── ACQUISITIONS</w:t>
      </w:r>
      <w:r>
        <w:br/>
      </w:r>
      <w:r>
        <w:rPr>
          <w:rStyle w:val="VerbatimChar"/>
        </w:rPr>
        <w:t xml:space="preserve"> ├── SALES</w:t>
      </w:r>
      <w:r>
        <w:br/>
      </w:r>
      <w:r>
        <w:rPr>
          <w:rStyle w:val="VerbatimChar"/>
        </w:rPr>
        <w:t xml:space="preserve"> ├── PHOTOS</w:t>
      </w:r>
      <w:r>
        <w:br/>
      </w:r>
      <w:r>
        <w:rPr>
          <w:rStyle w:val="VerbatimChar"/>
        </w:rPr>
        <w:t xml:space="preserve"> ├── LISTS</w:t>
      </w:r>
      <w:r>
        <w:br/>
      </w:r>
      <w:r>
        <w:rPr>
          <w:rStyle w:val="VerbatimChar"/>
        </w:rPr>
        <w:t xml:space="preserve"> └── REQUESTS</w:t>
      </w:r>
    </w:p>
    <w:p>
      <w:pPr>
        <w:pStyle w:val="FirstParagraph"/>
      </w:pPr>
      <w:r>
        <w:t xml:space="preserve">Isso permite que milhares de usuários compartilhem o mesmo catálogo sem duplicá-lo.</w:t>
      </w:r>
    </w:p>
    <w:p>
      <w:r>
        <w:pict>
          <v:rect style="width:0;height:1.5pt" o:hralign="center" o:hrstd="t" o:hr="t"/>
        </w:pict>
      </w:r>
    </w:p>
    <w:bookmarkEnd w:id="84"/>
    <w:bookmarkStart w:id="85" w:name="estratégia-multiusuário"/>
    <w:p>
      <w:pPr>
        <w:pStyle w:val="Heading1"/>
      </w:pPr>
      <w:r>
        <w:t xml:space="preserve">49. Estratégia Multiusuário</w:t>
      </w:r>
    </w:p>
    <w:p>
      <w:pPr>
        <w:pStyle w:val="FirstParagraph"/>
      </w:pPr>
      <w:r>
        <w:t xml:space="preserve">A aplicação deverá sempre filtrar dados pessoais por:</w:t>
      </w:r>
    </w:p>
    <w:p>
      <w:pPr>
        <w:pStyle w:val="SourceCode"/>
      </w:pPr>
      <w:r>
        <w:rPr>
          <w:rStyle w:val="VerbatimChar"/>
        </w:rPr>
        <w:t xml:space="preserve">user_id</w:t>
      </w:r>
    </w:p>
    <w:p>
      <w:pPr>
        <w:pStyle w:val="FirstParagraph"/>
      </w:pPr>
      <w:r>
        <w:t xml:space="preserve">Exemplo conceitual:</w:t>
      </w:r>
    </w:p>
    <w:p>
      <w:pPr>
        <w:pStyle w:val="SourceCode"/>
      </w:pPr>
      <w:r>
        <w:rPr>
          <w:rStyle w:val="VerbatimChar"/>
        </w:rPr>
        <w:t xml:space="preserve">SELECT *</w:t>
      </w:r>
      <w:r>
        <w:br/>
      </w:r>
      <w:r>
        <w:rPr>
          <w:rStyle w:val="VerbatimChar"/>
        </w:rPr>
        <w:t xml:space="preserve">FROM collection_exemplar</w:t>
      </w:r>
      <w:r>
        <w:br/>
      </w:r>
      <w:r>
        <w:rPr>
          <w:rStyle w:val="VerbatimChar"/>
        </w:rPr>
        <w:t xml:space="preserve">WHERE user_id = :authenticated_user_id;</w:t>
      </w:r>
    </w:p>
    <w:p>
      <w:pPr>
        <w:pStyle w:val="FirstParagraph"/>
      </w:pPr>
      <w:r>
        <w:t xml:space="preserve">Nunca utilizar um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enviado livremente pelo frontend como mecanismo de autorização.</w:t>
      </w:r>
    </w:p>
    <w:p>
      <w:pPr>
        <w:pStyle w:val="BodyText"/>
      </w:pPr>
      <w:r>
        <w:t xml:space="preserve">O usuário autenticado deve ser obtido pelo contexto de autenticação da API.</w:t>
      </w:r>
    </w:p>
    <w:p>
      <w:r>
        <w:pict>
          <v:rect style="width:0;height:1.5pt" o:hralign="center" o:hrstd="t" o:hr="t"/>
        </w:pict>
      </w:r>
    </w:p>
    <w:bookmarkEnd w:id="85"/>
    <w:bookmarkStart w:id="86" w:name="preparação-para-row-level-security"/>
    <w:p>
      <w:pPr>
        <w:pStyle w:val="Heading1"/>
      </w:pPr>
      <w:r>
        <w:t xml:space="preserve">50. Preparação para Row-Level Security</w:t>
      </w:r>
    </w:p>
    <w:p>
      <w:pPr>
        <w:pStyle w:val="FirstParagraph"/>
      </w:pPr>
      <w:r>
        <w:t xml:space="preserve">O modelo também permite uma evolução futura para:</w:t>
      </w:r>
    </w:p>
    <w:p>
      <w:pPr>
        <w:pStyle w:val="SourceCode"/>
      </w:pPr>
      <w:r>
        <w:rPr>
          <w:rStyle w:val="VerbatimChar"/>
        </w:rPr>
        <w:t xml:space="preserve">PostgreSQL Row-Level Security</w:t>
      </w:r>
    </w:p>
    <w:p>
      <w:pPr>
        <w:pStyle w:val="FirstParagraph"/>
      </w:pPr>
      <w:r>
        <w:t xml:space="preserve">Nesse cenário, o banco poderá reforçar o isolamento dos dados do usuário.</w:t>
      </w:r>
    </w:p>
    <w:p>
      <w:pPr>
        <w:pStyle w:val="BodyText"/>
      </w:pPr>
      <w:r>
        <w:t xml:space="preserve">Não é obrigatório ativar RLS no primeiro MVP, mas a arquitetura não deve impedir essa evolução.</w:t>
      </w:r>
    </w:p>
    <w:p>
      <w:r>
        <w:pict>
          <v:rect style="width:0;height:1.5pt" o:hralign="center" o:hrstd="t" o:hr="t"/>
        </w:pict>
      </w:r>
    </w:p>
    <w:bookmarkEnd w:id="86"/>
    <w:bookmarkStart w:id="87" w:name="estratégia-para-localização"/>
    <w:p>
      <w:pPr>
        <w:pStyle w:val="Heading1"/>
      </w:pPr>
      <w:r>
        <w:t xml:space="preserve">51. Estratégia para Localização</w:t>
      </w:r>
    </w:p>
    <w:p>
      <w:pPr>
        <w:pStyle w:val="FirstParagraph"/>
      </w:pPr>
      <w:r>
        <w:t xml:space="preserve">A estrutura será inicialmente baseada em árvore:</w:t>
      </w:r>
    </w:p>
    <w:p>
      <w:pPr>
        <w:pStyle w:val="SourceCode"/>
      </w:pPr>
      <w:r>
        <w:rPr>
          <w:rStyle w:val="VerbatimChar"/>
        </w:rPr>
        <w:t xml:space="preserve">location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parent_location_id</w:t>
      </w:r>
    </w:p>
    <w:p>
      <w:pPr>
        <w:pStyle w:val="FirstParagraph"/>
      </w:pPr>
      <w:r>
        <w:t xml:space="preserve">Isso é suficiente para:</w:t>
      </w:r>
    </w:p>
    <w:p>
      <w:pPr>
        <w:pStyle w:val="Compact"/>
        <w:numPr>
          <w:ilvl w:val="0"/>
          <w:numId w:val="1012"/>
        </w:numPr>
      </w:pPr>
      <w:r>
        <w:t xml:space="preserve">casa;</w:t>
      </w:r>
    </w:p>
    <w:p>
      <w:pPr>
        <w:pStyle w:val="Compact"/>
        <w:numPr>
          <w:ilvl w:val="0"/>
          <w:numId w:val="1012"/>
        </w:numPr>
      </w:pPr>
      <w:r>
        <w:t xml:space="preserve">quarto;</w:t>
      </w:r>
    </w:p>
    <w:p>
      <w:pPr>
        <w:pStyle w:val="Compact"/>
        <w:numPr>
          <w:ilvl w:val="0"/>
          <w:numId w:val="1012"/>
        </w:numPr>
      </w:pPr>
      <w:r>
        <w:t xml:space="preserve">armário;</w:t>
      </w:r>
    </w:p>
    <w:p>
      <w:pPr>
        <w:pStyle w:val="Compact"/>
        <w:numPr>
          <w:ilvl w:val="0"/>
          <w:numId w:val="1012"/>
        </w:numPr>
      </w:pPr>
      <w:r>
        <w:t xml:space="preserve">expositor;</w:t>
      </w:r>
    </w:p>
    <w:p>
      <w:pPr>
        <w:pStyle w:val="Compact"/>
        <w:numPr>
          <w:ilvl w:val="0"/>
          <w:numId w:val="1012"/>
        </w:numPr>
      </w:pPr>
      <w:r>
        <w:t xml:space="preserve">gaveta;</w:t>
      </w:r>
    </w:p>
    <w:p>
      <w:pPr>
        <w:pStyle w:val="Compact"/>
        <w:numPr>
          <w:ilvl w:val="0"/>
          <w:numId w:val="1012"/>
        </w:numPr>
      </w:pPr>
      <w:r>
        <w:t xml:space="preserve">prateleira;</w:t>
      </w:r>
    </w:p>
    <w:p>
      <w:pPr>
        <w:pStyle w:val="Compact"/>
        <w:numPr>
          <w:ilvl w:val="0"/>
          <w:numId w:val="1012"/>
        </w:numPr>
      </w:pPr>
      <w:r>
        <w:t xml:space="preserve">linha;</w:t>
      </w:r>
    </w:p>
    <w:p>
      <w:pPr>
        <w:pStyle w:val="Compact"/>
        <w:numPr>
          <w:ilvl w:val="0"/>
          <w:numId w:val="1012"/>
        </w:numPr>
      </w:pPr>
      <w:r>
        <w:t xml:space="preserve">coluna.</w:t>
      </w:r>
    </w:p>
    <w:p>
      <w:pPr>
        <w:pStyle w:val="FirstParagraph"/>
      </w:pPr>
      <w:r>
        <w:t xml:space="preserve">Futuramente poderá ser acrescentado:</w:t>
      </w:r>
    </w:p>
    <w:p>
      <w:pPr>
        <w:pStyle w:val="SourceCode"/>
      </w:pPr>
      <w:r>
        <w:rPr>
          <w:rStyle w:val="VerbatimChar"/>
        </w:rPr>
        <w:t xml:space="preserve">location_slot</w:t>
      </w:r>
    </w:p>
    <w:p>
      <w:pPr>
        <w:pStyle w:val="FirstParagraph"/>
      </w:pPr>
      <w:r>
        <w:t xml:space="preserve">para representar posições específicas.</w:t>
      </w:r>
    </w:p>
    <w:p>
      <w:r>
        <w:pict>
          <v:rect style="width:0;height:1.5pt" o:hralign="center" o:hrstd="t" o:hr="t"/>
        </w:pict>
      </w:r>
    </w:p>
    <w:bookmarkEnd w:id="87"/>
    <w:bookmarkStart w:id="88" w:name="futuro-inventário-espacial"/>
    <w:p>
      <w:pPr>
        <w:pStyle w:val="Heading1"/>
      </w:pPr>
      <w:r>
        <w:t xml:space="preserve">52. Futuro: Inventário Espacial</w:t>
      </w:r>
    </w:p>
    <w:p>
      <w:pPr>
        <w:pStyle w:val="FirstParagraph"/>
      </w:pPr>
      <w:r>
        <w:t xml:space="preserve">A arquitetura poderá evoluir para:</w:t>
      </w:r>
    </w:p>
    <w:p>
      <w:pPr>
        <w:pStyle w:val="SourceCode"/>
      </w:pPr>
      <w:r>
        <w:rPr>
          <w:rStyle w:val="VerbatimChar"/>
        </w:rPr>
        <w:t xml:space="preserve">LOCATION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ZONE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CONTAINER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SLOT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EXEMPLAR</w:t>
      </w:r>
    </w:p>
    <w:p>
      <w:pPr>
        <w:pStyle w:val="FirstParagraph"/>
      </w:pPr>
      <w:r>
        <w:t xml:space="preserve">Isso permitirá futuramente:</w:t>
      </w:r>
    </w:p>
    <w:p>
      <w:pPr>
        <w:pStyle w:val="Compact"/>
        <w:numPr>
          <w:ilvl w:val="0"/>
          <w:numId w:val="1013"/>
        </w:numPr>
      </w:pPr>
      <w:r>
        <w:t xml:space="preserve">mapa visual;</w:t>
      </w:r>
    </w:p>
    <w:p>
      <w:pPr>
        <w:pStyle w:val="Compact"/>
        <w:numPr>
          <w:ilvl w:val="0"/>
          <w:numId w:val="1013"/>
        </w:numPr>
      </w:pPr>
      <w:r>
        <w:t xml:space="preserve">ocupação;</w:t>
      </w:r>
    </w:p>
    <w:p>
      <w:pPr>
        <w:pStyle w:val="Compact"/>
        <w:numPr>
          <w:ilvl w:val="0"/>
          <w:numId w:val="1013"/>
        </w:numPr>
      </w:pPr>
      <w:r>
        <w:t xml:space="preserve">QR Code;</w:t>
      </w:r>
    </w:p>
    <w:p>
      <w:pPr>
        <w:pStyle w:val="Compact"/>
        <w:numPr>
          <w:ilvl w:val="0"/>
          <w:numId w:val="1013"/>
        </w:numPr>
      </w:pPr>
      <w:r>
        <w:t xml:space="preserve">scanner;</w:t>
      </w:r>
    </w:p>
    <w:p>
      <w:pPr>
        <w:pStyle w:val="Compact"/>
        <w:numPr>
          <w:ilvl w:val="0"/>
          <w:numId w:val="1013"/>
        </w:numPr>
      </w:pPr>
      <w:r>
        <w:t xml:space="preserve">representação 3D;</w:t>
      </w:r>
    </w:p>
    <w:p>
      <w:pPr>
        <w:pStyle w:val="Compact"/>
        <w:numPr>
          <w:ilvl w:val="0"/>
          <w:numId w:val="1013"/>
        </w:numPr>
      </w:pPr>
      <w:r>
        <w:t xml:space="preserve">inventário visual.</w:t>
      </w:r>
    </w:p>
    <w:p>
      <w:pPr>
        <w:pStyle w:val="FirstParagraph"/>
      </w:pPr>
      <w:r>
        <w:t xml:space="preserve">Não faz parte do primeiro MVP.</w:t>
      </w:r>
    </w:p>
    <w:p>
      <w:r>
        <w:pict>
          <v:rect style="width:0;height:1.5pt" o:hralign="center" o:hrstd="t" o:hr="t"/>
        </w:pict>
      </w:r>
    </w:p>
    <w:bookmarkEnd w:id="88"/>
    <w:bookmarkStart w:id="89" w:name="regra-importante-sobre-3d"/>
    <w:p>
      <w:pPr>
        <w:pStyle w:val="Heading1"/>
      </w:pPr>
      <w:r>
        <w:t xml:space="preserve">53. Regra Importante sobre 3D</w:t>
      </w:r>
    </w:p>
    <w:p>
      <w:pPr>
        <w:pStyle w:val="FirstParagraph"/>
      </w:pPr>
      <w:r>
        <w:t xml:space="preserve">No MiniHub Car:</w:t>
      </w:r>
    </w:p>
    <w:p>
      <w:pPr>
        <w:pStyle w:val="BlockText"/>
      </w:pPr>
      <w:r>
        <w:rPr>
          <w:b/>
          <w:bCs/>
        </w:rPr>
        <w:t xml:space="preserve">3D não deve ser tratado inicialmente como tecnologia gráfica.</w:t>
      </w:r>
    </w:p>
    <w:p>
      <w:pPr>
        <w:pStyle w:val="FirstParagraph"/>
      </w:pPr>
      <w:r>
        <w:t xml:space="preserve">Primeiro devemos construir o inventário espacial.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Casa</w:t>
      </w:r>
      <w:r>
        <w:br/>
      </w:r>
      <w:r>
        <w:rPr>
          <w:rStyle w:val="VerbatimChar"/>
        </w:rPr>
        <w:t xml:space="preserve">└── Quarto</w:t>
      </w:r>
      <w:r>
        <w:br/>
      </w:r>
      <w:r>
        <w:rPr>
          <w:rStyle w:val="VerbatimChar"/>
        </w:rPr>
        <w:t xml:space="preserve">    └── Expositor 01</w:t>
      </w:r>
      <w:r>
        <w:br/>
      </w:r>
      <w:r>
        <w:rPr>
          <w:rStyle w:val="VerbatimChar"/>
        </w:rPr>
        <w:t xml:space="preserve">        └── Linha 02</w:t>
      </w:r>
      <w:r>
        <w:br/>
      </w:r>
      <w:r>
        <w:rPr>
          <w:rStyle w:val="VerbatimChar"/>
        </w:rPr>
        <w:t xml:space="preserve">            └── Coluna 05</w:t>
      </w:r>
    </w:p>
    <w:p>
      <w:pPr>
        <w:pStyle w:val="FirstParagraph"/>
      </w:pPr>
      <w:r>
        <w:t xml:space="preserve">Depois podemos transformar essa estrutura em uma visualização gráfica.</w:t>
      </w:r>
    </w:p>
    <w:p>
      <w:r>
        <w:pict>
          <v:rect style="width:0;height:1.5pt" o:hralign="center" o:hrstd="t" o:hr="t"/>
        </w:pict>
      </w:r>
    </w:p>
    <w:bookmarkEnd w:id="89"/>
    <w:bookmarkStart w:id="90" w:name="estratégia-de-auditoria"/>
    <w:p>
      <w:pPr>
        <w:pStyle w:val="Heading1"/>
      </w:pPr>
      <w:r>
        <w:t xml:space="preserve">54. Estratégia de Auditoria</w:t>
      </w:r>
    </w:p>
    <w:p>
      <w:pPr>
        <w:pStyle w:val="FirstParagraph"/>
      </w:pPr>
      <w:r>
        <w:t xml:space="preserve">Operações críticas deverão gerar auditoria.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CATALOG_CREATED</w:t>
      </w:r>
      <w:r>
        <w:br/>
      </w:r>
      <w:r>
        <w:rPr>
          <w:rStyle w:val="VerbatimChar"/>
        </w:rPr>
        <w:t xml:space="preserve">CATALOG_UPDATED</w:t>
      </w:r>
      <w:r>
        <w:br/>
      </w:r>
      <w:r>
        <w:rPr>
          <w:rStyle w:val="VerbatimChar"/>
        </w:rPr>
        <w:t xml:space="preserve">CATALOG_ARCHIVED</w:t>
      </w:r>
      <w:r>
        <w:br/>
      </w:r>
      <w:r>
        <w:rPr>
          <w:rStyle w:val="VerbatimChar"/>
        </w:rPr>
        <w:t xml:space="preserve">REQUEST_APPROVED</w:t>
      </w:r>
      <w:r>
        <w:br/>
      </w:r>
      <w:r>
        <w:rPr>
          <w:rStyle w:val="VerbatimChar"/>
        </w:rPr>
        <w:t xml:space="preserve">REQUEST_REJECTED</w:t>
      </w:r>
      <w:r>
        <w:br/>
      </w:r>
      <w:r>
        <w:rPr>
          <w:rStyle w:val="VerbatimChar"/>
        </w:rPr>
        <w:t xml:space="preserve">EXEMPLAR_CREATED</w:t>
      </w:r>
      <w:r>
        <w:br/>
      </w:r>
      <w:r>
        <w:rPr>
          <w:rStyle w:val="VerbatimChar"/>
        </w:rPr>
        <w:t xml:space="preserve">EXEMPLAR_SOLD</w:t>
      </w:r>
      <w:r>
        <w:br/>
      </w:r>
      <w:r>
        <w:rPr>
          <w:rStyle w:val="VerbatimChar"/>
        </w:rPr>
        <w:t xml:space="preserve">EXEMPLAR_MOVED</w:t>
      </w:r>
    </w:p>
    <w:p>
      <w:pPr>
        <w:pStyle w:val="FirstParagraph"/>
      </w:pPr>
      <w:r>
        <w:t xml:space="preserve">O</w:t>
      </w:r>
      <w:r>
        <w:t xml:space="preserve"> </w:t>
      </w:r>
      <w:r>
        <w:rPr>
          <w:rStyle w:val="VerbatimChar"/>
        </w:rPr>
        <w:t xml:space="preserve">audit_log</w:t>
      </w:r>
      <w:r>
        <w:t xml:space="preserve"> </w:t>
      </w:r>
      <w:r>
        <w:t xml:space="preserve">deve permitir reconstruir o contexto da alteração.</w:t>
      </w:r>
    </w:p>
    <w:p>
      <w:r>
        <w:pict>
          <v:rect style="width:0;height:1.5pt" o:hralign="center" o:hrstd="t" o:hr="t"/>
        </w:pict>
      </w:r>
    </w:p>
    <w:bookmarkEnd w:id="90"/>
    <w:bookmarkStart w:id="91" w:name="estratégia-para-fotos"/>
    <w:p>
      <w:pPr>
        <w:pStyle w:val="Heading1"/>
      </w:pPr>
      <w:r>
        <w:t xml:space="preserve">55. Estratégia para Fotos</w:t>
      </w:r>
    </w:p>
    <w:p>
      <w:pPr>
        <w:pStyle w:val="FirstParagraph"/>
      </w:pPr>
      <w:r>
        <w:t xml:space="preserve">As imagens não deverão ser armazenadas como</w:t>
      </w:r>
      <w:r>
        <w:t xml:space="preserve"> </w:t>
      </w:r>
      <w:r>
        <w:rPr>
          <w:rStyle w:val="VerbatimChar"/>
        </w:rPr>
        <w:t xml:space="preserve">BYTEA</w:t>
      </w:r>
      <w:r>
        <w:t xml:space="preserve"> </w:t>
      </w:r>
      <w:r>
        <w:t xml:space="preserve">inicialmente.</w:t>
      </w:r>
    </w:p>
    <w:p>
      <w:pPr>
        <w:pStyle w:val="BodyText"/>
      </w:pPr>
      <w:r>
        <w:t xml:space="preserve">Modelo:</w:t>
      </w:r>
    </w:p>
    <w:p>
      <w:pPr>
        <w:pStyle w:val="SourceCode"/>
      </w:pPr>
      <w:r>
        <w:rPr>
          <w:rStyle w:val="VerbatimChar"/>
        </w:rPr>
        <w:t xml:space="preserve">Usuário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Photo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storage_key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Object Storage</w:t>
      </w:r>
    </w:p>
    <w:p>
      <w:pPr>
        <w:pStyle w:val="FirstParagraph"/>
      </w:pPr>
      <w:r>
        <w:t xml:space="preserve">Benefícios:</w:t>
      </w:r>
    </w:p>
    <w:p>
      <w:pPr>
        <w:pStyle w:val="Compact"/>
        <w:numPr>
          <w:ilvl w:val="0"/>
          <w:numId w:val="1014"/>
        </w:numPr>
      </w:pPr>
      <w:r>
        <w:t xml:space="preserve">banco menor;</w:t>
      </w:r>
    </w:p>
    <w:p>
      <w:pPr>
        <w:pStyle w:val="Compact"/>
        <w:numPr>
          <w:ilvl w:val="0"/>
          <w:numId w:val="1014"/>
        </w:numPr>
      </w:pPr>
      <w:r>
        <w:t xml:space="preserve">backup mais simples;</w:t>
      </w:r>
    </w:p>
    <w:p>
      <w:pPr>
        <w:pStyle w:val="Compact"/>
        <w:numPr>
          <w:ilvl w:val="0"/>
          <w:numId w:val="1014"/>
        </w:numPr>
      </w:pPr>
      <w:r>
        <w:t xml:space="preserve">melhor escalabilidade;</w:t>
      </w:r>
    </w:p>
    <w:p>
      <w:pPr>
        <w:pStyle w:val="Compact"/>
        <w:numPr>
          <w:ilvl w:val="0"/>
          <w:numId w:val="1014"/>
        </w:numPr>
      </w:pPr>
      <w:r>
        <w:t xml:space="preserve">CDN futuramente;</w:t>
      </w:r>
    </w:p>
    <w:p>
      <w:pPr>
        <w:pStyle w:val="Compact"/>
        <w:numPr>
          <w:ilvl w:val="0"/>
          <w:numId w:val="1014"/>
        </w:numPr>
      </w:pPr>
      <w:r>
        <w:t xml:space="preserve">menor impacto nas consultas.</w:t>
      </w:r>
    </w:p>
    <w:p>
      <w:r>
        <w:pict>
          <v:rect style="width:0;height:1.5pt" o:hralign="center" o:hrstd="t" o:hr="t"/>
        </w:pict>
      </w:r>
    </w:p>
    <w:bookmarkEnd w:id="91"/>
    <w:bookmarkStart w:id="92" w:name="preparação-para-apis"/>
    <w:p>
      <w:pPr>
        <w:pStyle w:val="Heading1"/>
      </w:pPr>
      <w:r>
        <w:t xml:space="preserve">56. Preparação para APIs</w:t>
      </w:r>
    </w:p>
    <w:p>
      <w:pPr>
        <w:pStyle w:val="FirstParagraph"/>
      </w:pPr>
      <w:r>
        <w:t xml:space="preserve">As entidades principais possuem IDs independentes, o que facilita endpoints REST.</w:t>
      </w:r>
    </w:p>
    <w:p>
      <w:pPr>
        <w:pStyle w:val="BodyText"/>
      </w:pPr>
      <w:r>
        <w:t xml:space="preserve">Exemplos futuros:</w:t>
      </w:r>
    </w:p>
    <w:p>
      <w:pPr>
        <w:pStyle w:val="SourceCode"/>
      </w:pPr>
      <w:r>
        <w:rPr>
          <w:rStyle w:val="VerbatimChar"/>
        </w:rPr>
        <w:t xml:space="preserve">GET /api/catalog/variations</w:t>
      </w:r>
      <w:r>
        <w:br/>
      </w:r>
      <w:r>
        <w:rPr>
          <w:rStyle w:val="VerbatimChar"/>
        </w:rPr>
        <w:t xml:space="preserve">GET /api/catalog/variations/{id}</w:t>
      </w:r>
      <w:r>
        <w:br/>
      </w:r>
      <w:r>
        <w:rPr>
          <w:rStyle w:val="VerbatimChar"/>
        </w:rPr>
        <w:t xml:space="preserve">GET /api/catalog/search</w:t>
      </w:r>
      <w:r>
        <w:br/>
      </w:r>
      <w:r>
        <w:rPr>
          <w:rStyle w:val="VerbatimChar"/>
        </w:rPr>
        <w:t xml:space="preserve">GET /api/catalog/identifiers/{code}</w:t>
      </w:r>
      <w:r>
        <w:br/>
      </w:r>
      <w:r>
        <w:br/>
      </w:r>
      <w:r>
        <w:rPr>
          <w:rStyle w:val="VerbatimChar"/>
        </w:rPr>
        <w:t xml:space="preserve">GET /api/collection/exemplars</w:t>
      </w:r>
      <w:r>
        <w:br/>
      </w:r>
      <w:r>
        <w:rPr>
          <w:rStyle w:val="VerbatimChar"/>
        </w:rPr>
        <w:t xml:space="preserve">POST /api/collection/exemplars</w:t>
      </w:r>
      <w:r>
        <w:br/>
      </w:r>
      <w:r>
        <w:br/>
      </w:r>
      <w:r>
        <w:rPr>
          <w:rStyle w:val="VerbatimChar"/>
        </w:rPr>
        <w:t xml:space="preserve">GET /api/wishlist</w:t>
      </w:r>
      <w:r>
        <w:br/>
      </w:r>
      <w:r>
        <w:rPr>
          <w:rStyle w:val="VerbatimChar"/>
        </w:rPr>
        <w:t xml:space="preserve">POST /api/wishlist</w:t>
      </w:r>
      <w:r>
        <w:br/>
      </w:r>
      <w:r>
        <w:br/>
      </w:r>
      <w:r>
        <w:rPr>
          <w:rStyle w:val="VerbatimChar"/>
        </w:rPr>
        <w:t xml:space="preserve">GET /api/locations</w:t>
      </w:r>
      <w:r>
        <w:br/>
      </w:r>
      <w:r>
        <w:rPr>
          <w:rStyle w:val="VerbatimChar"/>
        </w:rPr>
        <w:t xml:space="preserve">POST /api/locations</w:t>
      </w:r>
      <w:r>
        <w:br/>
      </w:r>
      <w:r>
        <w:rPr>
          <w:rStyle w:val="VerbatimChar"/>
        </w:rPr>
        <w:t xml:space="preserve">POST /api/exemplars/{id}/move</w:t>
      </w:r>
    </w:p>
    <w:p>
      <w:r>
        <w:pict>
          <v:rect style="width:0;height:1.5pt" o:hralign="center" o:hrstd="t" o:hr="t"/>
        </w:pict>
      </w:r>
    </w:p>
    <w:bookmarkEnd w:id="92"/>
    <w:bookmarkStart w:id="93" w:name="modelo-de-dependências"/>
    <w:p>
      <w:pPr>
        <w:pStyle w:val="Heading1"/>
      </w:pPr>
      <w:r>
        <w:t xml:space="preserve">57. Modelo de Dependências</w:t>
      </w:r>
    </w:p>
    <w:p>
      <w:pPr>
        <w:pStyle w:val="FirstParagraph"/>
      </w:pPr>
      <w:r>
        <w:t xml:space="preserve">A estrutura física principal será:</w:t>
      </w:r>
    </w:p>
    <w:p>
      <w:pPr>
        <w:pStyle w:val="SourceCode"/>
      </w:pPr>
      <w:r>
        <w:rPr>
          <w:rStyle w:val="VerbatimChar"/>
        </w:rPr>
        <w:t xml:space="preserve">MINIATURE_BRAND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├────────────── SERIES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└────────────── CASTING</w:t>
      </w:r>
      <w:r>
        <w:br/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           ┌───────────┴───────────┐</w:t>
      </w:r>
      <w:r>
        <w:br/>
      </w:r>
      <w:r>
        <w:rPr>
          <w:rStyle w:val="VerbatimChar"/>
        </w:rPr>
        <w:t xml:space="preserve">             │                       │</w:t>
      </w:r>
      <w:r>
        <w:br/>
      </w:r>
      <w:r>
        <w:rPr>
          <w:rStyle w:val="VerbatimChar"/>
        </w:rPr>
        <w:t xml:space="preserve">       CASTING_VEHICLE       CASTING_FRANCHISE</w:t>
      </w:r>
      <w:r>
        <w:br/>
      </w:r>
      <w:r>
        <w:rPr>
          <w:rStyle w:val="VerbatimChar"/>
        </w:rPr>
        <w:t xml:space="preserve">             │                       │</w:t>
      </w:r>
      <w:r>
        <w:br/>
      </w:r>
      <w:r>
        <w:rPr>
          <w:rStyle w:val="VerbatimChar"/>
        </w:rPr>
        <w:t xml:space="preserve">      VEHICLE_MODEL             FRANCHISE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└───────────────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    VARIATION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PRODUCT_IDENTIFIER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       COLLECTION_EXEMPLAR</w:t>
      </w:r>
      <w:r>
        <w:br/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       ┌─────────────┼──────────────┐</w:t>
      </w:r>
      <w:r>
        <w:br/>
      </w:r>
      <w:r>
        <w:rPr>
          <w:rStyle w:val="VerbatimChar"/>
        </w:rPr>
        <w:t xml:space="preserve">       │             │              │</w:t>
      </w:r>
      <w:r>
        <w:br/>
      </w:r>
      <w:r>
        <w:rPr>
          <w:rStyle w:val="VerbatimChar"/>
        </w:rPr>
        <w:t xml:space="preserve"> LOCATION       ACQUISITION       SALE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MOVEMENT</w:t>
      </w:r>
    </w:p>
    <w:p>
      <w:r>
        <w:pict>
          <v:rect style="width:0;height:1.5pt" o:hralign="center" o:hrstd="t" o:hr="t"/>
        </w:pict>
      </w:r>
    </w:p>
    <w:bookmarkEnd w:id="93"/>
    <w:bookmarkStart w:id="94" w:name="modelo-de-dados-do-usuário"/>
    <w:p>
      <w:pPr>
        <w:pStyle w:val="Heading1"/>
      </w:pPr>
      <w:r>
        <w:t xml:space="preserve">58. Modelo de Dados do Usuário</w:t>
      </w:r>
    </w:p>
    <w:p>
      <w:pPr>
        <w:pStyle w:val="SourceCode"/>
      </w:pP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COLLECTION_EXEMPLAR</w:t>
      </w:r>
      <w:r>
        <w:br/>
      </w:r>
      <w:r>
        <w:rPr>
          <w:rStyle w:val="VerbatimChar"/>
        </w:rPr>
        <w:t xml:space="preserve">   │       ├── EXEMPLAR_LOCATION</w:t>
      </w:r>
      <w:r>
        <w:br/>
      </w:r>
      <w:r>
        <w:rPr>
          <w:rStyle w:val="VerbatimChar"/>
        </w:rPr>
        <w:t xml:space="preserve">   │       ├── LOCATION_MOVEMENT</w:t>
      </w:r>
      <w:r>
        <w:br/>
      </w:r>
      <w:r>
        <w:rPr>
          <w:rStyle w:val="VerbatimChar"/>
        </w:rPr>
        <w:t xml:space="preserve">   │       ├── ACQUISITION</w:t>
      </w:r>
      <w:r>
        <w:br/>
      </w:r>
      <w:r>
        <w:rPr>
          <w:rStyle w:val="VerbatimChar"/>
        </w:rPr>
        <w:t xml:space="preserve">   │       ├── SALE</w:t>
      </w:r>
      <w:r>
        <w:br/>
      </w:r>
      <w:r>
        <w:rPr>
          <w:rStyle w:val="VerbatimChar"/>
        </w:rPr>
        <w:t xml:space="preserve">   │       └── PHOTO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WISHLIST_ITEM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CUSTOM_LIST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CATALOG_REQUEST</w:t>
      </w:r>
    </w:p>
    <w:p>
      <w:r>
        <w:pict>
          <v:rect style="width:0;height:1.5pt" o:hralign="center" o:hrstd="t" o:hr="t"/>
        </w:pict>
      </w:r>
    </w:p>
    <w:bookmarkEnd w:id="94"/>
    <w:bookmarkStart w:id="95" w:name="decisões-confirmadas"/>
    <w:p>
      <w:pPr>
        <w:pStyle w:val="Heading1"/>
      </w:pPr>
      <w:r>
        <w:t xml:space="preserve">59. Decisões Confirmadas</w:t>
      </w:r>
    </w:p>
    <w:p>
      <w:pPr>
        <w:pStyle w:val="FirstParagraph"/>
      </w:pPr>
      <w:r>
        <w:t xml:space="preserve">Com esta etapa, ficam confirmadas as seguintes decisões:</w:t>
      </w:r>
    </w:p>
    <w:p>
      <w:pPr>
        <w:pStyle w:val="Compact"/>
        <w:numPr>
          <w:ilvl w:val="0"/>
          <w:numId w:val="1015"/>
        </w:numPr>
      </w:pPr>
      <w:r>
        <w:t xml:space="preserve">PostgreSQL como banco principal.</w:t>
      </w:r>
    </w:p>
    <w:p>
      <w:pPr>
        <w:pStyle w:val="Compact"/>
        <w:numPr>
          <w:ilvl w:val="0"/>
          <w:numId w:val="1015"/>
        </w:numPr>
      </w:pPr>
      <w:r>
        <w:t xml:space="preserve">UUID como PK.</w:t>
      </w:r>
    </w:p>
    <w:p>
      <w:pPr>
        <w:pStyle w:val="Compact"/>
        <w:numPr>
          <w:ilvl w:val="0"/>
          <w:numId w:val="1015"/>
        </w:numPr>
      </w:pPr>
      <w:r>
        <w:t xml:space="preserve">Catálogo compartilhado.</w:t>
      </w:r>
    </w:p>
    <w:p>
      <w:pPr>
        <w:pStyle w:val="Compact"/>
        <w:numPr>
          <w:ilvl w:val="0"/>
          <w:numId w:val="1015"/>
        </w:numPr>
      </w:pPr>
      <w:r>
        <w:t xml:space="preserve">Dados da coleção isolados por usuário.</w:t>
      </w:r>
    </w:p>
    <w:p>
      <w:pPr>
        <w:pStyle w:val="Compact"/>
        <w:numPr>
          <w:ilvl w:val="0"/>
          <w:numId w:val="1015"/>
        </w:numPr>
      </w:pPr>
      <w:r>
        <w:t xml:space="preserve">Exemplar separado de variação.</w:t>
      </w:r>
    </w:p>
    <w:p>
      <w:pPr>
        <w:pStyle w:val="Compact"/>
        <w:numPr>
          <w:ilvl w:val="0"/>
          <w:numId w:val="1015"/>
        </w:numPr>
      </w:pPr>
      <w:r>
        <w:t xml:space="preserve">Código comercial separado da PK.</w:t>
      </w:r>
    </w:p>
    <w:p>
      <w:pPr>
        <w:pStyle w:val="Compact"/>
        <w:numPr>
          <w:ilvl w:val="0"/>
          <w:numId w:val="1015"/>
        </w:numPr>
      </w:pPr>
      <w:r>
        <w:t xml:space="preserve">Casting separado do veículo real.</w:t>
      </w:r>
    </w:p>
    <w:p>
      <w:pPr>
        <w:pStyle w:val="Compact"/>
        <w:numPr>
          <w:ilvl w:val="0"/>
          <w:numId w:val="1015"/>
        </w:numPr>
      </w:pPr>
      <w:r>
        <w:t xml:space="preserve">Casting pode possuir múltiplas relações com veículos.</w:t>
      </w:r>
    </w:p>
    <w:p>
      <w:pPr>
        <w:pStyle w:val="Compact"/>
        <w:numPr>
          <w:ilvl w:val="0"/>
          <w:numId w:val="1015"/>
        </w:numPr>
      </w:pPr>
      <w:r>
        <w:t xml:space="preserve">Casting pode possuir múltiplas franquias.</w:t>
      </w:r>
    </w:p>
    <w:p>
      <w:pPr>
        <w:pStyle w:val="Compact"/>
        <w:numPr>
          <w:ilvl w:val="0"/>
          <w:numId w:val="1015"/>
        </w:numPr>
      </w:pPr>
      <w:r>
        <w:t xml:space="preserve">Localização hierárquica.</w:t>
      </w:r>
    </w:p>
    <w:p>
      <w:pPr>
        <w:pStyle w:val="Compact"/>
        <w:numPr>
          <w:ilvl w:val="0"/>
          <w:numId w:val="1015"/>
        </w:numPr>
      </w:pPr>
      <w:r>
        <w:t xml:space="preserve">Histórico de movimentação.</w:t>
      </w:r>
    </w:p>
    <w:p>
      <w:pPr>
        <w:pStyle w:val="Compact"/>
        <w:numPr>
          <w:ilvl w:val="0"/>
          <w:numId w:val="1015"/>
        </w:numPr>
      </w:pPr>
      <w:r>
        <w:t xml:space="preserve">Aquisição e venda com cabeçalho/item.</w:t>
      </w:r>
    </w:p>
    <w:p>
      <w:pPr>
        <w:pStyle w:val="Compact"/>
        <w:numPr>
          <w:ilvl w:val="0"/>
          <w:numId w:val="1015"/>
        </w:numPr>
      </w:pPr>
      <w:r>
        <w:t xml:space="preserve">Auditoria utilizando JSONB.</w:t>
      </w:r>
    </w:p>
    <w:p>
      <w:pPr>
        <w:pStyle w:val="Compact"/>
        <w:numPr>
          <w:ilvl w:val="0"/>
          <w:numId w:val="1015"/>
        </w:numPr>
      </w:pPr>
      <w:r>
        <w:t xml:space="preserve">Fotos armazenadas externamente.</w:t>
      </w:r>
    </w:p>
    <w:p>
      <w:pPr>
        <w:pStyle w:val="Compact"/>
        <w:numPr>
          <w:ilvl w:val="0"/>
          <w:numId w:val="1015"/>
        </w:numPr>
      </w:pPr>
      <w:r>
        <w:t xml:space="preserve">Soft delete/arquivamento para entidades relevantes.</w:t>
      </w:r>
    </w:p>
    <w:p>
      <w:pPr>
        <w:pStyle w:val="Compact"/>
        <w:numPr>
          <w:ilvl w:val="0"/>
          <w:numId w:val="1015"/>
        </w:numPr>
      </w:pPr>
      <w:r>
        <w:t xml:space="preserve">Preparação para pesquisa textual.</w:t>
      </w:r>
    </w:p>
    <w:p>
      <w:pPr>
        <w:pStyle w:val="Compact"/>
        <w:numPr>
          <w:ilvl w:val="0"/>
          <w:numId w:val="1015"/>
        </w:numPr>
      </w:pPr>
      <w:r>
        <w:t xml:space="preserve">Preparação para RLS.</w:t>
      </w:r>
    </w:p>
    <w:p>
      <w:pPr>
        <w:pStyle w:val="Compact"/>
        <w:numPr>
          <w:ilvl w:val="0"/>
          <w:numId w:val="1015"/>
        </w:numPr>
      </w:pPr>
      <w:r>
        <w:t xml:space="preserve">Preparação para arquitetura SaaS.</w:t>
      </w:r>
    </w:p>
    <w:p>
      <w:r>
        <w:pict>
          <v:rect style="width:0;height:1.5pt" o:hralign="center" o:hrstd="t" o:hr="t"/>
        </w:pict>
      </w:r>
    </w:p>
    <w:bookmarkEnd w:id="95"/>
    <w:bookmarkStart w:id="96" w:name="X99cbf1d1bb59345971c2824a3bf1e3338a69a82"/>
    <w:p>
      <w:pPr>
        <w:pStyle w:val="Heading1"/>
      </w:pPr>
      <w:r>
        <w:t xml:space="preserve">60. Pontos que Não Devem ser Implementados Prematuramente</w:t>
      </w:r>
    </w:p>
    <w:p>
      <w:pPr>
        <w:pStyle w:val="FirstParagraph"/>
      </w:pPr>
      <w:r>
        <w:t xml:space="preserve">Não serão colocados no núcleo do MVP:</w:t>
      </w:r>
    </w:p>
    <w:p>
      <w:pPr>
        <w:pStyle w:val="Compact"/>
        <w:numPr>
          <w:ilvl w:val="0"/>
          <w:numId w:val="1016"/>
        </w:numPr>
      </w:pPr>
      <w:r>
        <w:t xml:space="preserve">marketplace;</w:t>
      </w:r>
    </w:p>
    <w:p>
      <w:pPr>
        <w:pStyle w:val="Compact"/>
        <w:numPr>
          <w:ilvl w:val="0"/>
          <w:numId w:val="1016"/>
        </w:numPr>
      </w:pPr>
      <w:r>
        <w:t xml:space="preserve">rede social;</w:t>
      </w:r>
    </w:p>
    <w:p>
      <w:pPr>
        <w:pStyle w:val="Compact"/>
        <w:numPr>
          <w:ilvl w:val="0"/>
          <w:numId w:val="1016"/>
        </w:numPr>
      </w:pPr>
      <w:r>
        <w:t xml:space="preserve">avaliação pública;</w:t>
      </w:r>
    </w:p>
    <w:p>
      <w:pPr>
        <w:pStyle w:val="Compact"/>
        <w:numPr>
          <w:ilvl w:val="0"/>
          <w:numId w:val="1016"/>
        </w:numPr>
      </w:pPr>
      <w:r>
        <w:t xml:space="preserve">inteligência artificial;</w:t>
      </w:r>
    </w:p>
    <w:p>
      <w:pPr>
        <w:pStyle w:val="Compact"/>
        <w:numPr>
          <w:ilvl w:val="0"/>
          <w:numId w:val="1016"/>
        </w:numPr>
      </w:pPr>
      <w:r>
        <w:t xml:space="preserve">reconhecimento de imagem;</w:t>
      </w:r>
    </w:p>
    <w:p>
      <w:pPr>
        <w:pStyle w:val="Compact"/>
        <w:numPr>
          <w:ilvl w:val="0"/>
          <w:numId w:val="1016"/>
        </w:numPr>
      </w:pPr>
      <w:r>
        <w:t xml:space="preserve">blockchain;</w:t>
      </w:r>
    </w:p>
    <w:p>
      <w:pPr>
        <w:pStyle w:val="Compact"/>
        <w:numPr>
          <w:ilvl w:val="0"/>
          <w:numId w:val="1016"/>
        </w:numPr>
      </w:pPr>
      <w:r>
        <w:t xml:space="preserve">inventário 3D gráfico;</w:t>
      </w:r>
    </w:p>
    <w:p>
      <w:pPr>
        <w:pStyle w:val="Compact"/>
        <w:numPr>
          <w:ilvl w:val="0"/>
          <w:numId w:val="1016"/>
        </w:numPr>
      </w:pPr>
      <w:r>
        <w:t xml:space="preserve">histórico mundial de preços;</w:t>
      </w:r>
    </w:p>
    <w:p>
      <w:pPr>
        <w:pStyle w:val="Compact"/>
        <w:numPr>
          <w:ilvl w:val="0"/>
          <w:numId w:val="1016"/>
        </w:numPr>
      </w:pPr>
      <w:r>
        <w:t xml:space="preserve">integração com marketplaces;</w:t>
      </w:r>
    </w:p>
    <w:p>
      <w:pPr>
        <w:pStyle w:val="Compact"/>
        <w:numPr>
          <w:ilvl w:val="0"/>
          <w:numId w:val="1016"/>
        </w:numPr>
      </w:pPr>
      <w:r>
        <w:t xml:space="preserve">scanner avançado;</w:t>
      </w:r>
    </w:p>
    <w:p>
      <w:pPr>
        <w:pStyle w:val="Compact"/>
        <w:numPr>
          <w:ilvl w:val="0"/>
          <w:numId w:val="1016"/>
        </w:numPr>
      </w:pPr>
      <w:r>
        <w:t xml:space="preserve">sistema complexo de trading.</w:t>
      </w:r>
    </w:p>
    <w:p>
      <w:pPr>
        <w:pStyle w:val="FirstParagraph"/>
      </w:pPr>
      <w:r>
        <w:t xml:space="preserve">A estrutura atual deve apenas permitir sua inclusão futura.</w:t>
      </w:r>
    </w:p>
    <w:p>
      <w:r>
        <w:pict>
          <v:rect style="width:0;height:1.5pt" o:hralign="center" o:hrstd="t" o:hr="t"/>
        </w:pict>
      </w:r>
    </w:p>
    <w:bookmarkEnd w:id="96"/>
    <w:bookmarkStart w:id="97" w:name="próxima-etapa"/>
    <w:p>
      <w:pPr>
        <w:pStyle w:val="Heading1"/>
      </w:pPr>
      <w:r>
        <w:t xml:space="preserve">61. Próxima Etapa</w:t>
      </w:r>
    </w:p>
    <w:p>
      <w:pPr>
        <w:pStyle w:val="FirstParagraph"/>
      </w:pPr>
      <w:r>
        <w:t xml:space="preserve">A próxima etapa será a transformação deste modelo em um</w:t>
      </w:r>
      <w:r>
        <w:t xml:space="preserve"> </w:t>
      </w:r>
      <w:r>
        <w:rPr>
          <w:b/>
          <w:bCs/>
        </w:rPr>
        <w:t xml:space="preserve">DDL PostgreSQL executável</w:t>
      </w:r>
      <w:r>
        <w:t xml:space="preserve">.</w:t>
      </w:r>
    </w:p>
    <w:p>
      <w:pPr>
        <w:pStyle w:val="BodyText"/>
      </w:pPr>
      <w:r>
        <w:t xml:space="preserve">Será criado:</w:t>
      </w:r>
    </w:p>
    <w:p>
      <w:pPr>
        <w:pStyle w:val="SourceCode"/>
      </w:pPr>
      <w:r>
        <w:rPr>
          <w:rStyle w:val="VerbatimChar"/>
        </w:rPr>
        <w:t xml:space="preserve">01_extensions.sql</w:t>
      </w:r>
      <w:r>
        <w:br/>
      </w:r>
      <w:r>
        <w:rPr>
          <w:rStyle w:val="VerbatimChar"/>
        </w:rPr>
        <w:t xml:space="preserve">02_types.sql</w:t>
      </w:r>
      <w:r>
        <w:br/>
      </w:r>
      <w:r>
        <w:rPr>
          <w:rStyle w:val="VerbatimChar"/>
        </w:rPr>
        <w:t xml:space="preserve">03_catalog.sql</w:t>
      </w:r>
      <w:r>
        <w:br/>
      </w:r>
      <w:r>
        <w:rPr>
          <w:rStyle w:val="VerbatimChar"/>
        </w:rPr>
        <w:t xml:space="preserve">04_collection.sql</w:t>
      </w:r>
      <w:r>
        <w:br/>
      </w:r>
      <w:r>
        <w:rPr>
          <w:rStyle w:val="VerbatimChar"/>
        </w:rPr>
        <w:t xml:space="preserve">05_transactions.sql</w:t>
      </w:r>
      <w:r>
        <w:br/>
      </w:r>
      <w:r>
        <w:rPr>
          <w:rStyle w:val="VerbatimChar"/>
        </w:rPr>
        <w:t xml:space="preserve">06_governance.sql</w:t>
      </w:r>
      <w:r>
        <w:br/>
      </w:r>
      <w:r>
        <w:rPr>
          <w:rStyle w:val="VerbatimChar"/>
        </w:rPr>
        <w:t xml:space="preserve">07_security.sql</w:t>
      </w:r>
      <w:r>
        <w:br/>
      </w:r>
      <w:r>
        <w:rPr>
          <w:rStyle w:val="VerbatimChar"/>
        </w:rPr>
        <w:t xml:space="preserve">08_indexes.sql</w:t>
      </w:r>
      <w:r>
        <w:br/>
      </w:r>
      <w:r>
        <w:rPr>
          <w:rStyle w:val="VerbatimChar"/>
        </w:rPr>
        <w:t xml:space="preserve">09_constraints.sql</w:t>
      </w:r>
      <w:r>
        <w:br/>
      </w:r>
      <w:r>
        <w:rPr>
          <w:rStyle w:val="VerbatimChar"/>
        </w:rPr>
        <w:t xml:space="preserve">10_seed.sql</w:t>
      </w:r>
    </w:p>
    <w:p>
      <w:pPr>
        <w:pStyle w:val="FirstParagraph"/>
      </w:pPr>
      <w:r>
        <w:t xml:space="preserve">A implementação será feita em ordem de dependência para que o banco possa ser criado do zero.</w:t>
      </w:r>
    </w:p>
    <w:p>
      <w:pPr>
        <w:pStyle w:val="BodyText"/>
      </w:pPr>
      <w:r>
        <w:t xml:space="preserve">Também serão definidos: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CREATE TABLE</w:t>
      </w:r>
      <w:r>
        <w:t xml:space="preserve">;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CREATE INDEX</w:t>
      </w:r>
      <w:r>
        <w:t xml:space="preserve">;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CREATE UNIQUE INDEX</w:t>
      </w:r>
      <w:r>
        <w:t xml:space="preserve">;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CHECK</w:t>
      </w:r>
      <w:r>
        <w:t xml:space="preserve">;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FOREIGN KEY</w:t>
      </w:r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índices parciais;</w:t>
      </w:r>
    </w:p>
    <w:p>
      <w:pPr>
        <w:pStyle w:val="Compact"/>
        <w:numPr>
          <w:ilvl w:val="0"/>
          <w:numId w:val="1017"/>
        </w:numPr>
      </w:pPr>
      <w:r>
        <w:t xml:space="preserve">triggers necessárias;</w:t>
      </w:r>
    </w:p>
    <w:p>
      <w:pPr>
        <w:pStyle w:val="Compact"/>
        <w:numPr>
          <w:ilvl w:val="0"/>
          <w:numId w:val="1017"/>
        </w:numPr>
      </w:pPr>
      <w:r>
        <w:t xml:space="preserve">funções auxiliares;</w:t>
      </w:r>
    </w:p>
    <w:p>
      <w:pPr>
        <w:pStyle w:val="Compact"/>
        <w:numPr>
          <w:ilvl w:val="0"/>
          <w:numId w:val="1017"/>
        </w:numPr>
      </w:pPr>
      <w:r>
        <w:t xml:space="preserve">dados iniciais de domínio.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Etapa 7 — modelo físico conceitualmente definido.</w:t>
      </w:r>
    </w:p>
    <w:bookmarkEnd w:id="9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