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a2f98f540fc3d0747cf81951b7b71e89a82e6da"/>
    <w:p>
      <w:pPr>
        <w:pStyle w:val="Heading2"/>
      </w:pPr>
      <w:r>
        <w:t xml:space="preserve">Documento 9.5 — Backend: Estrutura da API REST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Planejamento técnico / arquitetura do backend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 + TypeScript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REST API</w:t>
      </w:r>
      <w:r>
        <w:br/>
      </w:r>
      <w:r>
        <w:rPr>
          <w:b/>
          <w:bCs/>
        </w:rPr>
        <w:t xml:space="preserve">Banco de dados:</w:t>
      </w:r>
      <w:r>
        <w:t xml:space="preserve"> </w:t>
      </w: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arquitetura técnica do backend do MiniHub Car.</w:t>
      </w:r>
    </w:p>
    <w:p>
      <w:pPr>
        <w:pStyle w:val="BodyText"/>
      </w:pPr>
      <w:r>
        <w:t xml:space="preserve">O objetivo é estabelecer uma base sólida para: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autorização;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coleção;</w:t>
      </w:r>
    </w:p>
    <w:p>
      <w:pPr>
        <w:pStyle w:val="Compact"/>
        <w:numPr>
          <w:ilvl w:val="0"/>
          <w:numId w:val="1001"/>
        </w:numPr>
      </w:pPr>
      <w:r>
        <w:t xml:space="preserve">localizações;</w:t>
      </w:r>
    </w:p>
    <w:p>
      <w:pPr>
        <w:pStyle w:val="Compact"/>
        <w:numPr>
          <w:ilvl w:val="0"/>
          <w:numId w:val="1001"/>
        </w:numPr>
      </w:pPr>
      <w:r>
        <w:t xml:space="preserve">aquisições;</w:t>
      </w:r>
    </w:p>
    <w:p>
      <w:pPr>
        <w:pStyle w:val="Compact"/>
        <w:numPr>
          <w:ilvl w:val="0"/>
          <w:numId w:val="1001"/>
        </w:numPr>
      </w:pPr>
      <w:r>
        <w:t xml:space="preserve">vendas;</w:t>
      </w:r>
    </w:p>
    <w:p>
      <w:pPr>
        <w:pStyle w:val="Compact"/>
        <w:numPr>
          <w:ilvl w:val="0"/>
          <w:numId w:val="1001"/>
        </w:numPr>
      </w:pPr>
      <w:r>
        <w:t xml:space="preserve">wishlist;</w:t>
      </w:r>
    </w:p>
    <w:p>
      <w:pPr>
        <w:pStyle w:val="Compact"/>
        <w:numPr>
          <w:ilvl w:val="0"/>
          <w:numId w:val="1001"/>
        </w:numPr>
      </w:pPr>
      <w:r>
        <w:t xml:space="preserve">listas;</w:t>
      </w:r>
    </w:p>
    <w:p>
      <w:pPr>
        <w:pStyle w:val="Compact"/>
        <w:numPr>
          <w:ilvl w:val="0"/>
          <w:numId w:val="1001"/>
        </w:numPr>
      </w:pPr>
      <w:r>
        <w:t xml:space="preserve">solicitações de catálogo;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consultas;</w:t>
      </w:r>
    </w:p>
    <w:p>
      <w:pPr>
        <w:pStyle w:val="Compact"/>
        <w:numPr>
          <w:ilvl w:val="0"/>
          <w:numId w:val="1001"/>
        </w:numPr>
      </w:pPr>
      <w:r>
        <w:t xml:space="preserve">integrações futuras.</w:t>
      </w:r>
    </w:p>
    <w:p>
      <w:pPr>
        <w:pStyle w:val="FirstParagraph"/>
      </w:pPr>
      <w:r>
        <w:t xml:space="preserve">O backend será responsável por centralizar as regras de negócio e proteger os dados.</w:t>
      </w:r>
    </w:p>
    <w:p>
      <w:pPr>
        <w:pStyle w:val="BodyText"/>
      </w:pPr>
      <w:r>
        <w:t xml:space="preserve">Princípio:</w:t>
      </w:r>
    </w:p>
    <w:p>
      <w:pPr>
        <w:pStyle w:val="BlockText"/>
      </w:pPr>
      <w:r>
        <w:rPr>
          <w:b/>
          <w:bCs/>
        </w:rPr>
        <w:t xml:space="preserve">O frontend apresenta e solicita. O backend decide e garante.</w:t>
      </w:r>
    </w:p>
    <w:p>
      <w:r>
        <w:pict>
          <v:rect style="width:0;height:1.5pt" o:hralign="center" o:hrstd="t" o:hr="t"/>
        </w:pict>
      </w:r>
    </w:p>
    <w:bookmarkEnd w:id="11"/>
    <w:bookmarkStart w:id="12" w:name="arquitetura-geral"/>
    <w:p>
      <w:pPr>
        <w:pStyle w:val="Heading1"/>
      </w:pPr>
      <w:r>
        <w:t xml:space="preserve">2. Arquitetura geral</w:t>
      </w:r>
    </w:p>
    <w:p>
      <w:pPr>
        <w:pStyle w:val="FirstParagraph"/>
      </w:pPr>
      <w:r>
        <w:t xml:space="preserve">A arquitetura inicial será um:</w:t>
      </w:r>
    </w:p>
    <w:p>
      <w:pPr>
        <w:pStyle w:val="BlockText"/>
      </w:pPr>
      <w:r>
        <w:rPr>
          <w:b/>
          <w:bCs/>
        </w:rPr>
        <w:t xml:space="preserve">Monólito modular com API REST.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Essa arquitetura permite começar de maneira simples sem impedir uma futura evolução.</w:t>
      </w:r>
    </w:p>
    <w:p>
      <w:r>
        <w:pict>
          <v:rect style="width:0;height:1.5pt" o:hralign="center" o:hrstd="t" o:hr="t"/>
        </w:pict>
      </w:r>
    </w:p>
    <w:bookmarkEnd w:id="12"/>
    <w:bookmarkStart w:id="13" w:name="por-que-monólito-modular"/>
    <w:p>
      <w:pPr>
        <w:pStyle w:val="Heading1"/>
      </w:pPr>
      <w:r>
        <w:t xml:space="preserve">3. Por que monólito modular?</w:t>
      </w:r>
    </w:p>
    <w:p>
      <w:pPr>
        <w:pStyle w:val="FirstParagraph"/>
      </w:pPr>
      <w:r>
        <w:t xml:space="preserve">Não será utilizado inicialmente:</w:t>
      </w:r>
    </w:p>
    <w:p>
      <w:pPr>
        <w:pStyle w:val="SourceCode"/>
      </w:pPr>
      <w:r>
        <w:rPr>
          <w:rStyle w:val="VerbatimChar"/>
        </w:rPr>
        <w:t xml:space="preserve">Microservices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Event Sourcing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Service Mesh</w:t>
      </w:r>
      <w:r>
        <w:br/>
      </w:r>
      <w:r>
        <w:rPr>
          <w:rStyle w:val="VerbatimChar"/>
        </w:rPr>
        <w:t xml:space="preserve">CQRS completo</w:t>
      </w:r>
    </w:p>
    <w:p>
      <w:pPr>
        <w:pStyle w:val="FirstParagraph"/>
      </w:pPr>
      <w:r>
        <w:t xml:space="preserve">Essas tecnologias podem ser necessárias futuramente, mas não fazem parte do problema atual.</w:t>
      </w:r>
    </w:p>
    <w:p>
      <w:pPr>
        <w:pStyle w:val="BodyText"/>
      </w:pPr>
      <w:r>
        <w:t xml:space="preserve">O objetivo é criar:</w:t>
      </w:r>
    </w:p>
    <w:p>
      <w:pPr>
        <w:pStyle w:val="SourceCode"/>
      </w:pPr>
      <w:r>
        <w:rPr>
          <w:rStyle w:val="VerbatimChar"/>
        </w:rPr>
        <w:t xml:space="preserve">simples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organizado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testável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modular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escalável</w:t>
      </w:r>
    </w:p>
    <w:p>
      <w:r>
        <w:pict>
          <v:rect style="width:0;height:1.5pt" o:hralign="center" o:hrstd="t" o:hr="t"/>
        </w:pict>
      </w:r>
    </w:p>
    <w:bookmarkEnd w:id="13"/>
    <w:bookmarkStart w:id="14" w:name="responsabilidade-do-backend"/>
    <w:p>
      <w:pPr>
        <w:pStyle w:val="Heading1"/>
      </w:pPr>
      <w:r>
        <w:t xml:space="preserve">4. Responsabilidade do backend</w:t>
      </w:r>
    </w:p>
    <w:p>
      <w:pPr>
        <w:pStyle w:val="FirstParagraph"/>
      </w:pPr>
      <w:r>
        <w:t xml:space="preserve">O backend será responsável por:</w:t>
      </w:r>
    </w:p>
    <w:p>
      <w:pPr>
        <w:pStyle w:val="SourceCode"/>
      </w:pP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Regras de negócio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Persistência</w:t>
      </w:r>
      <w:r>
        <w:br/>
      </w:r>
      <w:r>
        <w:rPr>
          <w:rStyle w:val="VerbatimChar"/>
        </w:rPr>
        <w:t xml:space="preserve">Transações</w:t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Consultas</w:t>
      </w:r>
      <w:r>
        <w:br/>
      </w:r>
      <w:r>
        <w:rPr>
          <w:rStyle w:val="VerbatimChar"/>
        </w:rPr>
        <w:t xml:space="preserve">Integrações</w:t>
      </w:r>
    </w:p>
    <w:p>
      <w:r>
        <w:pict>
          <v:rect style="width:0;height:1.5pt" o:hralign="center" o:hrstd="t" o:hr="t"/>
        </w:pict>
      </w:r>
    </w:p>
    <w:bookmarkEnd w:id="14"/>
    <w:bookmarkStart w:id="15" w:name="backend-como-autoridade"/>
    <w:p>
      <w:pPr>
        <w:pStyle w:val="Heading1"/>
      </w:pPr>
      <w:r>
        <w:t xml:space="preserve">5. Backend como autoridade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O frontend envia: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Usuário autenticado?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Variação existe?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Variação está ativa?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Usuário possui permissão?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Dados válidos?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Criar exemplar</w:t>
      </w:r>
    </w:p>
    <w:p>
      <w:pPr>
        <w:pStyle w:val="FirstParagraph"/>
      </w:pPr>
      <w:r>
        <w:t xml:space="preserve">Nunca assumir que o frontend está correto.</w:t>
      </w:r>
    </w:p>
    <w:p>
      <w:r>
        <w:pict>
          <v:rect style="width:0;height:1.5pt" o:hralign="center" o:hrstd="t" o:hr="t"/>
        </w:pict>
      </w:r>
    </w:p>
    <w:bookmarkEnd w:id="15"/>
    <w:bookmarkStart w:id="16" w:name="stack-recomendada"/>
    <w:p>
      <w:pPr>
        <w:pStyle w:val="Heading1"/>
      </w:pPr>
      <w:r>
        <w:t xml:space="preserve">6. Stack recomendada</w:t>
      </w:r>
    </w:p>
    <w:p>
      <w:pPr>
        <w:pStyle w:val="FirstParagraph"/>
      </w:pPr>
      <w:r>
        <w:t xml:space="preserve">A implementação deverá utilizar: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/ acesso a dados</w:t>
            </w:r>
          </w:p>
        </w:tc>
        <w:tc>
          <w:tcPr/>
          <w:p>
            <w:pPr>
              <w:pStyle w:val="Compact"/>
            </w:pPr>
            <w:r>
              <w:t xml:space="preserve">A definir na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Zod ou equivalente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JWT + Refresh Token / sessão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API</w:t>
            </w:r>
          </w:p>
        </w:tc>
        <w:tc>
          <w:tcPr/>
          <w:p>
            <w:pPr>
              <w:pStyle w:val="Compact"/>
            </w:pPr>
            <w:r>
              <w:t xml:space="preserve">Playwright ou Supertest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Structured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Gerenciamento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</w:tr>
    </w:tbl>
    <w:p>
      <w:pPr>
        <w:pStyle w:val="BodyText"/>
      </w:pPr>
      <w:r>
        <w:t xml:space="preserve">A escolha definitiva do framework HTTP e ORM será feita no início da implementação.</w:t>
      </w:r>
    </w:p>
    <w:p>
      <w:r>
        <w:pict>
          <v:rect style="width:0;height:1.5pt" o:hralign="center" o:hrstd="t" o:hr="t"/>
        </w:pict>
      </w:r>
    </w:p>
    <w:bookmarkEnd w:id="16"/>
    <w:bookmarkStart w:id="17" w:name="framework-http"/>
    <w:p>
      <w:pPr>
        <w:pStyle w:val="Heading1"/>
      </w:pPr>
      <w:r>
        <w:t xml:space="preserve">7. Framework HTTP</w:t>
      </w:r>
    </w:p>
    <w:p>
      <w:pPr>
        <w:pStyle w:val="FirstParagraph"/>
      </w:pPr>
      <w:r>
        <w:t xml:space="preserve">O backend deverá utilizar um framework moderno para Node.js/TypeScript.</w:t>
      </w:r>
    </w:p>
    <w:p>
      <w:pPr>
        <w:pStyle w:val="BodyText"/>
      </w:pPr>
      <w:r>
        <w:t xml:space="preserve">As principais alternativas consideradas são:</w:t>
      </w:r>
    </w:p>
    <w:p>
      <w:pPr>
        <w:pStyle w:val="SourceCode"/>
      </w:pP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NestJS</w:t>
      </w:r>
      <w:r>
        <w:br/>
      </w:r>
      <w:r>
        <w:rPr>
          <w:rStyle w:val="VerbatimChar"/>
        </w:rPr>
        <w:t xml:space="preserve">Express</w:t>
      </w:r>
    </w:p>
    <w:p>
      <w:pPr>
        <w:pStyle w:val="FirstParagraph"/>
      </w:pPr>
      <w:r>
        <w:t xml:space="preserve">Critérios:</w:t>
      </w:r>
    </w:p>
    <w:p>
      <w:pPr>
        <w:pStyle w:val="SourceCode"/>
      </w:pP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Organização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Ecossistema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Testabilidade</w:t>
      </w:r>
      <w:r>
        <w:br/>
      </w:r>
      <w:r>
        <w:rPr>
          <w:rStyle w:val="VerbatimChar"/>
        </w:rPr>
        <w:t xml:space="preserve">Manutenção</w:t>
      </w:r>
    </w:p>
    <w:p>
      <w:pPr>
        <w:pStyle w:val="FirstParagraph"/>
      </w:pPr>
      <w:r>
        <w:t xml:space="preserve">A preferência inicial é por uma solução que favoreça modularidade sem adicionar abstrações desnecessárias.</w:t>
      </w:r>
    </w:p>
    <w:p>
      <w:r>
        <w:pict>
          <v:rect style="width:0;height:1.5pt" o:hralign="center" o:hrstd="t" o:hr="t"/>
        </w:pict>
      </w:r>
    </w:p>
    <w:bookmarkEnd w:id="17"/>
    <w:bookmarkStart w:id="18" w:name="estrutura-do-projeto"/>
    <w:p>
      <w:pPr>
        <w:pStyle w:val="Heading1"/>
      </w:pPr>
      <w:r>
        <w:t xml:space="preserve">8. Estrutura do projeto</w:t>
      </w:r>
    </w:p>
    <w:p>
      <w:pPr>
        <w:pStyle w:val="FirstParagraph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mini-hub-car-api/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├── infrastructure/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8"/>
    <w:bookmarkStart w:id="19" w:name="organização-por-módulos"/>
    <w:p>
      <w:pPr>
        <w:pStyle w:val="Heading1"/>
      </w:pPr>
      <w:r>
        <w:t xml:space="preserve">9. Organização por módulos</w:t>
      </w:r>
    </w:p>
    <w:p>
      <w:pPr>
        <w:pStyle w:val="FirstParagraph"/>
      </w:pPr>
      <w:r>
        <w:t xml:space="preserve">Os módulos principais serão: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locations/</w:t>
      </w:r>
      <w:r>
        <w:br/>
      </w:r>
      <w:r>
        <w:rPr>
          <w:rStyle w:val="VerbatimChar"/>
        </w:rPr>
        <w:t xml:space="preserve">├── acquisitions/</w:t>
      </w:r>
      <w:r>
        <w:br/>
      </w:r>
      <w:r>
        <w:rPr>
          <w:rStyle w:val="VerbatimChar"/>
        </w:rPr>
        <w:t xml:space="preserve">├── sales/</w:t>
      </w:r>
      <w:r>
        <w:br/>
      </w:r>
      <w:r>
        <w:rPr>
          <w:rStyle w:val="VerbatimChar"/>
        </w:rPr>
        <w:t xml:space="preserve">├── wishlist/</w:t>
      </w:r>
      <w:r>
        <w:br/>
      </w:r>
      <w:r>
        <w:rPr>
          <w:rStyle w:val="VerbatimChar"/>
        </w:rPr>
        <w:t xml:space="preserve">├── lists/</w:t>
      </w:r>
      <w:r>
        <w:br/>
      </w:r>
      <w:r>
        <w:rPr>
          <w:rStyle w:val="VerbatimChar"/>
        </w:rPr>
        <w:t xml:space="preserve">├── catalog-requests/</w:t>
      </w:r>
      <w:r>
        <w:br/>
      </w:r>
      <w:r>
        <w:rPr>
          <w:rStyle w:val="VerbatimChar"/>
        </w:rPr>
        <w:t xml:space="preserve">└── admin/</w:t>
      </w:r>
    </w:p>
    <w:p>
      <w:pPr>
        <w:pStyle w:val="FirstParagraph"/>
      </w:pPr>
      <w:r>
        <w:t xml:space="preserve">Módulos futuros:</w:t>
      </w:r>
    </w:p>
    <w:p>
      <w:pPr>
        <w:pStyle w:val="SourceCode"/>
      </w:pPr>
      <w:r>
        <w:rPr>
          <w:rStyle w:val="VerbatimChar"/>
        </w:rPr>
        <w:t xml:space="preserve">sellers/</w:t>
      </w:r>
      <w:r>
        <w:br/>
      </w:r>
      <w:r>
        <w:rPr>
          <w:rStyle w:val="VerbatimChar"/>
        </w:rPr>
        <w:t xml:space="preserve">customers/</w:t>
      </w:r>
      <w:r>
        <w:br/>
      </w:r>
      <w:r>
        <w:rPr>
          <w:rStyle w:val="VerbatimChar"/>
        </w:rPr>
        <w:t xml:space="preserve">pre-sales/</w:t>
      </w:r>
      <w:r>
        <w:br/>
      </w:r>
      <w:r>
        <w:rPr>
          <w:rStyle w:val="VerbatimChar"/>
        </w:rPr>
        <w:t xml:space="preserve">financial/</w:t>
      </w:r>
      <w:r>
        <w:br/>
      </w:r>
      <w:r>
        <w:rPr>
          <w:rStyle w:val="VerbatimChar"/>
        </w:rPr>
        <w:t xml:space="preserve">notifications/</w:t>
      </w:r>
      <w:r>
        <w:br/>
      </w:r>
      <w:r>
        <w:rPr>
          <w:rStyle w:val="VerbatimChar"/>
        </w:rPr>
        <w:t xml:space="preserve">raffles/</w:t>
      </w:r>
      <w:r>
        <w:br/>
      </w:r>
      <w:r>
        <w:rPr>
          <w:rStyle w:val="VerbatimChar"/>
        </w:rPr>
        <w:t xml:space="preserve">products/</w:t>
      </w:r>
      <w:r>
        <w:br/>
      </w:r>
      <w:r>
        <w:rPr>
          <w:rStyle w:val="VerbatimChar"/>
        </w:rPr>
        <w:t xml:space="preserve">cart/</w:t>
      </w:r>
      <w:r>
        <w:br/>
      </w:r>
      <w:r>
        <w:rPr>
          <w:rStyle w:val="VerbatimChar"/>
        </w:rPr>
        <w:t xml:space="preserve">orders/</w:t>
      </w:r>
      <w:r>
        <w:br/>
      </w:r>
      <w:r>
        <w:rPr>
          <w:rStyle w:val="VerbatimChar"/>
        </w:rPr>
        <w:t xml:space="preserve">fulfillment/</w:t>
      </w:r>
      <w:r>
        <w:br/>
      </w:r>
      <w:r>
        <w:rPr>
          <w:rStyle w:val="VerbatimChar"/>
        </w:rPr>
        <w:t xml:space="preserve">garage/</w:t>
      </w:r>
      <w:r>
        <w:br/>
      </w:r>
      <w:r>
        <w:rPr>
          <w:rStyle w:val="VerbatimChar"/>
        </w:rPr>
        <w:t xml:space="preserve">dispatch/</w:t>
      </w:r>
      <w:r>
        <w:br/>
      </w:r>
      <w:r>
        <w:rPr>
          <w:rStyle w:val="VerbatimChar"/>
        </w:rPr>
        <w:t xml:space="preserve">shipping/</w:t>
      </w:r>
      <w:r>
        <w:br/>
      </w:r>
      <w:r>
        <w:rPr>
          <w:rStyle w:val="VerbatimChar"/>
        </w:rPr>
        <w:t xml:space="preserve">shipments/</w:t>
      </w:r>
      <w:r>
        <w:br/>
      </w:r>
      <w:r>
        <w:rPr>
          <w:rStyle w:val="VerbatimChar"/>
        </w:rPr>
        <w:t xml:space="preserve">marketplace/</w:t>
      </w:r>
      <w:r>
        <w:br/>
      </w:r>
      <w:r>
        <w:rPr>
          <w:rStyle w:val="VerbatimChar"/>
        </w:rPr>
        <w:t xml:space="preserve">community/</w:t>
      </w:r>
    </w:p>
    <w:p>
      <w:pPr>
        <w:pStyle w:val="FirstParagraph"/>
      </w:pPr>
      <w:r>
        <w:t xml:space="preserve">Eles não serão implementados no MVP.</w:t>
      </w:r>
    </w:p>
    <w:p>
      <w:r>
        <w:pict>
          <v:rect style="width:0;height:1.5pt" o:hralign="center" o:hrstd="t" o:hr="t"/>
        </w:pict>
      </w:r>
    </w:p>
    <w:bookmarkEnd w:id="19"/>
    <w:bookmarkStart w:id="20" w:name="estrutura-interna-de-um-módulo"/>
    <w:p>
      <w:pPr>
        <w:pStyle w:val="Heading1"/>
      </w:pPr>
      <w:r>
        <w:t xml:space="preserve">10. Estrutura interna de um módulo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modules/catalog/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└── index.ts</w:t>
      </w:r>
    </w:p>
    <w:p>
      <w:pPr>
        <w:pStyle w:val="FirstParagraph"/>
      </w:pPr>
      <w:r>
        <w:t xml:space="preserve">Para módulos mais complexos:</w:t>
      </w:r>
    </w:p>
    <w:p>
      <w:pPr>
        <w:pStyle w:val="SourceCode"/>
      </w:pPr>
      <w:r>
        <w:rPr>
          <w:rStyle w:val="VerbatimChar"/>
        </w:rPr>
        <w:t xml:space="preserve">modules/collection/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queries/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└── index.ts</w:t>
      </w:r>
    </w:p>
    <w:p>
      <w:r>
        <w:pict>
          <v:rect style="width:0;height:1.5pt" o:hralign="center" o:hrstd="t" o:hr="t"/>
        </w:pict>
      </w:r>
    </w:p>
    <w:bookmarkEnd w:id="20"/>
    <w:bookmarkStart w:id="21" w:name="controller"/>
    <w:p>
      <w:pPr>
        <w:pStyle w:val="Heading1"/>
      </w:pPr>
      <w:r>
        <w:t xml:space="preserve">11. Controller</w:t>
      </w:r>
    </w:p>
    <w:p>
      <w:pPr>
        <w:pStyle w:val="FirstParagraph"/>
      </w:pPr>
      <w:r>
        <w:t xml:space="preserve">O Controller será responsável por:</w:t>
      </w:r>
    </w:p>
    <w:p>
      <w:pPr>
        <w:pStyle w:val="SourceCode"/>
      </w:pPr>
      <w:r>
        <w:rPr>
          <w:rStyle w:val="VerbatimChar"/>
        </w:rPr>
        <w:t xml:space="preserve">Receber 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Extrair parâmetros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entrada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Identificar 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Chamar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Formatar resposta</w:t>
      </w:r>
    </w:p>
    <w:p>
      <w:pPr>
        <w:pStyle w:val="FirstParagraph"/>
      </w:pPr>
      <w:r>
        <w:t xml:space="preserve">O Controller não deverá conter regras complexas.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CollectionController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CreateExemplarService</w:t>
      </w:r>
    </w:p>
    <w:p>
      <w:r>
        <w:pict>
          <v:rect style="width:0;height:1.5pt" o:hralign="center" o:hrstd="t" o:hr="t"/>
        </w:pict>
      </w:r>
    </w:p>
    <w:bookmarkEnd w:id="21"/>
    <w:bookmarkStart w:id="22" w:name="application-service"/>
    <w:p>
      <w:pPr>
        <w:pStyle w:val="Heading1"/>
      </w:pPr>
      <w:r>
        <w:t xml:space="preserve">12. Application Service</w:t>
      </w:r>
    </w:p>
    <w:p>
      <w:pPr>
        <w:pStyle w:val="FirstParagraph"/>
      </w:pPr>
      <w:r>
        <w:t xml:space="preserve">O Service representa uma operação de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CreateExemplar</w:t>
      </w:r>
      <w:r>
        <w:br/>
      </w:r>
      <w:r>
        <w:rPr>
          <w:rStyle w:val="VerbatimChar"/>
        </w:rPr>
        <w:t xml:space="preserve">MoveExemplar</w:t>
      </w:r>
      <w:r>
        <w:br/>
      </w:r>
      <w:r>
        <w:rPr>
          <w:rStyle w:val="VerbatimChar"/>
        </w:rPr>
        <w:t xml:space="preserve">SellExemplar</w:t>
      </w:r>
      <w:r>
        <w:br/>
      </w:r>
      <w:r>
        <w:rPr>
          <w:rStyle w:val="VerbatimChar"/>
        </w:rPr>
        <w:t xml:space="preserve">CreateAcquisition</w:t>
      </w:r>
      <w:r>
        <w:br/>
      </w:r>
      <w:r>
        <w:rPr>
          <w:rStyle w:val="VerbatimChar"/>
        </w:rPr>
        <w:t xml:space="preserve">AddWishlistItem</w:t>
      </w:r>
      <w:r>
        <w:br/>
      </w:r>
      <w:r>
        <w:rPr>
          <w:rStyle w:val="VerbatimChar"/>
        </w:rPr>
        <w:t xml:space="preserve">SubmitCatalogRequest</w:t>
      </w:r>
      <w:r>
        <w:br/>
      </w:r>
      <w:r>
        <w:rPr>
          <w:rStyle w:val="VerbatimChar"/>
        </w:rPr>
        <w:t xml:space="preserve">ApproveCatalogRequest</w:t>
      </w:r>
    </w:p>
    <w:p>
      <w:pPr>
        <w:pStyle w:val="FirstParagraph"/>
      </w:pPr>
      <w:r>
        <w:t xml:space="preserve">O Service coordena:</w:t>
      </w:r>
    </w:p>
    <w:p>
      <w:pPr>
        <w:pStyle w:val="SourceCode"/>
      </w:pP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regras</w:t>
      </w:r>
      <w:r>
        <w:br/>
      </w:r>
      <w:r>
        <w:rPr>
          <w:rStyle w:val="VerbatimChar"/>
        </w:rPr>
        <w:t xml:space="preserve">permissões</w:t>
      </w:r>
      <w:r>
        <w:br/>
      </w: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repository</w:t>
      </w:r>
    </w:p>
    <w:p>
      <w:r>
        <w:pict>
          <v:rect style="width:0;height:1.5pt" o:hralign="center" o:hrstd="t" o:hr="t"/>
        </w:pict>
      </w:r>
    </w:p>
    <w:bookmarkEnd w:id="22"/>
    <w:bookmarkStart w:id="23" w:name="repository"/>
    <w:p>
      <w:pPr>
        <w:pStyle w:val="Heading1"/>
      </w:pPr>
      <w:r>
        <w:t xml:space="preserve">13. Repository</w:t>
      </w:r>
    </w:p>
    <w:p>
      <w:pPr>
        <w:pStyle w:val="FirstParagraph"/>
      </w:pPr>
      <w:r>
        <w:t xml:space="preserve">Repositories serão responsáveis pela persistência.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VariationRepository</w:t>
      </w:r>
      <w:r>
        <w:br/>
      </w:r>
      <w:r>
        <w:rPr>
          <w:rStyle w:val="VerbatimChar"/>
        </w:rPr>
        <w:t xml:space="preserve">ExemplarRepository</w:t>
      </w:r>
      <w:r>
        <w:br/>
      </w:r>
      <w:r>
        <w:rPr>
          <w:rStyle w:val="VerbatimChar"/>
        </w:rPr>
        <w:t xml:space="preserve">LocationRepository</w:t>
      </w:r>
      <w:r>
        <w:br/>
      </w:r>
      <w:r>
        <w:rPr>
          <w:rStyle w:val="VerbatimChar"/>
        </w:rPr>
        <w:t xml:space="preserve">WishlistRepository</w:t>
      </w:r>
      <w:r>
        <w:br/>
      </w:r>
      <w:r>
        <w:rPr>
          <w:rStyle w:val="VerbatimChar"/>
        </w:rPr>
        <w:t xml:space="preserve">CatalogRequestRepository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buscar</w:t>
      </w:r>
      <w:r>
        <w:br/>
      </w:r>
      <w:r>
        <w:rPr>
          <w:rStyle w:val="VerbatimChar"/>
        </w:rPr>
        <w:t xml:space="preserve">inserir</w:t>
      </w:r>
      <w:r>
        <w:br/>
      </w:r>
      <w:r>
        <w:rPr>
          <w:rStyle w:val="VerbatimChar"/>
        </w:rPr>
        <w:t xml:space="preserve">atualizar</w:t>
      </w:r>
      <w:r>
        <w:br/>
      </w:r>
      <w:r>
        <w:rPr>
          <w:rStyle w:val="VerbatimChar"/>
        </w:rPr>
        <w:t xml:space="preserve">excluir</w:t>
      </w:r>
      <w:r>
        <w:br/>
      </w:r>
      <w:r>
        <w:rPr>
          <w:rStyle w:val="VerbatimChar"/>
        </w:rPr>
        <w:t xml:space="preserve">bloquear registros</w:t>
      </w:r>
      <w:r>
        <w:br/>
      </w:r>
      <w:r>
        <w:rPr>
          <w:rStyle w:val="VerbatimChar"/>
        </w:rPr>
        <w:t xml:space="preserve">executar consultas</w:t>
      </w:r>
    </w:p>
    <w:p>
      <w:pPr>
        <w:pStyle w:val="FirstParagraph"/>
      </w:pPr>
      <w:r>
        <w:t xml:space="preserve">O Repository não deverá decidir regras de negócio.</w:t>
      </w:r>
    </w:p>
    <w:p>
      <w:r>
        <w:pict>
          <v:rect style="width:0;height:1.5pt" o:hralign="center" o:hrstd="t" o:hr="t"/>
        </w:pict>
      </w:r>
    </w:p>
    <w:bookmarkEnd w:id="23"/>
    <w:bookmarkStart w:id="24" w:name="query-services"/>
    <w:p>
      <w:pPr>
        <w:pStyle w:val="Heading1"/>
      </w:pPr>
      <w:r>
        <w:t xml:space="preserve">14. Query Services</w:t>
      </w:r>
    </w:p>
    <w:p>
      <w:pPr>
        <w:pStyle w:val="FirstParagraph"/>
      </w:pPr>
      <w:r>
        <w:t xml:space="preserve">Consultas complexas poderão utilizar uma camada específica:</w:t>
      </w:r>
    </w:p>
    <w:p>
      <w:pPr>
        <w:pStyle w:val="SourceCode"/>
      </w:pPr>
      <w:r>
        <w:rPr>
          <w:rStyle w:val="VerbatimChar"/>
        </w:rPr>
        <w:t xml:space="preserve">queries/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CatalogSearchQuery</w:t>
      </w:r>
      <w:r>
        <w:br/>
      </w:r>
      <w:r>
        <w:rPr>
          <w:rStyle w:val="VerbatimChar"/>
        </w:rPr>
        <w:t xml:space="preserve">CollectionDashboardQuery</w:t>
      </w:r>
      <w:r>
        <w:br/>
      </w:r>
      <w:r>
        <w:rPr>
          <w:rStyle w:val="VerbatimChar"/>
        </w:rPr>
        <w:t xml:space="preserve">WishlistQuery</w:t>
      </w:r>
      <w:r>
        <w:br/>
      </w:r>
      <w:r>
        <w:rPr>
          <w:rStyle w:val="VerbatimChar"/>
        </w:rPr>
        <w:t xml:space="preserve">MovementHistoryQuery</w:t>
      </w:r>
      <w:r>
        <w:br/>
      </w:r>
      <w:r>
        <w:rPr>
          <w:rStyle w:val="VerbatimChar"/>
        </w:rPr>
        <w:t xml:space="preserve">AcquisitionHistoryQuery</w:t>
      </w:r>
    </w:p>
    <w:p>
      <w:pPr>
        <w:pStyle w:val="FirstParagraph"/>
      </w:pPr>
      <w:r>
        <w:t xml:space="preserve">Isso evita transformar repositories em arquivos gigantes.</w:t>
      </w:r>
    </w:p>
    <w:p>
      <w:r>
        <w:pict>
          <v:rect style="width:0;height:1.5pt" o:hralign="center" o:hrstd="t" o:hr="t"/>
        </w:pict>
      </w:r>
    </w:p>
    <w:bookmarkEnd w:id="24"/>
    <w:bookmarkStart w:id="25" w:name="dtos"/>
    <w:p>
      <w:pPr>
        <w:pStyle w:val="Heading1"/>
      </w:pPr>
      <w:r>
        <w:t xml:space="preserve">15. DTOs</w:t>
      </w:r>
    </w:p>
    <w:p>
      <w:pPr>
        <w:pStyle w:val="FirstParagraph"/>
      </w:pPr>
      <w:r>
        <w:t xml:space="preserve">A API não deverá expor diretamente entidades do banco.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Database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Domain/Application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JSON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 Wheels"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dto-de-entrada"/>
    <w:p>
      <w:pPr>
        <w:pStyle w:val="Heading1"/>
      </w:pPr>
      <w:r>
        <w:t xml:space="preserve">16. DTO de entrada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 blister"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DTO não deverá aceitar: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  <w:r>
        <w:br/>
      </w:r>
      <w:r>
        <w:rPr>
          <w:rStyle w:val="VerbatimChar"/>
        </w:rPr>
        <w:t xml:space="preserve">status interno</w:t>
      </w:r>
    </w:p>
    <w:p>
      <w:pPr>
        <w:pStyle w:val="FirstParagraph"/>
      </w:pPr>
      <w:r>
        <w:t xml:space="preserve">quando esses campos forem controlados pelo backend.</w:t>
      </w:r>
    </w:p>
    <w:p>
      <w:r>
        <w:pict>
          <v:rect style="width:0;height:1.5pt" o:hralign="center" o:hrstd="t" o:hr="t"/>
        </w:pict>
      </w:r>
    </w:p>
    <w:bookmarkEnd w:id="26"/>
    <w:bookmarkStart w:id="27" w:name="mass-assignment"/>
    <w:p>
      <w:pPr>
        <w:pStyle w:val="Heading1"/>
      </w:pPr>
      <w:r>
        <w:t xml:space="preserve">17. Mass Assignment</w:t>
      </w:r>
    </w:p>
    <w:p>
      <w:pPr>
        <w:pStyle w:val="FirstParagraph"/>
      </w:pPr>
      <w:r>
        <w:t xml:space="preserve">Nunca fazer algo equivalente a:</w:t>
      </w:r>
    </w:p>
    <w:p>
      <w:pPr>
        <w:pStyle w:val="SourceCode"/>
      </w:pPr>
      <w:r>
        <w:rPr>
          <w:rStyle w:val="VerbatimChar"/>
        </w:rPr>
        <w:t xml:space="preserve">database.insert(req.body)</w:t>
      </w:r>
    </w:p>
    <w:p>
      <w:pPr>
        <w:pStyle w:val="FirstParagraph"/>
      </w:pPr>
      <w:r>
        <w:t xml:space="preserve">O backend deverá mapear explicitamente os campos permitidos.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CreateExemplarRequest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Mapeamento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CreateExemplarCommand</w:t>
      </w:r>
    </w:p>
    <w:p>
      <w:r>
        <w:pict>
          <v:rect style="width:0;height:1.5pt" o:hralign="center" o:hrstd="t" o:hr="t"/>
        </w:pict>
      </w:r>
    </w:p>
    <w:bookmarkEnd w:id="27"/>
    <w:bookmarkStart w:id="28" w:name="identidade-do-usuário"/>
    <w:p>
      <w:pPr>
        <w:pStyle w:val="Heading1"/>
      </w:pPr>
      <w:r>
        <w:t xml:space="preserve">18. Identidade do usuário</w:t>
      </w:r>
    </w:p>
    <w:p>
      <w:pPr>
        <w:pStyle w:val="FirstParagraph"/>
      </w:pPr>
      <w:r>
        <w:t xml:space="preserve">O backend deverá obter o usuário autenticado a partir da sessão/token.</w:t>
      </w:r>
    </w:p>
    <w:p>
      <w:pPr>
        <w:pStyle w:val="BodyText"/>
      </w:pPr>
      <w:r>
        <w:t xml:space="preserve">Nunca confiar em:</w:t>
      </w:r>
    </w:p>
    <w:p>
      <w:pPr>
        <w:pStyle w:val="SourceCode"/>
      </w:pPr>
      <w:r>
        <w:rPr>
          <w:rStyle w:val="VerbatimChar"/>
        </w:rPr>
        <w:t xml:space="preserve">userId enviado pelo frontend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  <w:r>
        <w:br/>
      </w:r>
      <w:r>
        <w:br/>
      </w:r>
      <w:r>
        <w:rPr>
          <w:rStyle w:val="VerbatimChar"/>
        </w:rPr>
        <w:t xml:space="preserve">Authorization: Bearer TOKEN</w:t>
      </w:r>
    </w:p>
    <w:p>
      <w:pPr>
        <w:pStyle w:val="FirstParagraph"/>
      </w:pPr>
      <w:r>
        <w:t xml:space="preserve">O backend identifica:</w:t>
      </w:r>
    </w:p>
    <w:p>
      <w:pPr>
        <w:pStyle w:val="SourceCode"/>
      </w:pPr>
      <w:r>
        <w:rPr>
          <w:rStyle w:val="VerbatimChar"/>
        </w:rPr>
        <w:t xml:space="preserve">currentUser.id</w:t>
      </w:r>
    </w:p>
    <w:p>
      <w:pPr>
        <w:pStyle w:val="FirstParagraph"/>
      </w:pPr>
      <w:r>
        <w:t xml:space="preserve">e utiliza esse ID para ownership.</w:t>
      </w:r>
    </w:p>
    <w:p>
      <w:r>
        <w:pict>
          <v:rect style="width:0;height:1.5pt" o:hralign="center" o:hrstd="t" o:hr="t"/>
        </w:pict>
      </w:r>
    </w:p>
    <w:bookmarkEnd w:id="28"/>
    <w:bookmarkStart w:id="29" w:name="ownership"/>
    <w:p>
      <w:pPr>
        <w:pStyle w:val="Heading1"/>
      </w:pPr>
      <w:r>
        <w:t xml:space="preserve">19. Ownership</w:t>
      </w:r>
    </w:p>
    <w:p>
      <w:pPr>
        <w:pStyle w:val="FirstParagraph"/>
      </w:pPr>
      <w:r>
        <w:t xml:space="preserve">Todas as operações privadas deverão verificar propriedade.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/collection/exemplars/{id}</w:t>
      </w:r>
    </w:p>
    <w:p>
      <w:pPr>
        <w:pStyle w:val="FirstParagraph"/>
      </w:pPr>
      <w:r>
        <w:t xml:space="preserve">Não basta:</w:t>
      </w:r>
    </w:p>
    <w:p>
      <w:pPr>
        <w:pStyle w:val="SourceCode"/>
      </w:pPr>
      <w:r>
        <w:rPr>
          <w:rStyle w:val="VerbatimChar"/>
        </w:rPr>
        <w:t xml:space="preserve">exemplar existe?</w:t>
      </w:r>
    </w:p>
    <w:p>
      <w:pPr>
        <w:pStyle w:val="FirstParagraph"/>
      </w:pPr>
      <w:r>
        <w:t xml:space="preserve">Também deverá verificar:</w:t>
      </w:r>
    </w:p>
    <w:p>
      <w:pPr>
        <w:pStyle w:val="SourceCode"/>
      </w:pPr>
      <w:r>
        <w:rPr>
          <w:rStyle w:val="VerbatimChar"/>
        </w:rPr>
        <w:t xml:space="preserve">exemplar.user_id = authenticated_user.id</w:t>
      </w:r>
    </w:p>
    <w:p>
      <w:r>
        <w:pict>
          <v:rect style="width:0;height:1.5pt" o:hralign="center" o:hrstd="t" o:hr="t"/>
        </w:pict>
      </w:r>
    </w:p>
    <w:bookmarkEnd w:id="29"/>
    <w:bookmarkStart w:id="30" w:name="anti-idor"/>
    <w:p>
      <w:pPr>
        <w:pStyle w:val="Heading1"/>
      </w:pPr>
      <w:r>
        <w:t xml:space="preserve">20. Anti-IDOR</w:t>
      </w:r>
    </w:p>
    <w:p>
      <w:pPr>
        <w:pStyle w:val="FirstParagraph"/>
      </w:pPr>
      <w:r>
        <w:t xml:space="preserve">O sistema deverá evitar: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altera URL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acessa exemplar do usuário B</w:t>
      </w:r>
    </w:p>
    <w:p>
      <w:pPr>
        <w:pStyle w:val="FirstParagraph"/>
      </w:pPr>
      <w:r>
        <w:t xml:space="preserve">A autorização deverá ocorrer no backend.</w:t>
      </w:r>
    </w:p>
    <w:p>
      <w:r>
        <w:pict>
          <v:rect style="width:0;height:1.5pt" o:hralign="center" o:hrstd="t" o:hr="t"/>
        </w:pict>
      </w:r>
    </w:p>
    <w:bookmarkEnd w:id="30"/>
    <w:bookmarkStart w:id="31" w:name="autenticação"/>
    <w:p>
      <w:pPr>
        <w:pStyle w:val="Heading1"/>
      </w:pPr>
      <w:r>
        <w:t xml:space="preserve">21. Autenticação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POST /api/v1/auth/refresh</w:t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rPr>
          <w:rStyle w:val="VerbatimChar"/>
        </w:rPr>
        <w:t xml:space="preserve">GET  /api/v1/auth/me</w:t>
      </w:r>
    </w:p>
    <w:p>
      <w:r>
        <w:pict>
          <v:rect style="width:0;height:1.5pt" o:hralign="center" o:hrstd="t" o:hr="t"/>
        </w:pict>
      </w:r>
    </w:p>
    <w:bookmarkEnd w:id="31"/>
    <w:bookmarkStart w:id="32" w:name="token"/>
    <w:p>
      <w:pPr>
        <w:pStyle w:val="Heading1"/>
      </w:pPr>
      <w:r>
        <w:t xml:space="preserve">22. Token</w:t>
      </w:r>
    </w:p>
    <w:p>
      <w:pPr>
        <w:pStyle w:val="FirstParagraph"/>
      </w:pPr>
      <w:r>
        <w:t xml:space="preserve">A arquitetura utilizará: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Refresh Token</w:t>
      </w:r>
    </w:p>
    <w:p>
      <w:pPr>
        <w:pStyle w:val="FirstParagraph"/>
      </w:pPr>
      <w:r>
        <w:t xml:space="preserve">Access Token:</w:t>
      </w:r>
    </w:p>
    <w:p>
      <w:pPr>
        <w:pStyle w:val="SourceCode"/>
      </w:pPr>
      <w:r>
        <w:rPr>
          <w:rStyle w:val="VerbatimChar"/>
        </w:rPr>
        <w:t xml:space="preserve">curta duração</w:t>
      </w:r>
    </w:p>
    <w:p>
      <w:pPr>
        <w:pStyle w:val="FirstParagraph"/>
      </w:pPr>
      <w:r>
        <w:t xml:space="preserve">Refresh Token:</w:t>
      </w:r>
    </w:p>
    <w:p>
      <w:pPr>
        <w:pStyle w:val="SourceCode"/>
      </w:pPr>
      <w:r>
        <w:rPr>
          <w:rStyle w:val="VerbatimChar"/>
        </w:rPr>
        <w:t xml:space="preserve">maior duração</w:t>
      </w:r>
      <w:r>
        <w:br/>
      </w:r>
      <w:r>
        <w:rPr>
          <w:rStyle w:val="VerbatimChar"/>
        </w:rPr>
        <w:t xml:space="preserve">rotação</w:t>
      </w:r>
      <w:r>
        <w:br/>
      </w:r>
      <w:r>
        <w:rPr>
          <w:rStyle w:val="VerbatimChar"/>
        </w:rPr>
        <w:t xml:space="preserve">revogação</w:t>
      </w:r>
    </w:p>
    <w:p>
      <w:r>
        <w:pict>
          <v:rect style="width:0;height:1.5pt" o:hralign="center" o:hrstd="t" o:hr="t"/>
        </w:pict>
      </w:r>
    </w:p>
    <w:bookmarkEnd w:id="32"/>
    <w:bookmarkStart w:id="33" w:name="senhas"/>
    <w:p>
      <w:pPr>
        <w:pStyle w:val="Heading1"/>
      </w:pPr>
      <w:r>
        <w:t xml:space="preserve">23. Senhas</w:t>
      </w:r>
    </w:p>
    <w:p>
      <w:pPr>
        <w:pStyle w:val="FirstParagraph"/>
      </w:pPr>
      <w:r>
        <w:t xml:space="preserve">Senhas deverão ser armazenadas somente utilizando algoritmo seguro de hashing.</w:t>
      </w:r>
    </w:p>
    <w:p>
      <w:pPr>
        <w:pStyle w:val="BodyText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Argon2id</w:t>
      </w:r>
    </w:p>
    <w:p>
      <w:pPr>
        <w:pStyle w:val="FirstParagraph"/>
      </w:pPr>
      <w:r>
        <w:t xml:space="preserve">Alternativa:</w:t>
      </w:r>
    </w:p>
    <w:p>
      <w:pPr>
        <w:pStyle w:val="SourceCode"/>
      </w:pPr>
      <w:r>
        <w:rPr>
          <w:rStyle w:val="VerbatimChar"/>
        </w:rPr>
        <w:t xml:space="preserve">bcrypt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MD5</w:t>
      </w:r>
      <w:r>
        <w:br/>
      </w:r>
      <w:r>
        <w:rPr>
          <w:rStyle w:val="VerbatimChar"/>
        </w:rPr>
        <w:t xml:space="preserve">SHA1</w:t>
      </w:r>
      <w:r>
        <w:br/>
      </w:r>
      <w:r>
        <w:rPr>
          <w:rStyle w:val="VerbatimChar"/>
        </w:rPr>
        <w:t xml:space="preserve">senha em texto puro</w:t>
      </w:r>
    </w:p>
    <w:p>
      <w:r>
        <w:pict>
          <v:rect style="width:0;height:1.5pt" o:hralign="center" o:hrstd="t" o:hr="t"/>
        </w:pict>
      </w:r>
    </w:p>
    <w:bookmarkEnd w:id="33"/>
    <w:bookmarkStart w:id="34" w:name="sessões"/>
    <w:p>
      <w:pPr>
        <w:pStyle w:val="Heading1"/>
      </w:pPr>
      <w:r>
        <w:t xml:space="preserve">24. Sessões</w:t>
      </w:r>
    </w:p>
    <w:p>
      <w:pPr>
        <w:pStyle w:val="FirstParagraph"/>
      </w:pPr>
      <w:r>
        <w:t xml:space="preserve">A aplicação deverá manter conceito de sessão para permitir:</w:t>
      </w:r>
    </w:p>
    <w:p>
      <w:pPr>
        <w:pStyle w:val="SourceCode"/>
      </w:pP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revogação</w:t>
      </w:r>
      <w:r>
        <w:br/>
      </w:r>
      <w:r>
        <w:rPr>
          <w:rStyle w:val="VerbatimChar"/>
        </w:rPr>
        <w:t xml:space="preserve">refresh rotation</w:t>
      </w:r>
      <w:r>
        <w:br/>
      </w:r>
      <w:r>
        <w:rPr>
          <w:rStyle w:val="VerbatimChar"/>
        </w:rPr>
        <w:t xml:space="preserve">controle de dispositivos</w:t>
      </w:r>
      <w:r>
        <w:br/>
      </w:r>
      <w:r>
        <w:rPr>
          <w:rStyle w:val="VerbatimChar"/>
        </w:rPr>
        <w:t xml:space="preserve">auditoria</w:t>
      </w:r>
    </w:p>
    <w:p>
      <w:r>
        <w:pict>
          <v:rect style="width:0;height:1.5pt" o:hralign="center" o:hrstd="t" o:hr="t"/>
        </w:pict>
      </w:r>
    </w:p>
    <w:bookmarkEnd w:id="34"/>
    <w:bookmarkStart w:id="35" w:name="autorização"/>
    <w:p>
      <w:pPr>
        <w:pStyle w:val="Heading1"/>
      </w:pPr>
      <w:r>
        <w:t xml:space="preserve">25. Autorização</w:t>
      </w:r>
    </w:p>
    <w:p>
      <w:pPr>
        <w:pStyle w:val="FirstParagraph"/>
      </w:pPr>
      <w:r>
        <w:t xml:space="preserve">A autorização terá múltiplas camadas:</w:t>
      </w:r>
    </w:p>
    <w:p>
      <w:pPr>
        <w:pStyle w:val="SourceCode"/>
      </w:pP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 Rule</w:t>
      </w:r>
    </w:p>
    <w:p>
      <w:r>
        <w:pict>
          <v:rect style="width:0;height:1.5pt" o:hralign="center" o:hrstd="t" o:hr="t"/>
        </w:pict>
      </w:r>
    </w:p>
    <w:bookmarkEnd w:id="35"/>
    <w:bookmarkStart w:id="36" w:name="roles"/>
    <w:p>
      <w:pPr>
        <w:pStyle w:val="Heading1"/>
      </w:pPr>
      <w:r>
        <w:t xml:space="preserve">26. Roles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SYSTEM_ADMIN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COMMERCIAL_ADMIN</w:t>
      </w:r>
      <w:r>
        <w:br/>
      </w:r>
      <w:r>
        <w:rPr>
          <w:rStyle w:val="VerbatimChar"/>
        </w:rPr>
        <w:t xml:space="preserve">LOGISTICS_ADMIN</w:t>
      </w:r>
    </w:p>
    <w:p>
      <w:r>
        <w:pict>
          <v:rect style="width:0;height:1.5pt" o:hralign="center" o:hrstd="t" o:hr="t"/>
        </w:pict>
      </w:r>
    </w:p>
    <w:bookmarkEnd w:id="36"/>
    <w:bookmarkStart w:id="37" w:name="permissions"/>
    <w:p>
      <w:pPr>
        <w:pStyle w:val="Heading1"/>
      </w:pPr>
      <w:r>
        <w:t xml:space="preserve">27. Permissions</w:t>
      </w:r>
    </w:p>
    <w:p>
      <w:pPr>
        <w:pStyle w:val="FirstParagraph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domain.resource.action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catalog.brand.read</w:t>
      </w:r>
      <w:r>
        <w:br/>
      </w:r>
      <w:r>
        <w:rPr>
          <w:rStyle w:val="VerbatimChar"/>
        </w:rPr>
        <w:t xml:space="preserve">catalog.brand.create</w:t>
      </w:r>
      <w:r>
        <w:br/>
      </w:r>
      <w:r>
        <w:rPr>
          <w:rStyle w:val="VerbatimChar"/>
        </w:rPr>
        <w:t xml:space="preserve">catalog.brand.update</w:t>
      </w:r>
      <w:r>
        <w:br/>
      </w:r>
      <w:r>
        <w:br/>
      </w:r>
      <w:r>
        <w:rPr>
          <w:rStyle w:val="VerbatimChar"/>
        </w:rPr>
        <w:t xml:space="preserve">catalog.variation.read</w:t>
      </w:r>
      <w:r>
        <w:br/>
      </w:r>
      <w:r>
        <w:rPr>
          <w:rStyle w:val="VerbatimChar"/>
        </w:rPr>
        <w:t xml:space="preserve">catalog.variation.create</w:t>
      </w:r>
      <w:r>
        <w:br/>
      </w:r>
      <w:r>
        <w:rPr>
          <w:rStyle w:val="VerbatimChar"/>
        </w:rPr>
        <w:t xml:space="preserve">catalog.variation.update</w:t>
      </w:r>
      <w:r>
        <w:br/>
      </w:r>
      <w:r>
        <w:br/>
      </w:r>
      <w:r>
        <w:rPr>
          <w:rStyle w:val="VerbatimChar"/>
        </w:rPr>
        <w:t xml:space="preserve">collection.exemplar.read</w:t>
      </w:r>
      <w:r>
        <w:br/>
      </w:r>
      <w:r>
        <w:rPr>
          <w:rStyle w:val="VerbatimChar"/>
        </w:rPr>
        <w:t xml:space="preserve">collection.exemplar.create</w:t>
      </w:r>
      <w:r>
        <w:br/>
      </w:r>
      <w:r>
        <w:rPr>
          <w:rStyle w:val="VerbatimChar"/>
        </w:rPr>
        <w:t xml:space="preserve">collection.exemplar.update</w:t>
      </w:r>
      <w:r>
        <w:br/>
      </w:r>
      <w:r>
        <w:br/>
      </w:r>
      <w:r>
        <w:rPr>
          <w:rStyle w:val="VerbatimChar"/>
        </w:rPr>
        <w:t xml:space="preserve">catalog.request.create</w:t>
      </w:r>
      <w:r>
        <w:br/>
      </w:r>
      <w:r>
        <w:rPr>
          <w:rStyle w:val="VerbatimChar"/>
        </w:rPr>
        <w:t xml:space="preserve">catalog.request.review</w:t>
      </w:r>
    </w:p>
    <w:p>
      <w:r>
        <w:pict>
          <v:rect style="width:0;height:1.5pt" o:hralign="center" o:hrstd="t" o:hr="t"/>
        </w:pict>
      </w:r>
    </w:p>
    <w:bookmarkEnd w:id="37"/>
    <w:bookmarkStart w:id="38" w:name="autorização-comercial-futura"/>
    <w:p>
      <w:pPr>
        <w:pStyle w:val="Heading1"/>
      </w:pPr>
      <w:r>
        <w:t xml:space="preserve">28. Autorização comercial futura</w:t>
      </w:r>
    </w:p>
    <w:p>
      <w:pPr>
        <w:pStyle w:val="FirstParagraph"/>
      </w:pPr>
      <w:r>
        <w:t xml:space="preserve">O vendedor terá duas condições independentes:</w:t>
      </w:r>
    </w:p>
    <w:p>
      <w:pPr>
        <w:pStyle w:val="SourceCode"/>
      </w:pPr>
      <w:r>
        <w:rPr>
          <w:rStyle w:val="VerbatimChar"/>
        </w:rPr>
        <w:t xml:space="preserve">Permission técnica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Seller Authorization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ROLE/PERMISSION</w:t>
      </w:r>
    </w:p>
    <w:p>
      <w:pPr>
        <w:pStyle w:val="FirstParagraph"/>
      </w:pPr>
      <w:r>
        <w:t xml:space="preserve">não substitui:</w:t>
      </w:r>
    </w:p>
    <w:p>
      <w:pPr>
        <w:pStyle w:val="SourceCode"/>
      </w:pPr>
      <w:r>
        <w:rPr>
          <w:rStyle w:val="VerbatimChar"/>
        </w:rPr>
        <w:t xml:space="preserve">SELLER_AUTHORIZATION</w:t>
      </w:r>
    </w:p>
    <w:p>
      <w:r>
        <w:pict>
          <v:rect style="width:0;height:1.5pt" o:hralign="center" o:hrstd="t" o:hr="t"/>
        </w:pict>
      </w:r>
    </w:p>
    <w:bookmarkEnd w:id="38"/>
    <w:bookmarkStart w:id="39" w:name="versionamento"/>
    <w:p>
      <w:pPr>
        <w:pStyle w:val="Heading1"/>
      </w:pPr>
      <w:r>
        <w:t xml:space="preserve">29. Versionamento</w:t>
      </w:r>
    </w:p>
    <w:p>
      <w:pPr>
        <w:pStyle w:val="FirstParagraph"/>
      </w:pPr>
      <w:r>
        <w:t xml:space="preserve">A API será versionada: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https://api.minihubcar.com.br/api/v1/catalog/variations</w:t>
      </w:r>
    </w:p>
    <w:p>
      <w:pPr>
        <w:pStyle w:val="FirstParagraph"/>
      </w:pPr>
      <w:r>
        <w:t xml:space="preserve">Uma alteração incompatível poderá gerar:</w:t>
      </w:r>
    </w:p>
    <w:p>
      <w:pPr>
        <w:pStyle w:val="SourceCode"/>
      </w:pPr>
      <w:r>
        <w:rPr>
          <w:rStyle w:val="VerbatimChar"/>
        </w:rPr>
        <w:t xml:space="preserve">/api/v2</w:t>
      </w:r>
    </w:p>
    <w:p>
      <w:r>
        <w:pict>
          <v:rect style="width:0;height:1.5pt" o:hralign="center" o:hrstd="t" o:hr="t"/>
        </w:pict>
      </w:r>
    </w:p>
    <w:bookmarkEnd w:id="39"/>
    <w:bookmarkStart w:id="40" w:name="resposta-padrão"/>
    <w:p>
      <w:pPr>
        <w:pStyle w:val="Heading1"/>
      </w:pPr>
      <w:r>
        <w:t xml:space="preserve">30. Resposta padrão</w:t>
      </w:r>
    </w:p>
    <w:p>
      <w:pPr>
        <w:pStyle w:val="FirstParagraph"/>
      </w:pPr>
      <w:r>
        <w:t xml:space="preserve">Sucesso: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"Ferrari F40"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paginação"/>
    <w:p>
      <w:pPr>
        <w:pStyle w:val="Heading1"/>
      </w:pPr>
      <w:r>
        <w:t xml:space="preserve">31. Paginação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page = 1</w:t>
      </w:r>
      <w:r>
        <w:br/>
      </w:r>
      <w:r>
        <w:rPr>
          <w:rStyle w:val="VerbatimChar"/>
        </w:rPr>
        <w:t xml:space="preserve">pageSize = 20</w:t>
      </w:r>
    </w:p>
    <w:p>
      <w:pPr>
        <w:pStyle w:val="FirstParagraph"/>
      </w:pPr>
      <w:r>
        <w:t xml:space="preserve">Máximo inicial:</w:t>
      </w:r>
    </w:p>
    <w:p>
      <w:pPr>
        <w:pStyle w:val="SourceCode"/>
      </w:pPr>
      <w:r>
        <w:rPr>
          <w:rStyle w:val="VerbatimChar"/>
        </w:rPr>
        <w:t xml:space="preserve">100</w:t>
      </w:r>
    </w:p>
    <w:p>
      <w:r>
        <w:pict>
          <v:rect style="width:0;height:1.5pt" o:hralign="center" o:hrstd="t" o:hr="t"/>
        </w:pict>
      </w:r>
    </w:p>
    <w:bookmarkEnd w:id="41"/>
    <w:bookmarkStart w:id="42" w:name="filtros"/>
    <w:p>
      <w:pPr>
        <w:pStyle w:val="Heading1"/>
      </w:pPr>
      <w:r>
        <w:t xml:space="preserve">32. Filtros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/catalog/variations?</w:t>
      </w:r>
      <w:r>
        <w:br/>
      </w:r>
      <w:r>
        <w:rPr>
          <w:rStyle w:val="VerbatimChar"/>
        </w:rPr>
        <w:t xml:space="preserve">brandId=uuid</w:t>
      </w:r>
      <w:r>
        <w:br/>
      </w:r>
      <w:r>
        <w:rPr>
          <w:rStyle w:val="VerbatimChar"/>
        </w:rPr>
        <w:t xml:space="preserve">&amp;scaleId=uuid</w:t>
      </w:r>
      <w:r>
        <w:br/>
      </w:r>
      <w:r>
        <w:rPr>
          <w:rStyle w:val="VerbatimChar"/>
        </w:rPr>
        <w:t xml:space="preserve">&amp;releaseYear=2026</w:t>
      </w:r>
      <w:r>
        <w:br/>
      </w:r>
      <w:r>
        <w:rPr>
          <w:rStyle w:val="VerbatimChar"/>
        </w:rPr>
        <w:t xml:space="preserve">&amp;page=1</w:t>
      </w:r>
      <w:r>
        <w:br/>
      </w:r>
      <w:r>
        <w:rPr>
          <w:rStyle w:val="VerbatimChar"/>
        </w:rPr>
        <w:t xml:space="preserve">&amp;pageSize=20</w:t>
      </w:r>
    </w:p>
    <w:p>
      <w:pPr>
        <w:pStyle w:val="FirstParagraph"/>
      </w:pPr>
      <w:r>
        <w:t xml:space="preserve">Filtros deverão ser explicitamente definidos.</w:t>
      </w:r>
    </w:p>
    <w:p>
      <w:pPr>
        <w:pStyle w:val="BodyText"/>
      </w:pPr>
      <w:r>
        <w:t xml:space="preserve">Não aceitar filtros arbitrários diretamente no SQL.</w:t>
      </w:r>
    </w:p>
    <w:p>
      <w:r>
        <w:pict>
          <v:rect style="width:0;height:1.5pt" o:hralign="center" o:hrstd="t" o:hr="t"/>
        </w:pict>
      </w:r>
    </w:p>
    <w:bookmarkEnd w:id="42"/>
    <w:bookmarkStart w:id="43" w:name="ordenação"/>
    <w:p>
      <w:pPr>
        <w:pStyle w:val="Heading1"/>
      </w:pPr>
      <w:r>
        <w:t xml:space="preserve">33. Ordenação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sort=name</w:t>
      </w:r>
      <w:r>
        <w:br/>
      </w:r>
      <w:r>
        <w:rPr>
          <w:rStyle w:val="VerbatimChar"/>
        </w:rPr>
        <w:t xml:space="preserve">order=asc</w:t>
      </w:r>
    </w:p>
    <w:p>
      <w:pPr>
        <w:pStyle w:val="FirstParagraph"/>
      </w:pPr>
      <w:r>
        <w:t xml:space="preserve">Somente campos permitidos poderão ser utilizados.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releaseYear</w:t>
      </w:r>
      <w:r>
        <w:br/>
      </w:r>
      <w:r>
        <w:rPr>
          <w:rStyle w:val="VerbatimChar"/>
        </w:rPr>
        <w:t xml:space="preserve">createdAt</w:t>
      </w:r>
    </w:p>
    <w:p>
      <w:r>
        <w:pict>
          <v:rect style="width:0;height:1.5pt" o:hralign="center" o:hrstd="t" o:hr="t"/>
        </w:pict>
      </w:r>
    </w:p>
    <w:bookmarkEnd w:id="43"/>
    <w:bookmarkStart w:id="44" w:name="busca-global-do-catálogo"/>
    <w:p>
      <w:pPr>
        <w:pStyle w:val="Heading1"/>
      </w:pPr>
      <w:r>
        <w:t xml:space="preserve">34. Busca global do catálogo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/api/v1/catalog/search?q=ferrari</w:t>
      </w:r>
    </w:p>
    <w:p>
      <w:pPr>
        <w:pStyle w:val="FirstParagraph"/>
      </w:pPr>
      <w:r>
        <w:t xml:space="preserve">Poderá pesquisar:</w:t>
      </w:r>
    </w:p>
    <w:p>
      <w:pPr>
        <w:pStyle w:val="SourceCode"/>
      </w:pP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fabricante</w:t>
      </w:r>
      <w:r>
        <w:br/>
      </w:r>
      <w:r>
        <w:rPr>
          <w:rStyle w:val="VerbatimChar"/>
        </w:rPr>
        <w:t xml:space="preserve">modelo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série</w:t>
      </w:r>
      <w:r>
        <w:br/>
      </w:r>
      <w:r>
        <w:rPr>
          <w:rStyle w:val="VerbatimChar"/>
        </w:rPr>
        <w:t xml:space="preserve">código</w:t>
      </w:r>
      <w:r>
        <w:br/>
      </w:r>
      <w:r>
        <w:rPr>
          <w:rStyle w:val="VerbatimChar"/>
        </w:rPr>
        <w:t xml:space="preserve">franquia</w:t>
      </w:r>
    </w:p>
    <w:p>
      <w:r>
        <w:pict>
          <v:rect style="width:0;height:1.5pt" o:hralign="center" o:hrstd="t" o:hr="t"/>
        </w:pict>
      </w:r>
    </w:p>
    <w:bookmarkEnd w:id="44"/>
    <w:bookmarkStart w:id="45" w:name="busca-por-código"/>
    <w:p>
      <w:pPr>
        <w:pStyle w:val="Heading1"/>
      </w:pPr>
      <w:r>
        <w:t xml:space="preserve">35. Busca por código</w:t>
      </w:r>
    </w:p>
    <w:p>
      <w:pPr>
        <w:pStyle w:val="FirstParagraph"/>
      </w:pPr>
      <w:r>
        <w:t xml:space="preserve">Endpoint conceitual:</w:t>
      </w:r>
    </w:p>
    <w:p>
      <w:pPr>
        <w:pStyle w:val="SourceCode"/>
      </w:pPr>
      <w:r>
        <w:rPr>
          <w:rStyle w:val="VerbatimChar"/>
        </w:rPr>
        <w:t xml:space="preserve">GET /api/v1/catalog/identifiers/{value}</w:t>
      </w:r>
    </w:p>
    <w:p>
      <w:pPr>
        <w:pStyle w:val="FirstParagraph"/>
      </w:pPr>
      <w:r>
        <w:t xml:space="preserve">A busca deverá considerar:</w:t>
      </w:r>
    </w:p>
    <w:p>
      <w:pPr>
        <w:pStyle w:val="SourceCode"/>
      </w:pP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normalized_value</w:t>
      </w:r>
    </w:p>
    <w:p>
      <w:r>
        <w:pict>
          <v:rect style="width:0;height:1.5pt" o:hralign="center" o:hrstd="t" o:hr="t"/>
        </w:pict>
      </w:r>
    </w:p>
    <w:bookmarkEnd w:id="45"/>
    <w:bookmarkStart w:id="46" w:name="catálogo-público"/>
    <w:p>
      <w:pPr>
        <w:pStyle w:val="Heading1"/>
      </w:pPr>
      <w:r>
        <w:t xml:space="preserve">36. Catálogo público</w:t>
      </w:r>
    </w:p>
    <w:p>
      <w:pPr>
        <w:pStyle w:val="FirstParagraph"/>
      </w:pPr>
      <w:r>
        <w:t xml:space="preserve">O catálogo oficial será:</w:t>
      </w:r>
    </w:p>
    <w:p>
      <w:pPr>
        <w:pStyle w:val="BlockText"/>
      </w:pPr>
      <w:r>
        <w:rPr>
          <w:b/>
          <w:bCs/>
        </w:rPr>
        <w:t xml:space="preserve">Público e somente leitura para usuários não autenticados.</w:t>
      </w:r>
    </w:p>
    <w:p>
      <w:pPr>
        <w:pStyle w:val="FirstParagraph"/>
      </w:pPr>
      <w:r>
        <w:t xml:space="preserve">Princípio:</w:t>
      </w:r>
    </w:p>
    <w:p>
      <w:pPr>
        <w:pStyle w:val="BlockText"/>
      </w:pPr>
      <w:r>
        <w:rPr>
          <w:b/>
          <w:bCs/>
        </w:rPr>
        <w:t xml:space="preserve">Catálogo público. Coleção privada.</w:t>
      </w:r>
    </w:p>
    <w:p>
      <w:pPr>
        <w:pStyle w:val="FirstParagraph"/>
      </w:pPr>
      <w:r>
        <w:t xml:space="preserve">Usuário não autenticado poderá:</w:t>
      </w:r>
    </w:p>
    <w:p>
      <w:pPr>
        <w:pStyle w:val="SourceCode"/>
      </w:pPr>
      <w:r>
        <w:rPr>
          <w:rStyle w:val="VerbatimChar"/>
        </w:rPr>
        <w:t xml:space="preserve">pesquisar</w:t>
      </w:r>
      <w:r>
        <w:br/>
      </w:r>
      <w:r>
        <w:rPr>
          <w:rStyle w:val="VerbatimChar"/>
        </w:rPr>
        <w:t xml:space="preserve">visualizar</w:t>
      </w:r>
      <w:r>
        <w:br/>
      </w:r>
      <w:r>
        <w:rPr>
          <w:rStyle w:val="VerbatimChar"/>
        </w:rPr>
        <w:t xml:space="preserve">consultar códigos</w:t>
      </w:r>
      <w:r>
        <w:br/>
      </w:r>
      <w:r>
        <w:rPr>
          <w:rStyle w:val="VerbatimChar"/>
        </w:rPr>
        <w:t xml:space="preserve">visualizar variações</w:t>
      </w:r>
      <w:r>
        <w:br/>
      </w:r>
      <w:r>
        <w:rPr>
          <w:rStyle w:val="VerbatimChar"/>
        </w:rPr>
        <w:t xml:space="preserve">compartilhar URLs</w:t>
      </w:r>
    </w:p>
    <w:p>
      <w:pPr>
        <w:pStyle w:val="FirstParagraph"/>
      </w:pPr>
      <w:r>
        <w:t xml:space="preserve">Não poderá:</w:t>
      </w:r>
    </w:p>
    <w:p>
      <w:pPr>
        <w:pStyle w:val="SourceCode"/>
      </w:pPr>
      <w:r>
        <w:rPr>
          <w:rStyle w:val="VerbatimChar"/>
        </w:rPr>
        <w:t xml:space="preserve">alterar catálogo</w:t>
      </w:r>
      <w:r>
        <w:br/>
      </w: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usar wishlist</w:t>
      </w:r>
      <w:r>
        <w:br/>
      </w:r>
      <w:r>
        <w:rPr>
          <w:rStyle w:val="VerbatimChar"/>
        </w:rPr>
        <w:t xml:space="preserve">criar listas privadas</w:t>
      </w:r>
    </w:p>
    <w:p>
      <w:r>
        <w:pict>
          <v:rect style="width:0;height:1.5pt" o:hralign="center" o:hrstd="t" o:hr="t"/>
        </w:pict>
      </w:r>
    </w:p>
    <w:bookmarkEnd w:id="46"/>
    <w:bookmarkStart w:id="47" w:name="api-pública"/>
    <w:p>
      <w:pPr>
        <w:pStyle w:val="Heading1"/>
      </w:pPr>
      <w:r>
        <w:t xml:space="preserve">37. API pública</w:t>
      </w:r>
    </w:p>
    <w:p>
      <w:pPr>
        <w:pStyle w:val="FirstParagraph"/>
      </w:pPr>
      <w:r>
        <w:t xml:space="preserve">Os endpoints públicos do catálogo deverão utilizar DTOs específicos.</w:t>
      </w:r>
    </w:p>
    <w:p>
      <w:pPr>
        <w:pStyle w:val="BodyText"/>
      </w:pPr>
      <w:r>
        <w:t xml:space="preserve">Nunca retornar diretamente:</w:t>
      </w:r>
    </w:p>
    <w:p>
      <w:pPr>
        <w:pStyle w:val="SourceCode"/>
      </w:pP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dados internos</w:t>
      </w:r>
      <w:r>
        <w:br/>
      </w:r>
      <w:r>
        <w:rPr>
          <w:rStyle w:val="VerbatimChar"/>
        </w:rPr>
        <w:t xml:space="preserve">dados de moderação</w:t>
      </w:r>
      <w:r>
        <w:br/>
      </w:r>
      <w:r>
        <w:rPr>
          <w:rStyle w:val="VerbatimChar"/>
        </w:rPr>
        <w:t xml:space="preserve">usuários</w:t>
      </w:r>
      <w:r>
        <w:br/>
      </w:r>
      <w:r>
        <w:rPr>
          <w:rStyle w:val="VerbatimChar"/>
        </w:rPr>
        <w:t xml:space="preserve">informações administrativas</w:t>
      </w:r>
      <w:r>
        <w:br/>
      </w:r>
      <w:r>
        <w:rPr>
          <w:rStyle w:val="VerbatimChar"/>
        </w:rPr>
        <w:t xml:space="preserve">dados comerciais não publicados</w:t>
      </w:r>
    </w:p>
    <w:p>
      <w:r>
        <w:pict>
          <v:rect style="width:0;height:1.5pt" o:hralign="center" o:hrstd="t" o:hr="t"/>
        </w:pict>
      </w:r>
    </w:p>
    <w:bookmarkEnd w:id="47"/>
    <w:bookmarkStart w:id="48" w:name="catálogo-administrativo"/>
    <w:p>
      <w:pPr>
        <w:pStyle w:val="Heading1"/>
      </w:pPr>
      <w:r>
        <w:t xml:space="preserve">38. Catálogo administrativo</w:t>
      </w:r>
    </w:p>
    <w:p>
      <w:pPr>
        <w:pStyle w:val="FirstParagraph"/>
      </w:pPr>
      <w:r>
        <w:t xml:space="preserve">Operações administrativas: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DELETE/ARCHIVE</w:t>
      </w:r>
    </w:p>
    <w:p>
      <w:pPr>
        <w:pStyle w:val="FirstParagraph"/>
      </w:pPr>
      <w:r>
        <w:t xml:space="preserve">serão protegidas por: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Permission</w:t>
      </w:r>
    </w:p>
    <w:p>
      <w:r>
        <w:pict>
          <v:rect style="width:0;height:1.5pt" o:hralign="center" o:hrstd="t" o:hr="t"/>
        </w:pict>
      </w:r>
    </w:p>
    <w:bookmarkEnd w:id="48"/>
    <w:bookmarkStart w:id="49" w:name="catalog-requests"/>
    <w:p>
      <w:pPr>
        <w:pStyle w:val="Heading1"/>
      </w:pPr>
      <w:r>
        <w:t xml:space="preserve">39. Catalog Requests</w:t>
      </w:r>
    </w:p>
    <w:p>
      <w:pPr>
        <w:pStyle w:val="FirstParagraph"/>
      </w:pPr>
      <w:r>
        <w:t xml:space="preserve">Usuário poderá solicitar:</w:t>
      </w:r>
    </w:p>
    <w:p>
      <w:pPr>
        <w:pStyle w:val="SourceCode"/>
      </w:pPr>
      <w:r>
        <w:rPr>
          <w:rStyle w:val="VerbatimChar"/>
        </w:rPr>
        <w:t xml:space="preserve">inclusão</w:t>
      </w:r>
      <w:r>
        <w:br/>
      </w:r>
      <w:r>
        <w:rPr>
          <w:rStyle w:val="VerbatimChar"/>
        </w:rPr>
        <w:t xml:space="preserve">correção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/api/v1/catalog-requests</w:t>
      </w:r>
    </w:p>
    <w:p>
      <w:pPr>
        <w:pStyle w:val="FirstParagraph"/>
      </w:pPr>
      <w:r>
        <w:t xml:space="preserve">Consulta própria:</w:t>
      </w:r>
    </w:p>
    <w:p>
      <w:pPr>
        <w:pStyle w:val="SourceCode"/>
      </w:pPr>
      <w:r>
        <w:rPr>
          <w:rStyle w:val="VerbatimChar"/>
        </w:rPr>
        <w:t xml:space="preserve">GET /api/v1/catalog-requests</w:t>
      </w:r>
    </w:p>
    <w:p>
      <w:pPr>
        <w:pStyle w:val="FirstParagraph"/>
      </w:pPr>
      <w:r>
        <w:t xml:space="preserve">Administradores:</w:t>
      </w:r>
    </w:p>
    <w:p>
      <w:pPr>
        <w:pStyle w:val="SourceCode"/>
      </w:pPr>
      <w:r>
        <w:rPr>
          <w:rStyle w:val="VerbatimChar"/>
        </w:rPr>
        <w:t xml:space="preserve">GET /api/v1/admin/catalog-requests</w:t>
      </w:r>
    </w:p>
    <w:p>
      <w:r>
        <w:pict>
          <v:rect style="width:0;height:1.5pt" o:hralign="center" o:hrstd="t" o:hr="t"/>
        </w:pict>
      </w:r>
    </w:p>
    <w:bookmarkEnd w:id="49"/>
    <w:bookmarkStart w:id="50" w:name="aprovação-de-catálogo"/>
    <w:p>
      <w:pPr>
        <w:pStyle w:val="Heading1"/>
      </w:pPr>
      <w:r>
        <w:t xml:space="preserve">40. Aprovação de catálogo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Administração</w:t>
      </w:r>
      <w:r>
        <w:br/>
      </w:r>
      <w:r>
        <w:rPr>
          <w:rStyle w:val="VerbatimChar"/>
        </w:rPr>
        <w:t xml:space="preserve"> ├── APPROVED</w:t>
      </w:r>
      <w:r>
        <w:br/>
      </w:r>
      <w:r>
        <w:rPr>
          <w:rStyle w:val="VerbatimChar"/>
        </w:rPr>
        <w:t xml:space="preserve"> └── REJECTED</w:t>
      </w:r>
    </w:p>
    <w:p>
      <w:pPr>
        <w:pStyle w:val="FirstParagraph"/>
      </w:pPr>
      <w:r>
        <w:t xml:space="preserve">A aprovação deverá ocorrer dentro de uma transação.</w:t>
      </w:r>
    </w:p>
    <w:p>
      <w:r>
        <w:pict>
          <v:rect style="width:0;height:1.5pt" o:hralign="center" o:hrstd="t" o:hr="t"/>
        </w:pict>
      </w:r>
    </w:p>
    <w:bookmarkEnd w:id="50"/>
    <w:bookmarkStart w:id="51" w:name="coleção"/>
    <w:p>
      <w:pPr>
        <w:pStyle w:val="Heading1"/>
      </w:pPr>
      <w:r>
        <w:t xml:space="preserve">41. Coleção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/api/v1/collection/exemplars</w:t>
      </w:r>
      <w:r>
        <w:br/>
      </w:r>
      <w:r>
        <w:rPr>
          <w:rStyle w:val="VerbatimChar"/>
        </w:rPr>
        <w:t xml:space="preserve">POST   /api/v1/collection/exemplars</w:t>
      </w:r>
      <w:r>
        <w:br/>
      </w:r>
      <w:r>
        <w:rPr>
          <w:rStyle w:val="VerbatimChar"/>
        </w:rPr>
        <w:t xml:space="preserve">GET    /api/v1/collection/exemplars/{id}</w:t>
      </w:r>
      <w:r>
        <w:br/>
      </w:r>
      <w:r>
        <w:rPr>
          <w:rStyle w:val="VerbatimChar"/>
        </w:rPr>
        <w:t xml:space="preserve">PATCH  /api/v1/collection/exemplars/{id}</w:t>
      </w:r>
    </w:p>
    <w:p>
      <w:r>
        <w:pict>
          <v:rect style="width:0;height:1.5pt" o:hralign="center" o:hrstd="t" o:hr="t"/>
        </w:pict>
      </w:r>
    </w:p>
    <w:bookmarkEnd w:id="51"/>
    <w:bookmarkStart w:id="52" w:name="duplicação-de-exemplar"/>
    <w:p>
      <w:pPr>
        <w:pStyle w:val="Heading1"/>
      </w:pPr>
      <w:r>
        <w:t xml:space="preserve">42. Duplicação de exemplar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/api/v1/collection/exemplars/{id}/duplicate</w:t>
      </w:r>
    </w:p>
    <w:p>
      <w:pPr>
        <w:pStyle w:val="FirstParagraph"/>
      </w:pPr>
      <w:r>
        <w:t xml:space="preserve">A operação deverá criar um novo: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Nunca duplicar o mesmo ID físico.</w:t>
      </w:r>
    </w:p>
    <w:p>
      <w:r>
        <w:pict>
          <v:rect style="width:0;height:1.5pt" o:hralign="center" o:hrstd="t" o:hr="t"/>
        </w:pict>
      </w:r>
    </w:p>
    <w:bookmarkEnd w:id="52"/>
    <w:bookmarkStart w:id="53" w:name="movimentação"/>
    <w:p>
      <w:pPr>
        <w:pStyle w:val="Heading1"/>
      </w:pPr>
      <w:r>
        <w:t xml:space="preserve">43. Movimentação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/api/v1/collection/exemplars/{id}/move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"Mudança de vitrine"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executar:</w:t>
      </w:r>
    </w:p>
    <w:p>
      <w:pPr>
        <w:pStyle w:val="SourceCode"/>
      </w:pP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fechar localização atual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criar nova localização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registrar movimento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53"/>
    <w:bookmarkStart w:id="54" w:name="localizações"/>
    <w:p>
      <w:pPr>
        <w:pStyle w:val="Heading1"/>
      </w:pPr>
      <w:r>
        <w:t xml:space="preserve">44. Localizações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/api/v1/locations</w:t>
      </w:r>
      <w:r>
        <w:br/>
      </w:r>
      <w:r>
        <w:rPr>
          <w:rStyle w:val="VerbatimChar"/>
        </w:rPr>
        <w:t xml:space="preserve">POST /api/v1/locations</w:t>
      </w:r>
      <w:r>
        <w:br/>
      </w:r>
      <w:r>
        <w:rPr>
          <w:rStyle w:val="VerbatimChar"/>
        </w:rPr>
        <w:t xml:space="preserve">GET  /api/v1/locations/{id}</w:t>
      </w:r>
      <w:r>
        <w:br/>
      </w:r>
      <w:r>
        <w:rPr>
          <w:rStyle w:val="VerbatimChar"/>
        </w:rPr>
        <w:t xml:space="preserve">PATCH /api/v1/locations/{id}</w:t>
      </w:r>
    </w:p>
    <w:p>
      <w:pPr>
        <w:pStyle w:val="FirstParagraph"/>
      </w:pPr>
      <w:r>
        <w:t xml:space="preserve">A estrutura hierárquica será mantida pelo:</w:t>
      </w:r>
    </w:p>
    <w:p>
      <w:pPr>
        <w:pStyle w:val="SourceCode"/>
      </w:pPr>
      <w:r>
        <w:rPr>
          <w:rStyle w:val="VerbatimChar"/>
        </w:rPr>
        <w:t xml:space="preserve">parentLocationId</w:t>
      </w:r>
    </w:p>
    <w:p>
      <w:r>
        <w:pict>
          <v:rect style="width:0;height:1.5pt" o:hralign="center" o:hrstd="t" o:hr="t"/>
        </w:pict>
      </w:r>
    </w:p>
    <w:bookmarkEnd w:id="54"/>
    <w:bookmarkStart w:id="55" w:name="aquisições"/>
    <w:p>
      <w:pPr>
        <w:pStyle w:val="Heading1"/>
      </w:pPr>
      <w:r>
        <w:t xml:space="preserve">45. Aquisições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/api/v1/acquisitions</w:t>
      </w:r>
      <w:r>
        <w:br/>
      </w:r>
      <w:r>
        <w:rPr>
          <w:rStyle w:val="VerbatimChar"/>
        </w:rPr>
        <w:t xml:space="preserve">POST /api/v1/acquisitions</w:t>
      </w:r>
      <w:r>
        <w:br/>
      </w:r>
      <w:r>
        <w:rPr>
          <w:rStyle w:val="VerbatimChar"/>
        </w:rPr>
        <w:t xml:space="preserve">GET  /api/v1/acquisitions/{id}</w:t>
      </w:r>
    </w:p>
    <w:p>
      <w:pPr>
        <w:pStyle w:val="FirstParagraph"/>
      </w:pPr>
      <w:r>
        <w:t xml:space="preserve">Aquisição poderá conter: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observação</w:t>
      </w:r>
      <w:r>
        <w:br/>
      </w:r>
      <w:r>
        <w:rPr>
          <w:rStyle w:val="VerbatimChar"/>
        </w:rPr>
        <w:t xml:space="preserve">itens</w:t>
      </w:r>
      <w:r>
        <w:br/>
      </w:r>
      <w:r>
        <w:rPr>
          <w:rStyle w:val="VerbatimChar"/>
        </w:rPr>
        <w:t xml:space="preserve">custo</w:t>
      </w:r>
    </w:p>
    <w:p>
      <w:r>
        <w:pict>
          <v:rect style="width:0;height:1.5pt" o:hralign="center" o:hrstd="t" o:hr="t"/>
        </w:pict>
      </w:r>
    </w:p>
    <w:bookmarkEnd w:id="55"/>
    <w:bookmarkStart w:id="56" w:name="vendas"/>
    <w:p>
      <w:pPr>
        <w:pStyle w:val="Heading1"/>
      </w:pPr>
      <w:r>
        <w:t xml:space="preserve">46. Vendas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/api/v1/sales</w:t>
      </w:r>
      <w:r>
        <w:br/>
      </w:r>
      <w:r>
        <w:rPr>
          <w:rStyle w:val="VerbatimChar"/>
        </w:rPr>
        <w:t xml:space="preserve">POST /api/v1/sales</w:t>
      </w:r>
      <w:r>
        <w:br/>
      </w:r>
      <w:r>
        <w:rPr>
          <w:rStyle w:val="VerbatimChar"/>
        </w:rPr>
        <w:t xml:space="preserve">GET  /api/v1/sales/{id}</w:t>
      </w:r>
    </w:p>
    <w:p>
      <w:pPr>
        <w:pStyle w:val="FirstParagraph"/>
      </w:pPr>
      <w:r>
        <w:t xml:space="preserve">Ao vender um exemplar:</w:t>
      </w:r>
    </w:p>
    <w:p>
      <w:pPr>
        <w:pStyle w:val="SourceCode"/>
      </w:pPr>
      <w:r>
        <w:rPr>
          <w:rStyle w:val="VerbatimChar"/>
        </w:rPr>
        <w:t xml:space="preserve">validar ownership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validar status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registrar venda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alterar estado do exemplar</w:t>
      </w:r>
    </w:p>
    <w:p>
      <w:pPr>
        <w:pStyle w:val="FirstParagraph"/>
      </w:pPr>
      <w:r>
        <w:t xml:space="preserve">Tudo dentro de uma transação.</w:t>
      </w:r>
    </w:p>
    <w:p>
      <w:r>
        <w:pict>
          <v:rect style="width:0;height:1.5pt" o:hralign="center" o:hrstd="t" o:hr="t"/>
        </w:pict>
      </w:r>
    </w:p>
    <w:bookmarkEnd w:id="56"/>
    <w:bookmarkStart w:id="57" w:name="wishlist"/>
    <w:p>
      <w:pPr>
        <w:pStyle w:val="Heading1"/>
      </w:pPr>
      <w:r>
        <w:t xml:space="preserve">47. Wishlist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  /api/v1/wishlist</w:t>
      </w:r>
      <w:r>
        <w:br/>
      </w:r>
      <w:r>
        <w:rPr>
          <w:rStyle w:val="VerbatimChar"/>
        </w:rPr>
        <w:t xml:space="preserve">POST   /api/v1/wishlist</w:t>
      </w:r>
      <w:r>
        <w:br/>
      </w:r>
      <w:r>
        <w:rPr>
          <w:rStyle w:val="VerbatimChar"/>
        </w:rPr>
        <w:t xml:space="preserve">DELETE /api/v1/wishlist/{variationId}</w:t>
      </w:r>
    </w:p>
    <w:p>
      <w:pPr>
        <w:pStyle w:val="FirstParagraph"/>
      </w:pPr>
      <w:r>
        <w:t xml:space="preserve">A wishlist aponta para: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 não para um cadastro paralelo de miniaturas.</w:t>
      </w:r>
    </w:p>
    <w:p>
      <w:r>
        <w:pict>
          <v:rect style="width:0;height:1.5pt" o:hralign="center" o:hrstd="t" o:hr="t"/>
        </w:pict>
      </w:r>
    </w:p>
    <w:bookmarkEnd w:id="57"/>
    <w:bookmarkStart w:id="58" w:name="listas-personalizadas"/>
    <w:p>
      <w:pPr>
        <w:pStyle w:val="Heading1"/>
      </w:pPr>
      <w:r>
        <w:t xml:space="preserve">48. Listas personalizadas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 /api/v1/lists</w:t>
      </w:r>
      <w:r>
        <w:br/>
      </w:r>
      <w:r>
        <w:rPr>
          <w:rStyle w:val="VerbatimChar"/>
        </w:rPr>
        <w:t xml:space="preserve">POST /api/v1/lists</w:t>
      </w:r>
      <w:r>
        <w:br/>
      </w:r>
      <w:r>
        <w:rPr>
          <w:rStyle w:val="VerbatimChar"/>
        </w:rPr>
        <w:t xml:space="preserve">GET  /api/v1/lists/{id}</w:t>
      </w:r>
      <w:r>
        <w:br/>
      </w:r>
      <w:r>
        <w:rPr>
          <w:rStyle w:val="VerbatimChar"/>
        </w:rPr>
        <w:t xml:space="preserve">PATCH /api/v1/lists/{id}</w:t>
      </w:r>
    </w:p>
    <w:p>
      <w:pPr>
        <w:pStyle w:val="FirstParagraph"/>
      </w:pPr>
      <w:r>
        <w:t xml:space="preserve">Itens:</w:t>
      </w:r>
    </w:p>
    <w:p>
      <w:pPr>
        <w:pStyle w:val="SourceCode"/>
      </w:pPr>
      <w:r>
        <w:rPr>
          <w:rStyle w:val="VerbatimChar"/>
        </w:rPr>
        <w:t xml:space="preserve">POST   /api/v1/lists/{id}/items</w:t>
      </w:r>
      <w:r>
        <w:br/>
      </w:r>
      <w:r>
        <w:rPr>
          <w:rStyle w:val="VerbatimChar"/>
        </w:rPr>
        <w:t xml:space="preserve">DELETE /api/v1/lists/{id}/items/{itemId}</w:t>
      </w:r>
    </w:p>
    <w:p>
      <w:r>
        <w:pict>
          <v:rect style="width:0;height:1.5pt" o:hralign="center" o:hrstd="t" o:hr="t"/>
        </w:pict>
      </w:r>
    </w:p>
    <w:bookmarkEnd w:id="58"/>
    <w:bookmarkStart w:id="59" w:name="dashboard"/>
    <w:p>
      <w:pPr>
        <w:pStyle w:val="Heading1"/>
      </w:pPr>
      <w:r>
        <w:t xml:space="preserve">49. Dashboard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t xml:space="preserve">O dashboard será uma projeção.</w:t>
      </w:r>
    </w:p>
    <w:p>
      <w:pPr>
        <w:pStyle w:val="BodyText"/>
      </w:pPr>
      <w:r>
        <w:t xml:space="preserve">Não será criada:</w:t>
      </w:r>
    </w:p>
    <w:p>
      <w:pPr>
        <w:pStyle w:val="SourceCode"/>
      </w:pPr>
      <w:r>
        <w:rPr>
          <w:rStyle w:val="VerbatimChar"/>
        </w:rPr>
        <w:t xml:space="preserve">dashboard_table</w:t>
      </w:r>
    </w:p>
    <w:p>
      <w:pPr>
        <w:pStyle w:val="FirstParagraph"/>
      </w:pPr>
      <w:r>
        <w:t xml:space="preserve">Os dados serão derivados das entidades transacionais.</w:t>
      </w:r>
    </w:p>
    <w:p>
      <w:r>
        <w:pict>
          <v:rect style="width:0;height:1.5pt" o:hralign="center" o:hrstd="t" o:hr="t"/>
        </w:pict>
      </w:r>
    </w:p>
    <w:bookmarkEnd w:id="59"/>
    <w:bookmarkStart w:id="60" w:name="imagens"/>
    <w:p>
      <w:pPr>
        <w:pStyle w:val="Heading1"/>
      </w:pPr>
      <w:r>
        <w:t xml:space="preserve">50. Imagens</w:t>
      </w:r>
    </w:p>
    <w:p>
      <w:pPr>
        <w:pStyle w:val="FirstParagraph"/>
      </w:pPr>
      <w:r>
        <w:t xml:space="preserve">O backend não deverá armazenar imagens grandes diretamente no PostgreSQL.</w:t>
      </w:r>
    </w:p>
    <w:p>
      <w:pPr>
        <w:pStyle w:val="BodyText"/>
      </w:pPr>
      <w:r>
        <w:t xml:space="preserve">Fluxo recomendado: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Presigned URL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Banco armazena:</w:t>
      </w:r>
    </w:p>
    <w:p>
      <w:pPr>
        <w:pStyle w:val="SourceCode"/>
      </w:pP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file_size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</w:p>
    <w:p>
      <w:r>
        <w:pict>
          <v:rect style="width:0;height:1.5pt" o:hralign="center" o:hrstd="t" o:hr="t"/>
        </w:pict>
      </w:r>
    </w:p>
    <w:bookmarkEnd w:id="60"/>
    <w:bookmarkStart w:id="61" w:name="erros"/>
    <w:p>
      <w:pPr>
        <w:pStyle w:val="Heading1"/>
      </w:pPr>
      <w:r>
        <w:t xml:space="preserve">51. Erros</w:t>
      </w:r>
    </w:p>
    <w:p>
      <w:pPr>
        <w:pStyle w:val="FirstParagraph"/>
      </w:pPr>
      <w:r>
        <w:t xml:space="preserve">Formato padrão: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"Variação não encontrada."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http-status"/>
    <w:p>
      <w:pPr>
        <w:pStyle w:val="Heading1"/>
      </w:pPr>
      <w:r>
        <w:t xml:space="preserve">52. HTTP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Sem 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Requisição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Não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Sem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Não encontrado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Regra/validação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 interno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validação"/>
    <w:p>
      <w:pPr>
        <w:pStyle w:val="Heading1"/>
      </w:pPr>
      <w:r>
        <w:t xml:space="preserve">53. Validação</w:t>
      </w:r>
    </w:p>
    <w:p>
      <w:pPr>
        <w:pStyle w:val="FirstParagraph"/>
      </w:pPr>
      <w:r>
        <w:t xml:space="preserve">A validação ocorrerá em três níveis:</w:t>
      </w:r>
    </w:p>
    <w:p>
      <w:pPr>
        <w:pStyle w:val="SourceCode"/>
      </w:pPr>
      <w:r>
        <w:rPr>
          <w:rStyle w:val="VerbatimChar"/>
        </w:rPr>
        <w:t xml:space="preserve">Sintática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Estrutural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Regra de negócio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releaseYear = "abc"</w:t>
      </w:r>
    </w:p>
    <w:p>
      <w:pPr>
        <w:pStyle w:val="FirstParagraph"/>
      </w:pPr>
      <w:r>
        <w:t xml:space="preserve">→ validação sintática.</w:t>
      </w:r>
    </w:p>
    <w:p>
      <w:pPr>
        <w:pStyle w:val="SourceCode"/>
      </w:pPr>
      <w:r>
        <w:rPr>
          <w:rStyle w:val="VerbatimChar"/>
        </w:rPr>
        <w:t xml:space="preserve">variationId inexistente</w:t>
      </w:r>
    </w:p>
    <w:p>
      <w:pPr>
        <w:pStyle w:val="FirstParagraph"/>
      </w:pPr>
      <w:r>
        <w:t xml:space="preserve">→ validação estrutural.</w:t>
      </w:r>
    </w:p>
    <w:p>
      <w:pPr>
        <w:pStyle w:val="SourceCode"/>
      </w:pPr>
      <w:r>
        <w:rPr>
          <w:rStyle w:val="VerbatimChar"/>
        </w:rPr>
        <w:t xml:space="preserve">usuário tenta alterar exemplar de outro usuário</w:t>
      </w:r>
    </w:p>
    <w:p>
      <w:pPr>
        <w:pStyle w:val="FirstParagraph"/>
      </w:pPr>
      <w:r>
        <w:t xml:space="preserve">→ regra de autorização/negócio.</w:t>
      </w:r>
    </w:p>
    <w:p>
      <w:r>
        <w:pict>
          <v:rect style="width:0;height:1.5pt" o:hralign="center" o:hrstd="t" o:hr="t"/>
        </w:pict>
      </w:r>
    </w:p>
    <w:bookmarkEnd w:id="63"/>
    <w:bookmarkStart w:id="64" w:name="transações"/>
    <w:p>
      <w:pPr>
        <w:pStyle w:val="Heading1"/>
      </w:pPr>
      <w:r>
        <w:t xml:space="preserve">54. Transações</w:t>
      </w:r>
    </w:p>
    <w:p>
      <w:pPr>
        <w:pStyle w:val="FirstParagraph"/>
      </w:pPr>
      <w:r>
        <w:t xml:space="preserve">Operações críticas deverão utilizar transações.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Criar exemplar</w:t>
      </w:r>
      <w:r>
        <w:br/>
      </w:r>
      <w:r>
        <w:rPr>
          <w:rStyle w:val="VerbatimChar"/>
        </w:rPr>
        <w:t xml:space="preserve">Mover exemplar</w:t>
      </w:r>
      <w:r>
        <w:br/>
      </w:r>
      <w:r>
        <w:rPr>
          <w:rStyle w:val="VerbatimChar"/>
        </w:rPr>
        <w:t xml:space="preserve">Vender exemplar</w:t>
      </w:r>
      <w:r>
        <w:br/>
      </w:r>
      <w:r>
        <w:rPr>
          <w:rStyle w:val="VerbatimChar"/>
        </w:rPr>
        <w:t xml:space="preserve">Aprovar catálogo</w:t>
      </w:r>
      <w:r>
        <w:br/>
      </w:r>
      <w:r>
        <w:rPr>
          <w:rStyle w:val="VerbatimChar"/>
        </w:rPr>
        <w:t xml:space="preserve">Registrar aquisição</w:t>
      </w:r>
      <w:r>
        <w:br/>
      </w:r>
      <w:r>
        <w:rPr>
          <w:rStyle w:val="VerbatimChar"/>
        </w:rPr>
        <w:t xml:space="preserve">Criar pedido futuro</w:t>
      </w:r>
      <w:r>
        <w:br/>
      </w:r>
      <w:r>
        <w:rPr>
          <w:rStyle w:val="VerbatimChar"/>
        </w:rPr>
        <w:t xml:space="preserve">Registrar pagamento futuro</w:t>
      </w:r>
      <w:r>
        <w:br/>
      </w:r>
      <w:r>
        <w:rPr>
          <w:rStyle w:val="VerbatimChar"/>
        </w:rPr>
        <w:t xml:space="preserve">Criar expedição futura</w:t>
      </w:r>
    </w:p>
    <w:p>
      <w:r>
        <w:pict>
          <v:rect style="width:0;height:1.5pt" o:hralign="center" o:hrstd="t" o:hr="t"/>
        </w:pict>
      </w:r>
    </w:p>
    <w:bookmarkEnd w:id="64"/>
    <w:bookmarkStart w:id="65" w:name="concorrência"/>
    <w:p>
      <w:pPr>
        <w:pStyle w:val="Heading1"/>
      </w:pPr>
      <w:r>
        <w:t xml:space="preserve">55. Concorrência</w:t>
      </w:r>
    </w:p>
    <w:p>
      <w:pPr>
        <w:pStyle w:val="FirstParagraph"/>
      </w:pPr>
      <w:r>
        <w:t xml:space="preserve">Operações concorrentes deverão utilizar mecanismos apropriados do PostgreSQL.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Principalmente para:</w:t>
      </w:r>
    </w:p>
    <w:p>
      <w:pPr>
        <w:pStyle w:val="SourceCode"/>
      </w:pPr>
      <w:r>
        <w:rPr>
          <w:rStyle w:val="VerbatimChar"/>
        </w:rPr>
        <w:t xml:space="preserve">estoque futuro</w:t>
      </w:r>
      <w:r>
        <w:br/>
      </w:r>
      <w:r>
        <w:rPr>
          <w:rStyle w:val="VerbatimChar"/>
        </w:rPr>
        <w:t xml:space="preserve">reservas futuras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movimentação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expedição</w:t>
      </w:r>
    </w:p>
    <w:p>
      <w:r>
        <w:pict>
          <v:rect style="width:0;height:1.5pt" o:hralign="center" o:hrstd="t" o:hr="t"/>
        </w:pict>
      </w:r>
    </w:p>
    <w:bookmarkEnd w:id="65"/>
    <w:bookmarkStart w:id="66" w:name="idempotência"/>
    <w:p>
      <w:pPr>
        <w:pStyle w:val="Heading1"/>
      </w:pPr>
      <w:r>
        <w:t xml:space="preserve">56. Idempotência</w:t>
      </w:r>
    </w:p>
    <w:p>
      <w:pPr>
        <w:pStyle w:val="FirstParagraph"/>
      </w:pPr>
      <w:r>
        <w:t xml:space="preserve">Operações sensíveis poderão utilizar: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Exemplo futuro:</w:t>
      </w:r>
    </w:p>
    <w:p>
      <w:pPr>
        <w:pStyle w:val="SourceCode"/>
      </w:pPr>
      <w:r>
        <w:rPr>
          <w:rStyle w:val="VerbatimChar"/>
        </w:rPr>
        <w:t xml:space="preserve">POST /payments</w:t>
      </w:r>
      <w:r>
        <w:br/>
      </w:r>
      <w:r>
        <w:rPr>
          <w:rStyle w:val="VerbatimChar"/>
        </w:rPr>
        <w:t xml:space="preserve">Idempotency-Key: abc123</w:t>
      </w:r>
    </w:p>
    <w:p>
      <w:pPr>
        <w:pStyle w:val="FirstParagraph"/>
      </w:pPr>
      <w:r>
        <w:t xml:space="preserve">Isso evita duplicidade em: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expedição</w:t>
      </w:r>
    </w:p>
    <w:p>
      <w:r>
        <w:pict>
          <v:rect style="width:0;height:1.5pt" o:hralign="center" o:hrstd="t" o:hr="t"/>
        </w:pict>
      </w:r>
    </w:p>
    <w:bookmarkEnd w:id="66"/>
    <w:bookmarkStart w:id="67" w:name="auditoria"/>
    <w:p>
      <w:pPr>
        <w:pStyle w:val="Heading1"/>
      </w:pPr>
      <w:r>
        <w:t xml:space="preserve">57. Auditoria</w:t>
      </w:r>
    </w:p>
    <w:p>
      <w:pPr>
        <w:pStyle w:val="FirstParagraph"/>
      </w:pPr>
      <w:r>
        <w:t xml:space="preserve">Operações relevantes deverão gerar auditoria.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CATALOG_VARIATION_UPDATED</w:t>
      </w:r>
      <w:r>
        <w:br/>
      </w:r>
      <w:r>
        <w:rPr>
          <w:rStyle w:val="VerbatimChar"/>
        </w:rPr>
        <w:t xml:space="preserve">EXEMPLAR_CREATED</w:t>
      </w:r>
      <w:r>
        <w:br/>
      </w:r>
      <w:r>
        <w:rPr>
          <w:rStyle w:val="VerbatimChar"/>
        </w:rPr>
        <w:t xml:space="preserve">EXEMPLAR_MOVED</w:t>
      </w:r>
      <w:r>
        <w:br/>
      </w:r>
      <w:r>
        <w:rPr>
          <w:rStyle w:val="VerbatimChar"/>
        </w:rPr>
        <w:t xml:space="preserve">EXEMPLAR_SOLD</w:t>
      </w:r>
      <w:r>
        <w:br/>
      </w:r>
      <w:r>
        <w:rPr>
          <w:rStyle w:val="VerbatimChar"/>
        </w:rPr>
        <w:t xml:space="preserve">CATALOG_REQUEST_APPROVED</w:t>
      </w:r>
    </w:p>
    <w:p>
      <w:pPr>
        <w:pStyle w:val="FirstParagraph"/>
      </w:pPr>
      <w:r>
        <w:t xml:space="preserve">A tabela:</w:t>
      </w:r>
    </w:p>
    <w:p>
      <w:pPr>
        <w:pStyle w:val="SourceCode"/>
      </w:pP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será utilizada conforme definido no modelo físico.</w:t>
      </w:r>
    </w:p>
    <w:p>
      <w:r>
        <w:pict>
          <v:rect style="width:0;height:1.5pt" o:hralign="center" o:hrstd="t" o:hr="t"/>
        </w:pict>
      </w:r>
    </w:p>
    <w:bookmarkEnd w:id="67"/>
    <w:bookmarkStart w:id="68" w:name="logs"/>
    <w:p>
      <w:pPr>
        <w:pStyle w:val="Heading1"/>
      </w:pPr>
      <w:r>
        <w:t xml:space="preserve">58. Logs</w:t>
      </w:r>
    </w:p>
    <w:p>
      <w:pPr>
        <w:pStyle w:val="FirstParagraph"/>
      </w:pPr>
      <w:r>
        <w:t xml:space="preserve">Logs deverão ser estruturados.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"2026-09-09T12:00:00Z"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Nunca registrar:</w:t>
      </w:r>
    </w:p>
    <w:p>
      <w:pPr>
        <w:pStyle w:val="SourceCode"/>
      </w:pP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segredos</w:t>
      </w:r>
      <w:r>
        <w:br/>
      </w:r>
      <w:r>
        <w:rPr>
          <w:rStyle w:val="VerbatimChar"/>
        </w:rPr>
        <w:t xml:space="preserve">dados sensíveis desnecessários</w:t>
      </w:r>
    </w:p>
    <w:p>
      <w:r>
        <w:pict>
          <v:rect style="width:0;height:1.5pt" o:hralign="center" o:hrstd="t" o:hr="t"/>
        </w:pict>
      </w:r>
    </w:p>
    <w:bookmarkEnd w:id="68"/>
    <w:bookmarkStart w:id="69" w:name="request-id"/>
    <w:p>
      <w:pPr>
        <w:pStyle w:val="Heading1"/>
      </w:pPr>
      <w:r>
        <w:t xml:space="preserve">59. Request ID</w:t>
      </w:r>
    </w:p>
    <w:p>
      <w:pPr>
        <w:pStyle w:val="FirstParagraph"/>
      </w:pPr>
      <w:r>
        <w:t xml:space="preserve">Cada requisição deverá possuir um identificador: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Caso o cliente não envie:</w:t>
      </w:r>
    </w:p>
    <w:p>
      <w:pPr>
        <w:pStyle w:val="SourceCode"/>
      </w:pPr>
      <w:r>
        <w:rPr>
          <w:rStyle w:val="VerbatimChar"/>
        </w:rPr>
        <w:t xml:space="preserve">backend gera</w:t>
      </w:r>
    </w:p>
    <w:p>
      <w:pPr>
        <w:pStyle w:val="FirstParagraph"/>
      </w:pPr>
      <w:r>
        <w:t xml:space="preserve">Esse identificador deverá aparecer nos logs.</w:t>
      </w:r>
    </w:p>
    <w:p>
      <w:r>
        <w:pict>
          <v:rect style="width:0;height:1.5pt" o:hralign="center" o:hrstd="t" o:hr="t"/>
        </w:pict>
      </w:r>
    </w:p>
    <w:bookmarkEnd w:id="69"/>
    <w:bookmarkStart w:id="70" w:name="health-check"/>
    <w:p>
      <w:pPr>
        <w:pStyle w:val="Heading1"/>
      </w:pPr>
      <w:r>
        <w:t xml:space="preserve">60. Health Check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/health</w:t>
      </w:r>
      <w:r>
        <w:br/>
      </w:r>
      <w:r>
        <w:rPr>
          <w:rStyle w:val="VerbatimChar"/>
        </w:rPr>
        <w:t xml:space="preserve">GET /health/ready</w:t>
      </w:r>
    </w:p>
    <w:p>
      <w:pPr>
        <w:pStyle w:val="FirstParagraph"/>
      </w:pPr>
      <w:r>
        <w:t xml:space="preserve">Diferença:</w:t>
      </w:r>
    </w:p>
    <w:p>
      <w:pPr>
        <w:pStyle w:val="SourceCode"/>
      </w:pPr>
      <w:r>
        <w:rPr>
          <w:rStyle w:val="VerbatimChar"/>
        </w:rPr>
        <w:t xml:space="preserve">/health</w:t>
      </w:r>
    </w:p>
    <w:p>
      <w:pPr>
        <w:pStyle w:val="FirstParagraph"/>
      </w:pPr>
      <w:r>
        <w:t xml:space="preserve">indica que o processo está vivo.</w:t>
      </w:r>
    </w:p>
    <w:p>
      <w:pPr>
        <w:pStyle w:val="SourceCode"/>
      </w:pPr>
      <w:r>
        <w:rPr>
          <w:rStyle w:val="VerbatimChar"/>
        </w:rPr>
        <w:t xml:space="preserve">/health/ready</w:t>
      </w:r>
    </w:p>
    <w:p>
      <w:pPr>
        <w:pStyle w:val="FirstParagraph"/>
      </w:pPr>
      <w:r>
        <w:t xml:space="preserve">verifica se a aplicação está pronta para receber tráfego, incluindo dependências essenciais.</w:t>
      </w:r>
    </w:p>
    <w:p>
      <w:r>
        <w:pict>
          <v:rect style="width:0;height:1.5pt" o:hralign="center" o:hrstd="t" o:hr="t"/>
        </w:pict>
      </w:r>
    </w:p>
    <w:bookmarkEnd w:id="70"/>
    <w:bookmarkStart w:id="71" w:name="openapi"/>
    <w:p>
      <w:pPr>
        <w:pStyle w:val="Heading1"/>
      </w:pPr>
      <w:r>
        <w:t xml:space="preserve">61. OpenAPI</w:t>
      </w:r>
    </w:p>
    <w:p>
      <w:pPr>
        <w:pStyle w:val="FirstParagraph"/>
      </w:pPr>
      <w:r>
        <w:t xml:space="preserve">A API deverá possuir documentação OpenAPI.</w:t>
      </w:r>
    </w:p>
    <w:p>
      <w:pPr>
        <w:pStyle w:val="BodyText"/>
      </w:pPr>
      <w:r>
        <w:t xml:space="preserve">Deverá documentar:</w:t>
      </w:r>
    </w:p>
    <w:p>
      <w:pPr>
        <w:pStyle w:val="SourceCode"/>
      </w:pP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Parâmetros</w:t>
      </w:r>
      <w:r>
        <w:br/>
      </w:r>
      <w:r>
        <w:rPr>
          <w:rStyle w:val="VerbatimChar"/>
        </w:rPr>
        <w:t xml:space="preserve">DTOs</w:t>
      </w:r>
      <w:r>
        <w:br/>
      </w:r>
      <w:r>
        <w:rPr>
          <w:rStyle w:val="VerbatimChar"/>
        </w:rPr>
        <w:t xml:space="preserve">Respostas</w:t>
      </w:r>
      <w:r>
        <w:br/>
      </w:r>
      <w:r>
        <w:rPr>
          <w:rStyle w:val="VerbatimChar"/>
        </w:rPr>
        <w:t xml:space="preserve">Erros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Status HTTP</w:t>
      </w:r>
    </w:p>
    <w:p>
      <w:pPr>
        <w:pStyle w:val="FirstParagraph"/>
      </w:pPr>
      <w:r>
        <w:t xml:space="preserve">Isso permitirá futuramente gerar clientes tipados.</w:t>
      </w:r>
    </w:p>
    <w:p>
      <w:r>
        <w:pict>
          <v:rect style="width:0;height:1.5pt" o:hralign="center" o:hrstd="t" o:hr="t"/>
        </w:pict>
      </w:r>
    </w:p>
    <w:bookmarkEnd w:id="71"/>
    <w:bookmarkStart w:id="72" w:name="cors"/>
    <w:p>
      <w:pPr>
        <w:pStyle w:val="Heading1"/>
      </w:pPr>
      <w:r>
        <w:t xml:space="preserve">62. CORS</w:t>
      </w:r>
    </w:p>
    <w:p>
      <w:pPr>
        <w:pStyle w:val="FirstParagraph"/>
      </w:pPr>
      <w:r>
        <w:t xml:space="preserve">O backend deverá permitir somente origens configuradas.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https://minihubcar.com.br</w:t>
      </w:r>
    </w:p>
    <w:p>
      <w:pPr>
        <w:pStyle w:val="FirstParagraph"/>
      </w:pPr>
      <w:r>
        <w:t xml:space="preserve">Ambiente local: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Access-Control-Allow-Origin: *</w:t>
      </w:r>
    </w:p>
    <w:p>
      <w:pPr>
        <w:pStyle w:val="FirstParagraph"/>
      </w:pPr>
      <w:r>
        <w:t xml:space="preserve">como configuração definitiva da produção.</w:t>
      </w:r>
    </w:p>
    <w:p>
      <w:r>
        <w:pict>
          <v:rect style="width:0;height:1.5pt" o:hralign="center" o:hrstd="t" o:hr="t"/>
        </w:pict>
      </w:r>
    </w:p>
    <w:bookmarkEnd w:id="72"/>
    <w:bookmarkStart w:id="73" w:name="rate-limiting"/>
    <w:p>
      <w:pPr>
        <w:pStyle w:val="Heading1"/>
      </w:pPr>
      <w:r>
        <w:t xml:space="preserve">63. Rate Limiting</w:t>
      </w:r>
    </w:p>
    <w:p>
      <w:pPr>
        <w:pStyle w:val="FirstParagraph"/>
      </w:pPr>
      <w:r>
        <w:t xml:space="preserve">Rate limiting deverá ser aplicado principalmente a: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password reset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catalog requests</w:t>
      </w:r>
    </w:p>
    <w:p>
      <w:pPr>
        <w:pStyle w:val="FirstParagraph"/>
      </w:pPr>
      <w:r>
        <w:t xml:space="preserve">Limites poderão ser diferenciados por endpoint.</w:t>
      </w:r>
    </w:p>
    <w:p>
      <w:r>
        <w:pict>
          <v:rect style="width:0;height:1.5pt" o:hralign="center" o:hrstd="t" o:hr="t"/>
        </w:pict>
      </w:r>
    </w:p>
    <w:bookmarkEnd w:id="73"/>
    <w:bookmarkStart w:id="74" w:name="cache"/>
    <w:p>
      <w:pPr>
        <w:pStyle w:val="Heading1"/>
      </w:pPr>
      <w:r>
        <w:t xml:space="preserve">64. Cache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será suficiente para boa parte do MVP.</w:t>
      </w:r>
    </w:p>
    <w:p>
      <w:pPr>
        <w:pStyle w:val="BodyText"/>
      </w:pPr>
      <w:r>
        <w:t xml:space="preserve">Cache adicional, como Redis, somente deverá ser introduzido quando houver necessidade real.</w:t>
      </w:r>
    </w:p>
    <w:p>
      <w:r>
        <w:pict>
          <v:rect style="width:0;height:1.5pt" o:hralign="center" o:hrstd="t" o:hr="t"/>
        </w:pict>
      </w:r>
    </w:p>
    <w:bookmarkEnd w:id="74"/>
    <w:bookmarkStart w:id="75" w:name="catálogo-e-cache"/>
    <w:p>
      <w:pPr>
        <w:pStyle w:val="Heading1"/>
      </w:pPr>
      <w:r>
        <w:t xml:space="preserve">65. Catálogo e cache</w:t>
      </w:r>
    </w:p>
    <w:p>
      <w:pPr>
        <w:pStyle w:val="FirstParagraph"/>
      </w:pPr>
      <w:r>
        <w:t xml:space="preserve">O catálogo possui características favoráveis a cache:</w:t>
      </w:r>
    </w:p>
    <w:p>
      <w:pPr>
        <w:pStyle w:val="SourceCode"/>
      </w:pPr>
      <w:r>
        <w:rPr>
          <w:rStyle w:val="VerbatimChar"/>
        </w:rPr>
        <w:t xml:space="preserve">leitura frequente</w:t>
      </w:r>
      <w:r>
        <w:br/>
      </w:r>
      <w:r>
        <w:rPr>
          <w:rStyle w:val="VerbatimChar"/>
        </w:rPr>
        <w:t xml:space="preserve">alteração relativamente baixa</w:t>
      </w:r>
      <w:r>
        <w:br/>
      </w:r>
      <w:r>
        <w:rPr>
          <w:rStyle w:val="VerbatimChar"/>
        </w:rPr>
        <w:t xml:space="preserve">dados públicos</w:t>
      </w:r>
    </w:p>
    <w:p>
      <w:pPr>
        <w:pStyle w:val="FirstParagraph"/>
      </w:pPr>
      <w:r>
        <w:t xml:space="preserve">No futuro poderão ser utilizados:</w:t>
      </w:r>
    </w:p>
    <w:p>
      <w:pPr>
        <w:pStyle w:val="SourceCode"/>
      </w:pPr>
      <w:r>
        <w:rPr>
          <w:rStyle w:val="VerbatimChar"/>
        </w:rPr>
        <w:t xml:space="preserve">HTTP Cache</w:t>
      </w:r>
      <w:r>
        <w:br/>
      </w:r>
      <w:r>
        <w:rPr>
          <w:rStyle w:val="VerbatimChar"/>
        </w:rPr>
        <w:t xml:space="preserve">CDN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ISR</w:t>
      </w:r>
    </w:p>
    <w:p>
      <w:pPr>
        <w:pStyle w:val="FirstParagraph"/>
      </w:pPr>
      <w:r>
        <w:t xml:space="preserve">sem alterar o modelo conceitual.</w:t>
      </w:r>
    </w:p>
    <w:p>
      <w:r>
        <w:pict>
          <v:rect style="width:0;height:1.5pt" o:hralign="center" o:hrstd="t" o:hr="t"/>
        </w:pict>
      </w:r>
    </w:p>
    <w:bookmarkEnd w:id="75"/>
    <w:bookmarkStart w:id="76" w:name="segurança-da-api"/>
    <w:p>
      <w:pPr>
        <w:pStyle w:val="Heading1"/>
      </w:pPr>
      <w:r>
        <w:t xml:space="preserve">66. Segurança da API</w:t>
      </w:r>
    </w:p>
    <w:p>
      <w:pPr>
        <w:pStyle w:val="FirstParagraph"/>
      </w:pPr>
      <w:r>
        <w:t xml:space="preserve">Deverão ser considerados:</w:t>
      </w:r>
    </w:p>
    <w:p>
      <w:pPr>
        <w:pStyle w:val="SourceCode"/>
      </w:pPr>
      <w:r>
        <w:rPr>
          <w:rStyle w:val="VerbatimChar"/>
        </w:rPr>
        <w:t xml:space="preserve">HTTPS</w:t>
      </w:r>
      <w:r>
        <w:br/>
      </w:r>
      <w:r>
        <w:rPr>
          <w:rStyle w:val="VerbatimChar"/>
        </w:rPr>
        <w:t xml:space="preserve">HSTS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Brute-force protection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Output filtering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Secure cookies</w:t>
      </w:r>
      <w:r>
        <w:br/>
      </w:r>
      <w:r>
        <w:rPr>
          <w:rStyle w:val="VerbatimChar"/>
        </w:rPr>
        <w:t xml:space="preserve">Security headers</w:t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76"/>
    <w:bookmarkStart w:id="77" w:name="banco-de-dados"/>
    <w:p>
      <w:pPr>
        <w:pStyle w:val="Heading1"/>
      </w:pPr>
      <w:r>
        <w:t xml:space="preserve">67. Banco de dados</w:t>
      </w:r>
    </w:p>
    <w:p>
      <w:pPr>
        <w:pStyle w:val="FirstParagraph"/>
      </w:pPr>
      <w:r>
        <w:t xml:space="preserve">O backend utilizará PostgreSQL conforme documentos:</w:t>
      </w:r>
    </w:p>
    <w:p>
      <w:pPr>
        <w:pStyle w:val="SourceCode"/>
      </w:pPr>
      <w:r>
        <w:rPr>
          <w:rStyle w:val="VerbatimChar"/>
        </w:rPr>
        <w:t xml:space="preserve">7A — DDL Estrutural</w:t>
      </w:r>
      <w:r>
        <w:br/>
      </w:r>
      <w:r>
        <w:rPr>
          <w:rStyle w:val="VerbatimChar"/>
        </w:rPr>
        <w:t xml:space="preserve">7B — Automação e Integridade</w:t>
      </w:r>
    </w:p>
    <w:p>
      <w:pPr>
        <w:pStyle w:val="FirstParagraph"/>
      </w:pPr>
      <w:r>
        <w:t xml:space="preserve">A aplicação deverá utilizar migrations versionadas.</w:t>
      </w:r>
    </w:p>
    <w:p>
      <w:r>
        <w:pict>
          <v:rect style="width:0;height:1.5pt" o:hralign="center" o:hrstd="t" o:hr="t"/>
        </w:pict>
      </w:r>
    </w:p>
    <w:bookmarkEnd w:id="77"/>
    <w:bookmarkStart w:id="78" w:name="migrations"/>
    <w:p>
      <w:pPr>
        <w:pStyle w:val="Heading1"/>
      </w:pPr>
      <w:r>
        <w:t xml:space="preserve">68. Migrations</w:t>
      </w:r>
    </w:p>
    <w:p>
      <w:pPr>
        <w:pStyle w:val="FirstParagraph"/>
      </w:pPr>
      <w:r>
        <w:t xml:space="preserve">As alterações do banco deverão ocorrer por migrations.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001_initial_schema</w:t>
      </w:r>
      <w:r>
        <w:br/>
      </w:r>
      <w:r>
        <w:rPr>
          <w:rStyle w:val="VerbatimChar"/>
        </w:rPr>
        <w:t xml:space="preserve">002_add_catalog_indexes</w:t>
      </w:r>
      <w:r>
        <w:br/>
      </w:r>
      <w:r>
        <w:rPr>
          <w:rStyle w:val="VerbatimChar"/>
        </w:rPr>
        <w:t xml:space="preserve">003_add_catalog_requests</w:t>
      </w:r>
    </w:p>
    <w:p>
      <w:pPr>
        <w:pStyle w:val="FirstParagraph"/>
      </w:pPr>
      <w:r>
        <w:t xml:space="preserve">Nunca depender de alterações manuais no banco de produção.</w:t>
      </w:r>
    </w:p>
    <w:p>
      <w:r>
        <w:pict>
          <v:rect style="width:0;height:1.5pt" o:hralign="center" o:hrstd="t" o:hr="t"/>
        </w:pict>
      </w:r>
    </w:p>
    <w:bookmarkEnd w:id="78"/>
    <w:bookmarkStart w:id="79" w:name="integridade-no-banco"/>
    <w:p>
      <w:pPr>
        <w:pStyle w:val="Heading1"/>
      </w:pPr>
      <w:r>
        <w:t xml:space="preserve">69. Integridade no banco</w:t>
      </w:r>
    </w:p>
    <w:p>
      <w:pPr>
        <w:pStyle w:val="FirstParagraph"/>
      </w:pPr>
      <w:r>
        <w:t xml:space="preserve">O backend não deverá substituir as proteções do PostgreSQL.</w:t>
      </w:r>
    </w:p>
    <w:p>
      <w:pPr>
        <w:pStyle w:val="BodyText"/>
      </w:pPr>
      <w:r>
        <w:t xml:space="preserve">O banco continuará responsável por:</w:t>
      </w:r>
    </w:p>
    <w:p>
      <w:pPr>
        <w:pStyle w:val="SourceCode"/>
      </w:pPr>
      <w:r>
        <w:rPr>
          <w:rStyle w:val="VerbatimChar"/>
        </w:rPr>
        <w:t xml:space="preserve">PK</w:t>
      </w:r>
      <w:r>
        <w:br/>
      </w:r>
      <w:r>
        <w:rPr>
          <w:rStyle w:val="VerbatimChar"/>
        </w:rPr>
        <w:t xml:space="preserve">FK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NOT NULL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Triggers necessários</w:t>
      </w:r>
      <w:r>
        <w:br/>
      </w:r>
      <w:r>
        <w:rPr>
          <w:rStyle w:val="VerbatimChar"/>
        </w:rPr>
        <w:t xml:space="preserve">Locks</w:t>
      </w:r>
    </w:p>
    <w:p>
      <w:r>
        <w:pict>
          <v:rect style="width:0;height:1.5pt" o:hralign="center" o:hrstd="t" o:hr="t"/>
        </w:pict>
      </w:r>
    </w:p>
    <w:bookmarkEnd w:id="79"/>
    <w:bookmarkStart w:id="82" w:name="regras-no-backend-x-banco"/>
    <w:p>
      <w:pPr>
        <w:pStyle w:val="Heading1"/>
      </w:pPr>
      <w:r>
        <w:t xml:space="preserve">70. Regras no backend x banco</w:t>
      </w:r>
    </w:p>
    <w:bookmarkStart w:id="80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fluxos</w:t>
      </w:r>
      <w:r>
        <w:br/>
      </w:r>
      <w:r>
        <w:rPr>
          <w:rStyle w:val="VerbatimChar"/>
        </w:rPr>
        <w:t xml:space="preserve">casos de uso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regras complexas</w:t>
      </w:r>
      <w:r>
        <w:br/>
      </w:r>
      <w:r>
        <w:rPr>
          <w:rStyle w:val="VerbatimChar"/>
        </w:rPr>
        <w:t xml:space="preserve">orquestração</w:t>
      </w:r>
      <w:r>
        <w:br/>
      </w:r>
      <w:r>
        <w:rPr>
          <w:rStyle w:val="VerbatimChar"/>
        </w:rPr>
        <w:t xml:space="preserve">integrações</w:t>
      </w:r>
    </w:p>
    <w:bookmarkEnd w:id="80"/>
    <w:bookmarkStart w:id="81" w:name="banco"/>
    <w:p>
      <w:pPr>
        <w:pStyle w:val="Heading3"/>
      </w:pPr>
      <w:r>
        <w:t xml:space="preserve">Banco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integridade</w:t>
      </w:r>
      <w:r>
        <w:br/>
      </w:r>
      <w:r>
        <w:rPr>
          <w:rStyle w:val="VerbatimChar"/>
        </w:rPr>
        <w:t xml:space="preserve">consistência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concorrência</w:t>
      </w:r>
      <w:r>
        <w:br/>
      </w:r>
      <w:r>
        <w:rPr>
          <w:rStyle w:val="VerbatimChar"/>
        </w:rPr>
        <w:t xml:space="preserve">persistência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regra-de-negócio-crítica"/>
    <w:p>
      <w:pPr>
        <w:pStyle w:val="Heading1"/>
      </w:pPr>
      <w:r>
        <w:t xml:space="preserve">71. Regra de negócio crítica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 move exemplar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verifica permissão</w:t>
      </w:r>
      <w:r>
        <w:br/>
      </w:r>
      <w:r>
        <w:rPr>
          <w:rStyle w:val="VerbatimChar"/>
        </w:rPr>
        <w:t xml:space="preserve">verifica ownership</w:t>
      </w:r>
      <w:r>
        <w:br/>
      </w:r>
      <w:r>
        <w:rPr>
          <w:rStyle w:val="VerbatimChar"/>
        </w:rPr>
        <w:t xml:space="preserve">inicia transação</w:t>
      </w:r>
    </w:p>
    <w:p>
      <w:pPr>
        <w:pStyle w:val="FirstParagraph"/>
      </w:pPr>
      <w:r>
        <w:t xml:space="preserve">Banco:</w:t>
      </w:r>
    </w:p>
    <w:p>
      <w:pPr>
        <w:pStyle w:val="SourceCode"/>
      </w:pPr>
      <w:r>
        <w:rPr>
          <w:rStyle w:val="VerbatimChar"/>
        </w:rPr>
        <w:t xml:space="preserve">aplica lock</w:t>
      </w:r>
      <w:r>
        <w:br/>
      </w:r>
      <w:r>
        <w:rPr>
          <w:rStyle w:val="VerbatimChar"/>
        </w:rPr>
        <w:t xml:space="preserve">garante integridade</w:t>
      </w:r>
    </w:p>
    <w:p>
      <w:pPr>
        <w:pStyle w:val="FirstParagraph"/>
      </w:pPr>
      <w:r>
        <w:t xml:space="preserve">Essa combinação forma:</w:t>
      </w:r>
    </w:p>
    <w:p>
      <w:pPr>
        <w:pStyle w:val="BlockText"/>
      </w:pPr>
      <w:r>
        <w:rPr>
          <w:b/>
          <w:bCs/>
        </w:rPr>
        <w:t xml:space="preserve">Defense in Depth.</w:t>
      </w:r>
    </w:p>
    <w:p>
      <w:r>
        <w:pict>
          <v:rect style="width:0;height:1.5pt" o:hralign="center" o:hrstd="t" o:hr="t"/>
        </w:pict>
      </w:r>
    </w:p>
    <w:bookmarkEnd w:id="83"/>
    <w:bookmarkStart w:id="84" w:name="módulo-catalog"/>
    <w:p>
      <w:pPr>
        <w:pStyle w:val="Heading1"/>
      </w:pPr>
      <w:r>
        <w:t xml:space="preserve">72. Módulo Catalog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Brands</w:t>
      </w:r>
      <w:r>
        <w:br/>
      </w:r>
      <w:r>
        <w:rPr>
          <w:rStyle w:val="VerbatimChar"/>
        </w:rPr>
        <w:t xml:space="preserve">Automakers</w:t>
      </w:r>
      <w:r>
        <w:br/>
      </w:r>
      <w:r>
        <w:rPr>
          <w:rStyle w:val="VerbatimChar"/>
        </w:rPr>
        <w:t xml:space="preserve">Vehicle Models</w:t>
      </w:r>
      <w:r>
        <w:br/>
      </w:r>
      <w:r>
        <w:rPr>
          <w:rStyle w:val="VerbatimChar"/>
        </w:rPr>
        <w:t xml:space="preserve">Vehicle Generations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Castings</w:t>
      </w:r>
      <w:r>
        <w:br/>
      </w:r>
      <w:r>
        <w:rPr>
          <w:rStyle w:val="VerbatimChar"/>
        </w:rPr>
        <w:t xml:space="preserve">Scales</w:t>
      </w:r>
      <w:r>
        <w:br/>
      </w:r>
      <w:r>
        <w:rPr>
          <w:rStyle w:val="VerbatimChar"/>
        </w:rPr>
        <w:t xml:space="preserve">Variations</w:t>
      </w:r>
      <w:r>
        <w:br/>
      </w:r>
      <w:r>
        <w:rPr>
          <w:rStyle w:val="VerbatimChar"/>
        </w:rPr>
        <w:t xml:space="preserve">Identifiers</w:t>
      </w:r>
      <w:r>
        <w:br/>
      </w:r>
      <w:r>
        <w:rPr>
          <w:rStyle w:val="VerbatimChar"/>
        </w:rPr>
        <w:t xml:space="preserve">Franchises</w:t>
      </w:r>
    </w:p>
    <w:p>
      <w:r>
        <w:pict>
          <v:rect style="width:0;height:1.5pt" o:hralign="center" o:hrstd="t" o:hr="t"/>
        </w:pict>
      </w:r>
    </w:p>
    <w:bookmarkEnd w:id="84"/>
    <w:bookmarkStart w:id="85" w:name="módulo-collection"/>
    <w:p>
      <w:pPr>
        <w:pStyle w:val="Heading1"/>
      </w:pPr>
      <w:r>
        <w:t xml:space="preserve">73. Módulo Collection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Exemplars</w:t>
      </w:r>
      <w:r>
        <w:br/>
      </w:r>
      <w:r>
        <w:rPr>
          <w:rStyle w:val="VerbatimChar"/>
        </w:rPr>
        <w:t xml:space="preserve">Exemplar detail</w:t>
      </w:r>
      <w:r>
        <w:br/>
      </w:r>
      <w:r>
        <w:rPr>
          <w:rStyle w:val="VerbatimChar"/>
        </w:rPr>
        <w:t xml:space="preserve">Duplicate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Collection queries</w:t>
      </w:r>
    </w:p>
    <w:p>
      <w:r>
        <w:pict>
          <v:rect style="width:0;height:1.5pt" o:hralign="center" o:hrstd="t" o:hr="t"/>
        </w:pict>
      </w:r>
    </w:p>
    <w:bookmarkEnd w:id="85"/>
    <w:bookmarkStart w:id="86" w:name="módulo-locations"/>
    <w:p>
      <w:pPr>
        <w:pStyle w:val="Heading1"/>
      </w:pPr>
      <w:r>
        <w:t xml:space="preserve">74. Módulo Locations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Location hierarchy</w:t>
      </w:r>
      <w:r>
        <w:br/>
      </w:r>
      <w:r>
        <w:rPr>
          <w:rStyle w:val="VerbatimChar"/>
        </w:rPr>
        <w:t xml:space="preserve">Current location</w:t>
      </w:r>
      <w:r>
        <w:br/>
      </w:r>
      <w:r>
        <w:rPr>
          <w:rStyle w:val="VerbatimChar"/>
        </w:rPr>
        <w:t xml:space="preserve">Movement</w:t>
      </w:r>
      <w:r>
        <w:br/>
      </w:r>
      <w:r>
        <w:rPr>
          <w:rStyle w:val="VerbatimChar"/>
        </w:rPr>
        <w:t xml:space="preserve">Movement history</w:t>
      </w:r>
    </w:p>
    <w:p>
      <w:r>
        <w:pict>
          <v:rect style="width:0;height:1.5pt" o:hralign="center" o:hrstd="t" o:hr="t"/>
        </w:pict>
      </w:r>
    </w:p>
    <w:bookmarkEnd w:id="86"/>
    <w:bookmarkStart w:id="87" w:name="módulo-acquisitions"/>
    <w:p>
      <w:pPr>
        <w:pStyle w:val="Heading1"/>
      </w:pPr>
      <w:r>
        <w:t xml:space="preserve">75. Módulo Acquisitions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Acquisition items</w:t>
      </w:r>
      <w:r>
        <w:br/>
      </w:r>
      <w:r>
        <w:rPr>
          <w:rStyle w:val="VerbatimChar"/>
        </w:rPr>
        <w:t xml:space="preserve">Costs</w:t>
      </w:r>
      <w:r>
        <w:br/>
      </w:r>
      <w:r>
        <w:rPr>
          <w:rStyle w:val="VerbatimChar"/>
        </w:rPr>
        <w:t xml:space="preserve">History</w:t>
      </w:r>
    </w:p>
    <w:p>
      <w:r>
        <w:pict>
          <v:rect style="width:0;height:1.5pt" o:hralign="center" o:hrstd="t" o:hr="t"/>
        </w:pict>
      </w:r>
    </w:p>
    <w:bookmarkEnd w:id="87"/>
    <w:bookmarkStart w:id="88" w:name="módulo-sales"/>
    <w:p>
      <w:pPr>
        <w:pStyle w:val="Heading1"/>
      </w:pPr>
      <w:r>
        <w:t xml:space="preserve">76. Módulo Sales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Sale items</w:t>
      </w:r>
      <w:r>
        <w:br/>
      </w:r>
      <w:r>
        <w:rPr>
          <w:rStyle w:val="VerbatimChar"/>
        </w:rPr>
        <w:t xml:space="preserve">Sale history</w:t>
      </w:r>
      <w:r>
        <w:br/>
      </w:r>
      <w:r>
        <w:rPr>
          <w:rStyle w:val="VerbatimChar"/>
        </w:rPr>
        <w:t xml:space="preserve">Exemplar state transition</w:t>
      </w:r>
    </w:p>
    <w:p>
      <w:r>
        <w:pict>
          <v:rect style="width:0;height:1.5pt" o:hralign="center" o:hrstd="t" o:hr="t"/>
        </w:pict>
      </w:r>
    </w:p>
    <w:bookmarkEnd w:id="88"/>
    <w:bookmarkStart w:id="89" w:name="módulo-wishlist"/>
    <w:p>
      <w:pPr>
        <w:pStyle w:val="Heading1"/>
      </w:pPr>
      <w:r>
        <w:t xml:space="preserve">77. Módulo Wishlist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Variation relationship</w:t>
      </w:r>
    </w:p>
    <w:p>
      <w:r>
        <w:pict>
          <v:rect style="width:0;height:1.5pt" o:hralign="center" o:hrstd="t" o:hr="t"/>
        </w:pict>
      </w:r>
    </w:p>
    <w:bookmarkEnd w:id="89"/>
    <w:bookmarkStart w:id="90" w:name="módulo-lists"/>
    <w:p>
      <w:pPr>
        <w:pStyle w:val="Heading1"/>
      </w:pPr>
      <w:r>
        <w:t xml:space="preserve">78. Módulo Lists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Custom list</w:t>
      </w:r>
      <w:r>
        <w:br/>
      </w:r>
      <w:r>
        <w:rPr>
          <w:rStyle w:val="VerbatimChar"/>
        </w:rPr>
        <w:t xml:space="preserve">List items</w:t>
      </w:r>
      <w:r>
        <w:br/>
      </w:r>
      <w:r>
        <w:rPr>
          <w:rStyle w:val="VerbatimChar"/>
        </w:rPr>
        <w:t xml:space="preserve">Ordering</w:t>
      </w:r>
      <w:r>
        <w:br/>
      </w:r>
      <w:r>
        <w:rPr>
          <w:rStyle w:val="VerbatimChar"/>
        </w:rPr>
        <w:t xml:space="preserve">Variation/exemplar targets</w:t>
      </w:r>
    </w:p>
    <w:p>
      <w:r>
        <w:pict>
          <v:rect style="width:0;height:1.5pt" o:hralign="center" o:hrstd="t" o:hr="t"/>
        </w:pict>
      </w:r>
    </w:p>
    <w:bookmarkEnd w:id="90"/>
    <w:bookmarkStart w:id="91" w:name="módulo-catalog-requests"/>
    <w:p>
      <w:pPr>
        <w:pStyle w:val="Heading1"/>
      </w:pPr>
      <w:r>
        <w:t xml:space="preserve">79. Módulo Catalog Requests</w:t>
      </w:r>
    </w:p>
    <w:p>
      <w:pPr>
        <w:pStyle w:val="FirstParagraph"/>
      </w:pPr>
      <w:r>
        <w:t xml:space="preserve">Responsabilidades:</w:t>
      </w:r>
    </w:p>
    <w:p>
      <w:pPr>
        <w:pStyle w:val="SourceCode"/>
      </w:pP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Aprovação</w:t>
      </w:r>
      <w:r>
        <w:br/>
      </w:r>
      <w:r>
        <w:rPr>
          <w:rStyle w:val="VerbatimChar"/>
        </w:rPr>
        <w:t xml:space="preserve">Rejeição</w:t>
      </w:r>
      <w:r>
        <w:br/>
      </w:r>
      <w:r>
        <w:rPr>
          <w:rStyle w:val="VerbatimChar"/>
        </w:rPr>
        <w:t xml:space="preserve">Comentários</w:t>
      </w:r>
    </w:p>
    <w:p>
      <w:r>
        <w:pict>
          <v:rect style="width:0;height:1.5pt" o:hralign="center" o:hrstd="t" o:hr="t"/>
        </w:pict>
      </w:r>
    </w:p>
    <w:bookmarkEnd w:id="91"/>
    <w:bookmarkStart w:id="92" w:name="módulo-admin"/>
    <w:p>
      <w:pPr>
        <w:pStyle w:val="Heading1"/>
      </w:pPr>
      <w:r>
        <w:t xml:space="preserve">80. Módulo Admin</w:t>
      </w:r>
    </w:p>
    <w:p>
      <w:pPr>
        <w:pStyle w:val="FirstParagraph"/>
      </w:pPr>
      <w:r>
        <w:t xml:space="preserve">O módulo administrativo poderá centralizar operações de gestão.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 moderation</w:t>
      </w:r>
      <w:r>
        <w:br/>
      </w:r>
      <w:r>
        <w:rPr>
          <w:rStyle w:val="VerbatimChar"/>
        </w:rPr>
        <w:t xml:space="preserve">User management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O acesso será controlado por permissions.</w:t>
      </w:r>
    </w:p>
    <w:p>
      <w:r>
        <w:pict>
          <v:rect style="width:0;height:1.5pt" o:hralign="center" o:hrstd="t" o:hr="t"/>
        </w:pict>
      </w:r>
    </w:p>
    <w:bookmarkEnd w:id="92"/>
    <w:bookmarkStart w:id="93" w:name="serviços-de-domínio"/>
    <w:p>
      <w:pPr>
        <w:pStyle w:val="Heading1"/>
      </w:pPr>
      <w:r>
        <w:t xml:space="preserve">81. Serviços de domínio</w:t>
      </w:r>
    </w:p>
    <w:p>
      <w:pPr>
        <w:pStyle w:val="FirstParagraph"/>
      </w:pPr>
      <w:r>
        <w:t xml:space="preserve">Operações importantes deverão possuir serviços próprios.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CreateExemplarService</w:t>
      </w:r>
      <w:r>
        <w:br/>
      </w:r>
      <w:r>
        <w:rPr>
          <w:rStyle w:val="VerbatimChar"/>
        </w:rPr>
        <w:t xml:space="preserve">MoveExemplarService</w:t>
      </w:r>
      <w:r>
        <w:br/>
      </w:r>
      <w:r>
        <w:rPr>
          <w:rStyle w:val="VerbatimChar"/>
        </w:rPr>
        <w:t xml:space="preserve">SellExemplarService</w:t>
      </w:r>
      <w:r>
        <w:br/>
      </w:r>
      <w:r>
        <w:rPr>
          <w:rStyle w:val="VerbatimChar"/>
        </w:rPr>
        <w:t xml:space="preserve">CreateAcquisitionService</w:t>
      </w:r>
      <w:r>
        <w:br/>
      </w:r>
      <w:r>
        <w:rPr>
          <w:rStyle w:val="VerbatimChar"/>
        </w:rPr>
        <w:t xml:space="preserve">CreateCatalogRequestService</w:t>
      </w:r>
      <w:r>
        <w:br/>
      </w:r>
      <w:r>
        <w:rPr>
          <w:rStyle w:val="VerbatimChar"/>
        </w:rPr>
        <w:t xml:space="preserve">ApproveCatalogRequestService</w:t>
      </w:r>
    </w:p>
    <w:p>
      <w:pPr>
        <w:pStyle w:val="FirstParagraph"/>
      </w:pPr>
      <w:r>
        <w:t xml:space="preserve">Isso facilita:</w:t>
      </w:r>
    </w:p>
    <w:p>
      <w:pPr>
        <w:pStyle w:val="SourceCode"/>
      </w:pP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manutenção</w:t>
      </w:r>
      <w:r>
        <w:br/>
      </w:r>
      <w:r>
        <w:rPr>
          <w:rStyle w:val="VerbatimChar"/>
        </w:rPr>
        <w:t xml:space="preserve">reutilização</w:t>
      </w:r>
      <w:r>
        <w:br/>
      </w:r>
      <w:r>
        <w:rPr>
          <w:rStyle w:val="VerbatimChar"/>
        </w:rPr>
        <w:t xml:space="preserve">evolução</w:t>
      </w:r>
    </w:p>
    <w:p>
      <w:r>
        <w:pict>
          <v:rect style="width:0;height:1.5pt" o:hralign="center" o:hrstd="t" o:hr="t"/>
        </w:pict>
      </w:r>
    </w:p>
    <w:bookmarkEnd w:id="93"/>
    <w:bookmarkStart w:id="94" w:name="não-transformar-service-em-god-service"/>
    <w:p>
      <w:pPr>
        <w:pStyle w:val="Heading1"/>
      </w:pPr>
      <w:r>
        <w:t xml:space="preserve">82. Não transformar Service em</w:t>
      </w:r>
      <w:r>
        <w:t xml:space="preserve"> </w:t>
      </w:r>
      <w:r>
        <w:t xml:space="preserve">“God Service”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MiniHubService</w:t>
      </w:r>
    </w:p>
    <w:p>
      <w:pPr>
        <w:pStyle w:val="FirstParagraph"/>
      </w:pPr>
      <w:r>
        <w:t xml:space="preserve">com centenas de métodos.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CollectionService</w:t>
      </w:r>
      <w:r>
        <w:br/>
      </w:r>
      <w:r>
        <w:rPr>
          <w:rStyle w:val="VerbatimChar"/>
        </w:rPr>
        <w:t xml:space="preserve">CatalogService</w:t>
      </w:r>
      <w:r>
        <w:br/>
      </w:r>
      <w:r>
        <w:rPr>
          <w:rStyle w:val="VerbatimChar"/>
        </w:rPr>
        <w:t xml:space="preserve">LocationService</w:t>
      </w:r>
    </w:p>
    <w:p>
      <w:pPr>
        <w:pStyle w:val="FirstParagraph"/>
      </w:pPr>
      <w:r>
        <w:t xml:space="preserve">e, quando necessário:</w:t>
      </w:r>
    </w:p>
    <w:p>
      <w:pPr>
        <w:pStyle w:val="SourceCode"/>
      </w:pPr>
      <w:r>
        <w:rPr>
          <w:rStyle w:val="VerbatimChar"/>
        </w:rPr>
        <w:t xml:space="preserve">MoveExemplarService</w:t>
      </w:r>
      <w:r>
        <w:br/>
      </w:r>
      <w:r>
        <w:rPr>
          <w:rStyle w:val="VerbatimChar"/>
        </w:rPr>
        <w:t xml:space="preserve">CreateExemplarService</w:t>
      </w:r>
    </w:p>
    <w:p>
      <w:r>
        <w:pict>
          <v:rect style="width:0;height:1.5pt" o:hralign="center" o:hrstd="t" o:hr="t"/>
        </w:pict>
      </w:r>
    </w:p>
    <w:bookmarkEnd w:id="94"/>
    <w:bookmarkStart w:id="95" w:name="repositories-e-sql"/>
    <w:p>
      <w:pPr>
        <w:pStyle w:val="Heading1"/>
      </w:pPr>
      <w:r>
        <w:t xml:space="preserve">83. Repositories e SQL</w:t>
      </w:r>
    </w:p>
    <w:p>
      <w:pPr>
        <w:pStyle w:val="FirstParagraph"/>
      </w:pPr>
      <w:r>
        <w:t xml:space="preserve">Repositories deverão abstrair persistência.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findById()</w:t>
      </w:r>
      <w:r>
        <w:br/>
      </w:r>
      <w:r>
        <w:rPr>
          <w:rStyle w:val="VerbatimChar"/>
        </w:rPr>
        <w:t xml:space="preserve">findByUserId()</w:t>
      </w:r>
      <w:r>
        <w:br/>
      </w:r>
      <w:r>
        <w:rPr>
          <w:rStyle w:val="VerbatimChar"/>
        </w:rPr>
        <w:t xml:space="preserve">create()</w:t>
      </w:r>
      <w:r>
        <w:br/>
      </w:r>
      <w:r>
        <w:rPr>
          <w:rStyle w:val="VerbatimChar"/>
        </w:rPr>
        <w:t xml:space="preserve">update()</w:t>
      </w:r>
      <w:r>
        <w:br/>
      </w:r>
      <w:r>
        <w:rPr>
          <w:rStyle w:val="VerbatimChar"/>
        </w:rPr>
        <w:t xml:space="preserve">delete()</w:t>
      </w:r>
      <w:r>
        <w:br/>
      </w:r>
      <w:r>
        <w:rPr>
          <w:rStyle w:val="VerbatimChar"/>
        </w:rPr>
        <w:t xml:space="preserve">lockById()</w:t>
      </w:r>
    </w:p>
    <w:p>
      <w:pPr>
        <w:pStyle w:val="FirstParagraph"/>
      </w:pPr>
      <w:r>
        <w:t xml:space="preserve">Consultas analíticas complexas poderão ficar em:</w:t>
      </w:r>
    </w:p>
    <w:p>
      <w:pPr>
        <w:pStyle w:val="SourceCode"/>
      </w:pPr>
      <w:r>
        <w:rPr>
          <w:rStyle w:val="VerbatimChar"/>
        </w:rPr>
        <w:t xml:space="preserve">queries/</w:t>
      </w:r>
    </w:p>
    <w:p>
      <w:r>
        <w:pict>
          <v:rect style="width:0;height:1.5pt" o:hralign="center" o:hrstd="t" o:hr="t"/>
        </w:pict>
      </w:r>
    </w:p>
    <w:bookmarkEnd w:id="95"/>
    <w:bookmarkStart w:id="96" w:name="queries-críticas"/>
    <w:p>
      <w:pPr>
        <w:pStyle w:val="Heading1"/>
      </w:pPr>
      <w:r>
        <w:t xml:space="preserve">84. Queries críticas</w:t>
      </w:r>
    </w:p>
    <w:p>
      <w:pPr>
        <w:pStyle w:val="FirstParagraph"/>
      </w:pPr>
      <w:r>
        <w:t xml:space="preserve">Deverão ser tratadas como artefatos importantes.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identifier search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current location</w:t>
      </w:r>
      <w:r>
        <w:br/>
      </w:r>
      <w:r>
        <w:rPr>
          <w:rStyle w:val="VerbatimChar"/>
        </w:rPr>
        <w:t xml:space="preserve">movement history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acquisition history</w:t>
      </w:r>
      <w:r>
        <w:br/>
      </w:r>
      <w:r>
        <w:rPr>
          <w:rStyle w:val="VerbatimChar"/>
        </w:rPr>
        <w:t xml:space="preserve">sales history</w:t>
      </w:r>
    </w:p>
    <w:p>
      <w:pPr>
        <w:pStyle w:val="FirstParagraph"/>
      </w:pPr>
      <w:r>
        <w:t xml:space="preserve">As consultas definidas no Documento 6 continuarão sendo referência funcional.</w:t>
      </w:r>
    </w:p>
    <w:p>
      <w:r>
        <w:pict>
          <v:rect style="width:0;height:1.5pt" o:hralign="center" o:hrstd="t" o:hr="t"/>
        </w:pict>
      </w:r>
    </w:p>
    <w:bookmarkEnd w:id="96"/>
    <w:bookmarkStart w:id="97" w:name="performance"/>
    <w:p>
      <w:pPr>
        <w:pStyle w:val="Heading1"/>
      </w:pPr>
      <w:r>
        <w:t xml:space="preserve">85. Performance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índices PostgreSQL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queries específicas</w:t>
      </w:r>
      <w:r>
        <w:br/>
      </w:r>
      <w:r>
        <w:rPr>
          <w:rStyle w:val="VerbatimChar"/>
        </w:rPr>
        <w:t xml:space="preserve">DTOs leves</w:t>
      </w:r>
      <w:r>
        <w:br/>
      </w:r>
      <w:r>
        <w:rPr>
          <w:rStyle w:val="VerbatimChar"/>
        </w:rPr>
        <w:t xml:space="preserve">cache HTTP</w:t>
      </w:r>
      <w:r>
        <w:br/>
      </w:r>
      <w:r>
        <w:rPr>
          <w:rStyle w:val="VerbatimChar"/>
        </w:rPr>
        <w:t xml:space="preserve">TanStack Query</w:t>
      </w:r>
    </w:p>
    <w:p>
      <w:pPr>
        <w:pStyle w:val="FirstParagraph"/>
      </w:pPr>
      <w:r>
        <w:t xml:space="preserve">serão suficientes.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SELECT *</w:t>
      </w:r>
    </w:p>
    <w:p>
      <w:pPr>
        <w:pStyle w:val="FirstParagraph"/>
      </w:pPr>
      <w:r>
        <w:t xml:space="preserve">em endpoints públicos sem necessidade.</w:t>
      </w:r>
    </w:p>
    <w:p>
      <w:r>
        <w:pict>
          <v:rect style="width:0;height:1.5pt" o:hralign="center" o:hrstd="t" o:hr="t"/>
        </w:pict>
      </w:r>
    </w:p>
    <w:bookmarkEnd w:id="97"/>
    <w:bookmarkStart w:id="98" w:name="n1"/>
    <w:p>
      <w:pPr>
        <w:pStyle w:val="Heading1"/>
      </w:pPr>
      <w:r>
        <w:t xml:space="preserve">86. N+1</w:t>
      </w:r>
    </w:p>
    <w:p>
      <w:pPr>
        <w:pStyle w:val="FirstParagraph"/>
      </w:pPr>
      <w:r>
        <w:t xml:space="preserve">O backend deverá evitar consultas N+1.</w:t>
      </w:r>
    </w:p>
    <w:p>
      <w:pPr>
        <w:pStyle w:val="BodyText"/>
      </w:pPr>
      <w:r>
        <w:t xml:space="preserve">Exemplo ruim:</w:t>
      </w:r>
    </w:p>
    <w:p>
      <w:pPr>
        <w:pStyle w:val="SourceCode"/>
      </w:pPr>
      <w:r>
        <w:rPr>
          <w:rStyle w:val="VerbatimChar"/>
        </w:rPr>
        <w:t xml:space="preserve">buscar 100 exemplares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buscar variação individualmente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buscar marca individualmente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buscar modelo individualmente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query otimizada</w:t>
      </w:r>
      <w:r>
        <w:br/>
      </w:r>
      <w:r>
        <w:rPr>
          <w:rStyle w:val="VerbatimChar"/>
        </w:rPr>
        <w:t xml:space="preserve">joins</w:t>
      </w:r>
      <w:r>
        <w:br/>
      </w:r>
      <w:r>
        <w:rPr>
          <w:rStyle w:val="VerbatimChar"/>
        </w:rPr>
        <w:t xml:space="preserve">projeção</w:t>
      </w:r>
      <w:r>
        <w:br/>
      </w:r>
      <w:r>
        <w:rPr>
          <w:rStyle w:val="VerbatimChar"/>
        </w:rPr>
        <w:t xml:space="preserve">batch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98"/>
    <w:bookmarkStart w:id="99" w:name="dto-leve-x-dto-detalhado"/>
    <w:p>
      <w:pPr>
        <w:pStyle w:val="Heading1"/>
      </w:pPr>
      <w:r>
        <w:t xml:space="preserve">87. DTO leve x DTO detalhado</w:t>
      </w:r>
    </w:p>
    <w:p>
      <w:pPr>
        <w:pStyle w:val="FirstParagraph"/>
      </w:pPr>
      <w:r>
        <w:t xml:space="preserve">Lista:</w:t>
      </w:r>
    </w:p>
    <w:p>
      <w:pPr>
        <w:pStyle w:val="SourceCode"/>
      </w:pPr>
      <w:r>
        <w:rPr>
          <w:rStyle w:val="VerbatimChar"/>
        </w:rPr>
        <w:t xml:space="preserve">ExemplarListDto</w:t>
      </w:r>
    </w:p>
    <w:p>
      <w:pPr>
        <w:pStyle w:val="FirstParagraph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Detalhe:</w:t>
      </w:r>
    </w:p>
    <w:p>
      <w:pPr>
        <w:pStyle w:val="SourceCode"/>
      </w:pPr>
      <w:r>
        <w:rPr>
          <w:rStyle w:val="VerbatimChar"/>
        </w:rPr>
        <w:t xml:space="preserve">ExemplarDetailDto</w:t>
      </w:r>
    </w:p>
    <w:p>
      <w:pPr>
        <w:pStyle w:val="FirstParagraph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dados completos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fotos</w:t>
      </w:r>
      <w:r>
        <w:br/>
      </w:r>
      <w:r>
        <w:rPr>
          <w:rStyle w:val="VerbatimChar"/>
        </w:rPr>
        <w:t xml:space="preserve">localização</w:t>
      </w:r>
    </w:p>
    <w:p>
      <w:pPr>
        <w:pStyle w:val="FirstParagraph"/>
      </w:pPr>
      <w:r>
        <w:t xml:space="preserve">Isso reduz tráfego.</w:t>
      </w:r>
    </w:p>
    <w:p>
      <w:r>
        <w:pict>
          <v:rect style="width:0;height:1.5pt" o:hralign="center" o:hrstd="t" o:hr="t"/>
        </w:pict>
      </w:r>
    </w:p>
    <w:bookmarkEnd w:id="99"/>
    <w:bookmarkStart w:id="100" w:name="include"/>
    <w:p>
      <w:pPr>
        <w:pStyle w:val="Heading1"/>
      </w:pPr>
      <w:r>
        <w:t xml:space="preserve">88. Include</w:t>
      </w:r>
    </w:p>
    <w:p>
      <w:pPr>
        <w:pStyle w:val="FirstParagraph"/>
      </w:pPr>
      <w:r>
        <w:t xml:space="preserve">Caso seja necessário permitir agregações:</w:t>
      </w:r>
    </w:p>
    <w:p>
      <w:pPr>
        <w:pStyle w:val="SourceCode"/>
      </w:pPr>
      <w:r>
        <w:rPr>
          <w:rStyle w:val="VerbatimChar"/>
        </w:rPr>
        <w:t xml:space="preserve">GET /catalog/variations/{id}?include=vehicle,franchise,identifiers</w:t>
      </w:r>
    </w:p>
    <w:p>
      <w:pPr>
        <w:pStyle w:val="FirstParagraph"/>
      </w:pPr>
      <w:r>
        <w:t xml:space="preserve">Os valores aceitos deverão ser controlados por whitelist.</w:t>
      </w:r>
    </w:p>
    <w:p>
      <w:r>
        <w:pict>
          <v:rect style="width:0;height:1.5pt" o:hralign="center" o:hrstd="t" o:hr="t"/>
        </w:pict>
      </w:r>
    </w:p>
    <w:bookmarkEnd w:id="100"/>
    <w:bookmarkStart w:id="101" w:name="api-pública-x-privada"/>
    <w:p>
      <w:pPr>
        <w:pStyle w:val="Heading1"/>
      </w:pPr>
      <w:r>
        <w:t xml:space="preserve">89. API pública x privada</w:t>
      </w:r>
    </w:p>
    <w:p>
      <w:pPr>
        <w:pStyle w:val="FirstParagraph"/>
      </w:pPr>
      <w:r>
        <w:t xml:space="preserve">A API deverá diferenciar:</w:t>
      </w:r>
    </w:p>
    <w:p>
      <w:pPr>
        <w:pStyle w:val="SourceCode"/>
      </w:pPr>
      <w:r>
        <w:rPr>
          <w:rStyle w:val="VerbatimChar"/>
        </w:rPr>
        <w:t xml:space="preserve">Public Catalog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Authenticated Application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Public Catalog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Private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101"/>
    <w:bookmarkStart w:id="102" w:name="futuras-pré-vendas"/>
    <w:p>
      <w:pPr>
        <w:pStyle w:val="Heading1"/>
      </w:pPr>
      <w:r>
        <w:t xml:space="preserve">90. Futuras pré-vendas</w:t>
      </w:r>
    </w:p>
    <w:p>
      <w:pPr>
        <w:pStyle w:val="FirstParagraph"/>
      </w:pPr>
      <w:r>
        <w:t xml:space="preserve">A API futura poderá possuir:</w:t>
      </w:r>
    </w:p>
    <w:p>
      <w:pPr>
        <w:pStyle w:val="SourceCode"/>
      </w:pPr>
      <w:r>
        <w:rPr>
          <w:rStyle w:val="VerbatimChar"/>
        </w:rPr>
        <w:t xml:space="preserve">/sellers</w:t>
      </w:r>
      <w:r>
        <w:br/>
      </w:r>
      <w:r>
        <w:rPr>
          <w:rStyle w:val="VerbatimChar"/>
        </w:rPr>
        <w:t xml:space="preserve">/pre-sales</w:t>
      </w:r>
      <w:r>
        <w:br/>
      </w:r>
      <w:r>
        <w:rPr>
          <w:rStyle w:val="VerbatimChar"/>
        </w:rPr>
        <w:t xml:space="preserve">/customers</w:t>
      </w:r>
      <w:r>
        <w:br/>
      </w:r>
      <w:r>
        <w:rPr>
          <w:rStyle w:val="VerbatimChar"/>
        </w:rPr>
        <w:t xml:space="preserve">/financial</w:t>
      </w:r>
    </w:p>
    <w:p>
      <w:pPr>
        <w:pStyle w:val="FirstParagraph"/>
      </w:pPr>
      <w:r>
        <w:t xml:space="preserve">O módulo será adicionado posteriormente sem alterar o módulo Catalog.</w:t>
      </w:r>
    </w:p>
    <w:p>
      <w:r>
        <w:pict>
          <v:rect style="width:0;height:1.5pt" o:hralign="center" o:hrstd="t" o:hr="t"/>
        </w:pict>
      </w:r>
    </w:p>
    <w:bookmarkEnd w:id="102"/>
    <w:bookmarkStart w:id="103" w:name="futuras-notificações"/>
    <w:p>
      <w:pPr>
        <w:pStyle w:val="Heading1"/>
      </w:pPr>
      <w:r>
        <w:t xml:space="preserve">91. Futuras notificações</w:t>
      </w:r>
    </w:p>
    <w:p>
      <w:pPr>
        <w:pStyle w:val="FirstParagraph"/>
      </w:pPr>
      <w:r>
        <w:t xml:space="preserve">Endpoints futuros:</w:t>
      </w:r>
    </w:p>
    <w:p>
      <w:pPr>
        <w:pStyle w:val="SourceCode"/>
      </w:pPr>
      <w:r>
        <w:rPr>
          <w:rStyle w:val="VerbatimChar"/>
        </w:rPr>
        <w:t xml:space="preserve">/notifications</w:t>
      </w:r>
      <w:r>
        <w:br/>
      </w:r>
      <w:r>
        <w:rPr>
          <w:rStyle w:val="VerbatimChar"/>
        </w:rPr>
        <w:t xml:space="preserve">/notification-preferences</w:t>
      </w:r>
    </w:p>
    <w:p>
      <w:pPr>
        <w:pStyle w:val="FirstParagraph"/>
      </w:pPr>
      <w:r>
        <w:t xml:space="preserve">O processamento deverá ocorrer por: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e não por trigger temporal do PostgreSQL.</w:t>
      </w:r>
    </w:p>
    <w:p>
      <w:r>
        <w:pict>
          <v:rect style="width:0;height:1.5pt" o:hralign="center" o:hrstd="t" o:hr="t"/>
        </w:pict>
      </w:r>
    </w:p>
    <w:bookmarkEnd w:id="103"/>
    <w:bookmarkStart w:id="104" w:name="futura-loja"/>
    <w:p>
      <w:pPr>
        <w:pStyle w:val="Heading1"/>
      </w:pPr>
      <w:r>
        <w:t xml:space="preserve">92. Futura loja</w:t>
      </w:r>
    </w:p>
    <w:p>
      <w:pPr>
        <w:pStyle w:val="FirstParagraph"/>
      </w:pPr>
      <w:r>
        <w:t xml:space="preserve">Módulos futuros:</w:t>
      </w:r>
    </w:p>
    <w:p>
      <w:pPr>
        <w:pStyle w:val="SourceCode"/>
      </w:pPr>
      <w:r>
        <w:rPr>
          <w:rStyle w:val="VerbatimChar"/>
        </w:rPr>
        <w:t xml:space="preserve">/products</w:t>
      </w:r>
      <w:r>
        <w:br/>
      </w:r>
      <w:r>
        <w:rPr>
          <w:rStyle w:val="VerbatimChar"/>
        </w:rPr>
        <w:t xml:space="preserve">/cart</w:t>
      </w:r>
      <w:r>
        <w:br/>
      </w:r>
      <w:r>
        <w:rPr>
          <w:rStyle w:val="VerbatimChar"/>
        </w:rPr>
        <w:t xml:space="preserve">/orders</w:t>
      </w:r>
    </w:p>
    <w:p>
      <w:pPr>
        <w:pStyle w:val="FirstParagraph"/>
      </w:pPr>
      <w:r>
        <w:t xml:space="preserve">O produto comercial continuará referenciando: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r>
        <w:pict>
          <v:rect style="width:0;height:1.5pt" o:hralign="center" o:hrstd="t" o:hr="t"/>
        </w:pict>
      </w:r>
    </w:p>
    <w:bookmarkEnd w:id="104"/>
    <w:bookmarkStart w:id="105" w:name="futuro-fulfillment"/>
    <w:p>
      <w:pPr>
        <w:pStyle w:val="Heading1"/>
      </w:pPr>
      <w:r>
        <w:t xml:space="preserve">93. Futuro fulfillment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 Item</w:t>
      </w:r>
    </w:p>
    <w:p>
      <w:pPr>
        <w:pStyle w:val="FirstParagraph"/>
      </w:pPr>
      <w:r>
        <w:t xml:space="preserve">O backend deverá manter: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separado de:</w:t>
      </w:r>
    </w:p>
    <w:p>
      <w:pPr>
        <w:pStyle w:val="SourceCode"/>
      </w:pP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05"/>
    <w:bookmarkStart w:id="106" w:name="futura-garagem"/>
    <w:p>
      <w:pPr>
        <w:pStyle w:val="Heading1"/>
      </w:pPr>
      <w:r>
        <w:t xml:space="preserve">94. Futura garagem</w:t>
      </w:r>
    </w:p>
    <w:p>
      <w:pPr>
        <w:pStyle w:val="FirstParagraph"/>
      </w:pPr>
      <w:r>
        <w:t xml:space="preserve">Endpoints futuros:</w:t>
      </w:r>
    </w:p>
    <w:p>
      <w:pPr>
        <w:pStyle w:val="SourceCode"/>
      </w:pPr>
      <w:r>
        <w:rPr>
          <w:rStyle w:val="VerbatimChar"/>
        </w:rPr>
        <w:t xml:space="preserve">/garage</w:t>
      </w:r>
      <w:r>
        <w:br/>
      </w:r>
      <w:r>
        <w:rPr>
          <w:rStyle w:val="VerbatimChar"/>
        </w:rPr>
        <w:t xml:space="preserve">/garage/items</w:t>
      </w:r>
      <w:r>
        <w:br/>
      </w:r>
      <w:r>
        <w:rPr>
          <w:rStyle w:val="VerbatimChar"/>
        </w:rPr>
        <w:t xml:space="preserve">/dispatches</w:t>
      </w:r>
    </w:p>
    <w:p>
      <w:pPr>
        <w:pStyle w:val="FirstParagraph"/>
      </w:pPr>
      <w:r>
        <w:t xml:space="preserve">A garagem será tratada como:</w:t>
      </w:r>
    </w:p>
    <w:p>
      <w:pPr>
        <w:pStyle w:val="BlockText"/>
      </w:pPr>
      <w:r>
        <w:rPr>
          <w:b/>
          <w:bCs/>
        </w:rPr>
        <w:t xml:space="preserve">Área lógica de produtos adquiridos aguardando expedição.</w:t>
      </w:r>
    </w:p>
    <w:p>
      <w:pPr>
        <w:pStyle w:val="FirstParagraph"/>
      </w:pPr>
      <w:r>
        <w:t xml:space="preserve">Não como um simples endereço.</w:t>
      </w:r>
    </w:p>
    <w:p>
      <w:r>
        <w:pict>
          <v:rect style="width:0;height:1.5pt" o:hralign="center" o:hrstd="t" o:hr="t"/>
        </w:pict>
      </w:r>
    </w:p>
    <w:bookmarkEnd w:id="106"/>
    <w:bookmarkStart w:id="107" w:name="futura-logística"/>
    <w:p>
      <w:pPr>
        <w:pStyle w:val="Heading1"/>
      </w:pPr>
      <w:r>
        <w:t xml:space="preserve">95. Futura logística</w:t>
      </w:r>
    </w:p>
    <w:p>
      <w:pPr>
        <w:pStyle w:val="FirstParagraph"/>
      </w:pPr>
      <w:r>
        <w:t xml:space="preserve">Módulos:</w:t>
      </w:r>
    </w:p>
    <w:p>
      <w:pPr>
        <w:pStyle w:val="SourceCode"/>
      </w:pPr>
      <w:r>
        <w:rPr>
          <w:rStyle w:val="VerbatimChar"/>
        </w:rPr>
        <w:t xml:space="preserve">shipping-providers</w:t>
      </w:r>
      <w:r>
        <w:br/>
      </w:r>
      <w:r>
        <w:rPr>
          <w:rStyle w:val="VerbatimChar"/>
        </w:rPr>
        <w:t xml:space="preserve">shipping-quotes</w:t>
      </w:r>
      <w:r>
        <w:br/>
      </w:r>
      <w:r>
        <w:rPr>
          <w:rStyle w:val="VerbatimChar"/>
        </w:rPr>
        <w:t xml:space="preserve">shipments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Abstração: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Shipping Provider</w:t>
      </w:r>
    </w:p>
    <w:p>
      <w:pPr>
        <w:pStyle w:val="FirstParagraph"/>
      </w:pPr>
      <w:r>
        <w:t xml:space="preserve">permitindo:</w:t>
      </w:r>
    </w:p>
    <w:p>
      <w:pPr>
        <w:pStyle w:val="SourceCode"/>
      </w:pPr>
      <w:r>
        <w:rPr>
          <w:rStyle w:val="VerbatimChar"/>
        </w:rPr>
        <w:t xml:space="preserve">Correios</w:t>
      </w:r>
      <w:r>
        <w:br/>
      </w:r>
      <w:r>
        <w:rPr>
          <w:rStyle w:val="VerbatimChar"/>
        </w:rPr>
        <w:t xml:space="preserve">Jadlog</w:t>
      </w:r>
      <w:r>
        <w:br/>
      </w:r>
      <w:r>
        <w:rPr>
          <w:rStyle w:val="VerbatimChar"/>
        </w:rPr>
        <w:t xml:space="preserve">SuperFrete</w:t>
      </w:r>
      <w:r>
        <w:br/>
      </w:r>
      <w:r>
        <w:rPr>
          <w:rStyle w:val="VerbatimChar"/>
        </w:rPr>
        <w:t xml:space="preserve">outros</w:t>
      </w:r>
    </w:p>
    <w:p>
      <w:pPr>
        <w:pStyle w:val="FirstParagraph"/>
      </w:pPr>
      <w:r>
        <w:t xml:space="preserve">sem acoplar o domínio diretamente a um único fornecedor.</w:t>
      </w:r>
    </w:p>
    <w:p>
      <w:r>
        <w:pict>
          <v:rect style="width:0;height:1.5pt" o:hralign="center" o:hrstd="t" o:hr="t"/>
        </w:pict>
      </w:r>
    </w:p>
    <w:bookmarkEnd w:id="107"/>
    <w:bookmarkStart w:id="108" w:name="pedido-x-shipment"/>
    <w:p>
      <w:pPr>
        <w:pStyle w:val="Heading1"/>
      </w:pPr>
      <w:r>
        <w:t xml:space="preserve">96. Pedido x Shipment</w:t>
      </w:r>
    </w:p>
    <w:p>
      <w:pPr>
        <w:pStyle w:val="FirstParagraph"/>
      </w:pPr>
      <w:r>
        <w:t xml:space="preserve">A regra arquitetural será mantida: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ORDER → SHIPMENT</w:t>
      </w:r>
    </w:p>
    <w:p>
      <w:pPr>
        <w:pStyle w:val="FirstParagraph"/>
      </w:pPr>
      <w:r>
        <w:t xml:space="preserve">diretamente.</w:t>
      </w:r>
    </w:p>
    <w:p>
      <w:r>
        <w:pict>
          <v:rect style="width:0;height:1.5pt" o:hralign="center" o:hrstd="t" o:hr="t"/>
        </w:pict>
      </w:r>
    </w:p>
    <w:bookmarkEnd w:id="108"/>
    <w:bookmarkStart w:id="109" w:name="consolidação"/>
    <w:p>
      <w:pPr>
        <w:pStyle w:val="Heading1"/>
      </w:pPr>
      <w:r>
        <w:t xml:space="preserve">97. Consolidação</w:t>
      </w:r>
    </w:p>
    <w:p>
      <w:pPr>
        <w:pStyle w:val="FirstParagraph"/>
      </w:pPr>
      <w:r>
        <w:t xml:space="preserve">Uma futura Shipment poderá conter itens provenientes de:</w:t>
      </w:r>
    </w:p>
    <w:p>
      <w:pPr>
        <w:pStyle w:val="SourceCode"/>
      </w:pPr>
      <w:r>
        <w:rPr>
          <w:rStyle w:val="VerbatimChar"/>
        </w:rPr>
        <w:t xml:space="preserve">Order A</w:t>
      </w:r>
      <w:r>
        <w:br/>
      </w:r>
      <w:r>
        <w:rPr>
          <w:rStyle w:val="VerbatimChar"/>
        </w:rPr>
        <w:t xml:space="preserve">Order B</w:t>
      </w:r>
      <w:r>
        <w:br/>
      </w:r>
      <w:r>
        <w:rPr>
          <w:rStyle w:val="VerbatimChar"/>
        </w:rPr>
        <w:t xml:space="preserve">Order C</w:t>
      </w:r>
    </w:p>
    <w:p>
      <w:pPr>
        <w:pStyle w:val="FirstParagraph"/>
      </w:pPr>
      <w:r>
        <w:t xml:space="preserve">desde que sejam fisicamente elegíveis para consolidação.</w:t>
      </w:r>
    </w:p>
    <w:p>
      <w:r>
        <w:pict>
          <v:rect style="width:0;height:1.5pt" o:hralign="center" o:hrstd="t" o:hr="t"/>
        </w:pict>
      </w:r>
    </w:p>
    <w:bookmarkEnd w:id="109"/>
    <w:bookmarkStart w:id="110" w:name="testes-do-backend"/>
    <w:p>
      <w:pPr>
        <w:pStyle w:val="Heading1"/>
      </w:pPr>
      <w:r>
        <w:t xml:space="preserve">98. Testes do backend</w:t>
      </w:r>
    </w:p>
    <w:p>
      <w:pPr>
        <w:pStyle w:val="FirstParagraph"/>
      </w:pPr>
      <w:r>
        <w:t xml:space="preserve">A estratégia será:</w:t>
      </w:r>
    </w:p>
    <w:p>
      <w:pPr>
        <w:pStyle w:val="SourceCode"/>
      </w:pP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</w:p>
    <w:p>
      <w:r>
        <w:pict>
          <v:rect style="width:0;height:1.5pt" o:hralign="center" o:hrstd="t" o:hr="t"/>
        </w:pict>
      </w:r>
    </w:p>
    <w:bookmarkEnd w:id="110"/>
    <w:bookmarkStart w:id="111" w:name="testes-unitários"/>
    <w:p>
      <w:pPr>
        <w:pStyle w:val="Heading1"/>
      </w:pPr>
      <w:r>
        <w:t xml:space="preserve">99. Testes unitários</w:t>
      </w:r>
    </w:p>
    <w:p>
      <w:pPr>
        <w:pStyle w:val="FirstParagraph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validators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mappers</w:t>
      </w:r>
      <w:r>
        <w:br/>
      </w:r>
      <w:r>
        <w:rPr>
          <w:rStyle w:val="VerbatimChar"/>
        </w:rPr>
        <w:t xml:space="preserve">domain rules</w:t>
      </w:r>
    </w:p>
    <w:p>
      <w:r>
        <w:pict>
          <v:rect style="width:0;height:1.5pt" o:hralign="center" o:hrstd="t" o:hr="t"/>
        </w:pict>
      </w:r>
    </w:p>
    <w:bookmarkEnd w:id="111"/>
    <w:bookmarkStart w:id="112" w:name="testes-de-integração"/>
    <w:p>
      <w:pPr>
        <w:pStyle w:val="Heading1"/>
      </w:pPr>
      <w:r>
        <w:t xml:space="preserve">100. Testes de integração</w:t>
      </w:r>
    </w:p>
    <w:p>
      <w:pPr>
        <w:pStyle w:val="FirstParagraph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locks</w:t>
      </w:r>
    </w:p>
    <w:p>
      <w:r>
        <w:pict>
          <v:rect style="width:0;height:1.5pt" o:hralign="center" o:hrstd="t" o:hr="t"/>
        </w:pict>
      </w:r>
    </w:p>
    <w:bookmarkEnd w:id="112"/>
    <w:bookmarkStart w:id="113" w:name="testes-de-api"/>
    <w:p>
      <w:pPr>
        <w:pStyle w:val="Heading1"/>
      </w:pPr>
      <w:r>
        <w:t xml:space="preserve">101. Testes de API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/collection/exemplars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409</w:t>
      </w:r>
      <w:r>
        <w:br/>
      </w:r>
      <w:r>
        <w:rPr>
          <w:rStyle w:val="VerbatimChar"/>
        </w:rPr>
        <w:t xml:space="preserve">422</w:t>
      </w:r>
    </w:p>
    <w:p>
      <w:r>
        <w:pict>
          <v:rect style="width:0;height:1.5pt" o:hralign="center" o:hrstd="t" o:hr="t"/>
        </w:pict>
      </w:r>
    </w:p>
    <w:bookmarkEnd w:id="113"/>
    <w:bookmarkStart w:id="114" w:name="teste-de-ownership"/>
    <w:p>
      <w:pPr>
        <w:pStyle w:val="Heading1"/>
      </w:pPr>
      <w:r>
        <w:t xml:space="preserve">102. Teste de ownership</w:t>
      </w:r>
    </w:p>
    <w:p>
      <w:pPr>
        <w:pStyle w:val="FirstParagraph"/>
      </w:pPr>
      <w:r>
        <w:t xml:space="preserve">Caso crítico: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tenta alterar exemplar B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403</w:t>
      </w:r>
    </w:p>
    <w:p>
      <w:pPr>
        <w:pStyle w:val="FirstParagraph"/>
      </w:pPr>
      <w:r>
        <w:t xml:space="preserve">ou uma resposta equivalente que não revele informações indevidas.</w:t>
      </w:r>
    </w:p>
    <w:p>
      <w:r>
        <w:pict>
          <v:rect style="width:0;height:1.5pt" o:hralign="center" o:hrstd="t" o:hr="t"/>
        </w:pict>
      </w:r>
    </w:p>
    <w:bookmarkEnd w:id="114"/>
    <w:bookmarkStart w:id="115" w:name="teste-de-concorrência"/>
    <w:p>
      <w:pPr>
        <w:pStyle w:val="Heading1"/>
      </w:pPr>
      <w:r>
        <w:t xml:space="preserve">103. Teste de concorrência</w:t>
      </w:r>
    </w:p>
    <w:p>
      <w:pPr>
        <w:pStyle w:val="FirstParagraph"/>
      </w:pPr>
      <w:r>
        <w:t xml:space="preserve">Movimentação: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Request B</w:t>
      </w:r>
    </w:p>
    <w:p>
      <w:pPr>
        <w:pStyle w:val="FirstParagraph"/>
      </w:pPr>
      <w:r>
        <w:t xml:space="preserve">simultaneamente.</w:t>
      </w:r>
    </w:p>
    <w:p>
      <w:pPr>
        <w:pStyle w:val="BodyText"/>
      </w:pPr>
      <w:r>
        <w:t xml:space="preserve">O banco deverá impedir inconsistências de localização atual.</w:t>
      </w:r>
    </w:p>
    <w:p>
      <w:r>
        <w:pict>
          <v:rect style="width:0;height:1.5pt" o:hralign="center" o:hrstd="t" o:hr="t"/>
        </w:pict>
      </w:r>
    </w:p>
    <w:bookmarkEnd w:id="115"/>
    <w:bookmarkStart w:id="116" w:name="teste-de-aprovação"/>
    <w:p>
      <w:pPr>
        <w:pStyle w:val="Heading1"/>
      </w:pPr>
      <w:r>
        <w:t xml:space="preserve">104. Teste de aprovação</w:t>
      </w:r>
    </w:p>
    <w:p>
      <w:pPr>
        <w:pStyle w:val="FirstParagraph"/>
      </w:pPr>
      <w:r>
        <w:t xml:space="preserve">Dois administradores tentando processar a mesma solicitação deverão resultar em estado consistente.</w:t>
      </w:r>
    </w:p>
    <w:p>
      <w:r>
        <w:pict>
          <v:rect style="width:0;height:1.5pt" o:hralign="center" o:hrstd="t" o:hr="t"/>
        </w:pict>
      </w:r>
    </w:p>
    <w:bookmarkEnd w:id="116"/>
    <w:bookmarkStart w:id="117" w:name="observabilidade"/>
    <w:p>
      <w:pPr>
        <w:pStyle w:val="Heading1"/>
      </w:pPr>
      <w:r>
        <w:t xml:space="preserve">105. Observabilidade</w:t>
      </w:r>
    </w:p>
    <w:p>
      <w:pPr>
        <w:pStyle w:val="FirstParagraph"/>
      </w:pPr>
      <w:r>
        <w:t xml:space="preserve">O backend deverá permitir acompanhar:</w:t>
      </w:r>
    </w:p>
    <w:p>
      <w:pPr>
        <w:pStyle w:val="SourceCode"/>
      </w:pPr>
      <w:r>
        <w:rPr>
          <w:rStyle w:val="VerbatimChar"/>
        </w:rPr>
        <w:t xml:space="preserve">latência</w:t>
      </w:r>
      <w:r>
        <w:br/>
      </w:r>
      <w:r>
        <w:rPr>
          <w:rStyle w:val="VerbatimChar"/>
        </w:rPr>
        <w:t xml:space="preserve">erros</w:t>
      </w:r>
      <w:r>
        <w:br/>
      </w:r>
      <w:r>
        <w:rPr>
          <w:rStyle w:val="VerbatimChar"/>
        </w:rPr>
        <w:t xml:space="preserve">requisições</w:t>
      </w:r>
      <w:r>
        <w:br/>
      </w:r>
      <w:r>
        <w:rPr>
          <w:rStyle w:val="VerbatimChar"/>
        </w:rPr>
        <w:t xml:space="preserve">database errors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authentication failures</w:t>
      </w:r>
    </w:p>
    <w:p>
      <w:r>
        <w:pict>
          <v:rect style="width:0;height:1.5pt" o:hralign="center" o:hrstd="t" o:hr="t"/>
        </w:pict>
      </w:r>
    </w:p>
    <w:bookmarkEnd w:id="117"/>
    <w:bookmarkStart w:id="118" w:name="métricas-futuras"/>
    <w:p>
      <w:pPr>
        <w:pStyle w:val="Heading1"/>
      </w:pPr>
      <w:r>
        <w:t xml:space="preserve">106. Métricas futuras</w:t>
      </w:r>
    </w:p>
    <w:p>
      <w:pPr>
        <w:pStyle w:val="FirstParagraph"/>
      </w:pPr>
      <w:r>
        <w:t xml:space="preserve">Poderão ser adicionadas:</w:t>
      </w:r>
    </w:p>
    <w:p>
      <w:pPr>
        <w:pStyle w:val="SourceCode"/>
      </w:pPr>
      <w:r>
        <w:rPr>
          <w:rStyle w:val="VerbatimChar"/>
        </w:rPr>
        <w:t xml:space="preserve">request_duration</w:t>
      </w:r>
      <w:r>
        <w:br/>
      </w:r>
      <w:r>
        <w:rPr>
          <w:rStyle w:val="VerbatimChar"/>
        </w:rPr>
        <w:t xml:space="preserve">request_count</w:t>
      </w:r>
      <w:r>
        <w:br/>
      </w:r>
      <w:r>
        <w:rPr>
          <w:rStyle w:val="VerbatimChar"/>
        </w:rPr>
        <w:t xml:space="preserve">error_count</w:t>
      </w:r>
      <w:r>
        <w:br/>
      </w:r>
      <w:r>
        <w:rPr>
          <w:rStyle w:val="VerbatimChar"/>
        </w:rPr>
        <w:t xml:space="preserve">db_query_duration</w:t>
      </w:r>
      <w:r>
        <w:br/>
      </w:r>
      <w:r>
        <w:rPr>
          <w:rStyle w:val="VerbatimChar"/>
        </w:rPr>
        <w:t xml:space="preserve">login_failures</w:t>
      </w:r>
      <w:r>
        <w:br/>
      </w:r>
      <w:r>
        <w:rPr>
          <w:rStyle w:val="VerbatimChar"/>
        </w:rPr>
        <w:t xml:space="preserve">catalog_search_count</w:t>
      </w:r>
    </w:p>
    <w:p>
      <w:pPr>
        <w:pStyle w:val="FirstParagraph"/>
      </w:pPr>
      <w:r>
        <w:t xml:space="preserve">Não é necessário implementar uma plataforma completa de observabilidade no primeiro commit.</w:t>
      </w:r>
    </w:p>
    <w:p>
      <w:r>
        <w:pict>
          <v:rect style="width:0;height:1.5pt" o:hralign="center" o:hrstd="t" o:hr="t"/>
        </w:pict>
      </w:r>
    </w:p>
    <w:bookmarkEnd w:id="118"/>
    <w:bookmarkStart w:id="119" w:name="configuração"/>
    <w:p>
      <w:pPr>
        <w:pStyle w:val="Heading1"/>
      </w:pPr>
      <w:r>
        <w:t xml:space="preserve">107. Configuração</w:t>
      </w:r>
    </w:p>
    <w:p>
      <w:pPr>
        <w:pStyle w:val="FirstParagraph"/>
      </w:pPr>
      <w:r>
        <w:t xml:space="preserve">Variáveis deverão ser separadas por ambiente: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homologation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JWT_REFRESH_SECRET</w:t>
      </w:r>
      <w:r>
        <w:br/>
      </w:r>
      <w:r>
        <w:rPr>
          <w:rStyle w:val="VerbatimChar"/>
        </w:rPr>
        <w:t xml:space="preserve">CORS_ORIGINS</w:t>
      </w:r>
      <w:r>
        <w:br/>
      </w:r>
      <w:r>
        <w:rPr>
          <w:rStyle w:val="VerbatimChar"/>
        </w:rPr>
        <w:t xml:space="preserve">STORAGE_ENDPOINT</w:t>
      </w:r>
      <w:r>
        <w:br/>
      </w:r>
      <w:r>
        <w:rPr>
          <w:rStyle w:val="VerbatimChar"/>
        </w:rPr>
        <w:t xml:space="preserve">STORAGE_BUCKET</w:t>
      </w:r>
    </w:p>
    <w:p>
      <w:pPr>
        <w:pStyle w:val="FirstParagraph"/>
      </w:pPr>
      <w:r>
        <w:t xml:space="preserve">Segredos nunca deverão ser versionados.</w:t>
      </w:r>
    </w:p>
    <w:p>
      <w:r>
        <w:pict>
          <v:rect style="width:0;height:1.5pt" o:hralign="center" o:hrstd="t" o:hr="t"/>
        </w:pict>
      </w:r>
    </w:p>
    <w:bookmarkEnd w:id="119"/>
    <w:bookmarkStart w:id="120" w:name="ambiente-local"/>
    <w:p>
      <w:pPr>
        <w:pStyle w:val="Heading1"/>
      </w:pPr>
      <w:r>
        <w:t xml:space="preserve">108. Ambiente local</w:t>
      </w:r>
    </w:p>
    <w:p>
      <w:pPr>
        <w:pStyle w:val="FirstParagraph"/>
      </w:pPr>
      <w:r>
        <w:t xml:space="preserve">O desenvolvedor deverá conseguir executar:</w:t>
      </w:r>
    </w:p>
    <w:p>
      <w:pPr>
        <w:pStyle w:val="SourceCode"/>
      </w:pP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pnpm dev</w:t>
      </w:r>
    </w:p>
    <w:p>
      <w:pPr>
        <w:pStyle w:val="FirstParagraph"/>
      </w:pPr>
      <w:r>
        <w:t xml:space="preserve">com banco PostgreSQL local ou ambiente de desenvolvimento configurado.</w:t>
      </w:r>
    </w:p>
    <w:p>
      <w:r>
        <w:pict>
          <v:rect style="width:0;height:1.5pt" o:hralign="center" o:hrstd="t" o:hr="t"/>
        </w:pict>
      </w:r>
    </w:p>
    <w:bookmarkEnd w:id="120"/>
    <w:bookmarkStart w:id="121" w:name="docker"/>
    <w:p>
      <w:pPr>
        <w:pStyle w:val="Heading1"/>
      </w:pPr>
      <w:r>
        <w:t xml:space="preserve">109. Docker</w:t>
      </w:r>
    </w:p>
    <w:p>
      <w:pPr>
        <w:pStyle w:val="FirstParagraph"/>
      </w:pPr>
      <w:r>
        <w:t xml:space="preserve">Docker poderá ser utilizado para facilitar o ambiente local: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Entretanto:</w:t>
      </w:r>
    </w:p>
    <w:p>
      <w:pPr>
        <w:pStyle w:val="BlockText"/>
      </w:pPr>
      <w:r>
        <w:t xml:space="preserve">Docker não deverá obrigatoriamente determinar a arquitetura da aplicação.</w:t>
      </w:r>
    </w:p>
    <w:p>
      <w:r>
        <w:pict>
          <v:rect style="width:0;height:1.5pt" o:hralign="center" o:hrstd="t" o:hr="t"/>
        </w:pict>
      </w:r>
    </w:p>
    <w:bookmarkEnd w:id="121"/>
    <w:bookmarkStart w:id="122" w:name="cicd"/>
    <w:p>
      <w:pPr>
        <w:pStyle w:val="Heading1"/>
      </w:pPr>
      <w:r>
        <w:t xml:space="preserve">110. CI/CD</w:t>
      </w:r>
    </w:p>
    <w:p>
      <w:pPr>
        <w:pStyle w:val="FirstParagraph"/>
      </w:pPr>
      <w:r>
        <w:t xml:space="preserve">Pipeline inicial:</w:t>
      </w:r>
    </w:p>
    <w:p>
      <w:pPr>
        <w:pStyle w:val="SourceCode"/>
      </w:pP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</w:p>
    <w:p>
      <w:pPr>
        <w:pStyle w:val="FirstParagraph"/>
      </w:pPr>
      <w:r>
        <w:t xml:space="preserve">Somente após sucesso:</w:t>
      </w:r>
    </w:p>
    <w:p>
      <w:pPr>
        <w:pStyle w:val="SourceCode"/>
      </w:pP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122"/>
    <w:bookmarkStart w:id="123" w:name="typecheck"/>
    <w:p>
      <w:pPr>
        <w:pStyle w:val="Heading1"/>
      </w:pPr>
      <w:r>
        <w:t xml:space="preserve">111. Typecheck</w:t>
      </w:r>
    </w:p>
    <w:p>
      <w:pPr>
        <w:pStyle w:val="FirstParagraph"/>
      </w:pPr>
      <w:r>
        <w:t xml:space="preserve">O projeto deverá executar:</w:t>
      </w:r>
    </w:p>
    <w:p>
      <w:pPr>
        <w:pStyle w:val="SourceCode"/>
      </w:pPr>
      <w:r>
        <w:rPr>
          <w:rStyle w:val="VerbatimChar"/>
        </w:rPr>
        <w:t xml:space="preserve">pnpm typecheck</w:t>
      </w:r>
    </w:p>
    <w:p>
      <w:pPr>
        <w:pStyle w:val="FirstParagraph"/>
      </w:pPr>
      <w:r>
        <w:t xml:space="preserve">O build não deverá depender de erros TypeScript ignorados.</w:t>
      </w:r>
    </w:p>
    <w:p>
      <w:r>
        <w:pict>
          <v:rect style="width:0;height:1.5pt" o:hralign="center" o:hrstd="t" o:hr="t"/>
        </w:pict>
      </w:r>
    </w:p>
    <w:bookmarkEnd w:id="123"/>
    <w:bookmarkStart w:id="124" w:name="lint"/>
    <w:p>
      <w:pPr>
        <w:pStyle w:val="Heading1"/>
      </w:pPr>
      <w:r>
        <w:t xml:space="preserve">112. Lint</w:t>
      </w:r>
    </w:p>
    <w:p>
      <w:pPr>
        <w:pStyle w:val="FirstParagraph"/>
      </w:pPr>
      <w:r>
        <w:t xml:space="preserve">Executar:</w:t>
      </w:r>
    </w:p>
    <w:p>
      <w:pPr>
        <w:pStyle w:val="SourceCode"/>
      </w:pPr>
      <w:r>
        <w:rPr>
          <w:rStyle w:val="VerbatimChar"/>
        </w:rPr>
        <w:t xml:space="preserve">pnpm lint</w:t>
      </w:r>
    </w:p>
    <w:p>
      <w:r>
        <w:pict>
          <v:rect style="width:0;height:1.5pt" o:hralign="center" o:hrstd="t" o:hr="t"/>
        </w:pict>
      </w:r>
    </w:p>
    <w:bookmarkEnd w:id="124"/>
    <w:bookmarkStart w:id="125" w:name="testes"/>
    <w:p>
      <w:pPr>
        <w:pStyle w:val="Heading1"/>
      </w:pPr>
      <w:r>
        <w:t xml:space="preserve">113. Testes</w:t>
      </w:r>
    </w:p>
    <w:p>
      <w:pPr>
        <w:pStyle w:val="FirstParagraph"/>
      </w:pPr>
      <w:r>
        <w:t xml:space="preserve">Comandos conceituais:</w:t>
      </w:r>
    </w:p>
    <w:p>
      <w:pPr>
        <w:pStyle w:val="SourceCode"/>
      </w:pPr>
      <w:r>
        <w:rPr>
          <w:rStyle w:val="VerbatimChar"/>
        </w:rPr>
        <w:t xml:space="preserve">pnpm test</w:t>
      </w:r>
      <w:r>
        <w:br/>
      </w:r>
      <w:r>
        <w:rPr>
          <w:rStyle w:val="VerbatimChar"/>
        </w:rPr>
        <w:t xml:space="preserve">pnpm test:integration</w:t>
      </w:r>
      <w:r>
        <w:br/>
      </w:r>
      <w:r>
        <w:rPr>
          <w:rStyle w:val="VerbatimChar"/>
        </w:rPr>
        <w:t xml:space="preserve">pnpm test:e2e</w:t>
      </w:r>
    </w:p>
    <w:p>
      <w:r>
        <w:pict>
          <v:rect style="width:0;height:1.5pt" o:hralign="center" o:hrstd="t" o:hr="t"/>
        </w:pict>
      </w:r>
    </w:p>
    <w:bookmarkEnd w:id="125"/>
    <w:bookmarkStart w:id="126" w:name="documentação"/>
    <w:p>
      <w:pPr>
        <w:pStyle w:val="Heading1"/>
      </w:pPr>
      <w:r>
        <w:t xml:space="preserve">114. Documentação</w:t>
      </w:r>
    </w:p>
    <w:p>
      <w:pPr>
        <w:pStyle w:val="FirstParagraph"/>
      </w:pPr>
      <w:r>
        <w:t xml:space="preserve">O README deverá conter:</w:t>
      </w:r>
    </w:p>
    <w:p>
      <w:pPr>
        <w:pStyle w:val="SourceCode"/>
      </w:pPr>
      <w:r>
        <w:rPr>
          <w:rStyle w:val="VerbatimChar"/>
        </w:rPr>
        <w:t xml:space="preserve">Arquitetura</w:t>
      </w:r>
      <w:r>
        <w:br/>
      </w:r>
      <w:r>
        <w:rPr>
          <w:rStyle w:val="VerbatimChar"/>
        </w:rPr>
        <w:t xml:space="preserve">Instalação</w:t>
      </w:r>
      <w:r>
        <w:br/>
      </w:r>
      <w:r>
        <w:rPr>
          <w:rStyle w:val="VerbatimChar"/>
        </w:rPr>
        <w:t xml:space="preserve">Configuração</w:t>
      </w:r>
      <w:r>
        <w:br/>
      </w: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Execução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126"/>
    <w:bookmarkStart w:id="127" w:name="contrato-frontend-backend"/>
    <w:p>
      <w:pPr>
        <w:pStyle w:val="Heading1"/>
      </w:pPr>
      <w:r>
        <w:t xml:space="preserve">115. Contrato Frontend ↔ Backend</w:t>
      </w:r>
    </w:p>
    <w:p>
      <w:pPr>
        <w:pStyle w:val="FirstParagraph"/>
      </w:pPr>
      <w:r>
        <w:t xml:space="preserve">A comunicação deverá ser baseada em:</w:t>
      </w:r>
    </w:p>
    <w:p>
      <w:pPr>
        <w:pStyle w:val="SourceCode"/>
      </w:pPr>
      <w:r>
        <w:rPr>
          <w:rStyle w:val="VerbatimChar"/>
        </w:rPr>
        <w:t xml:space="preserve">REST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DTOs</w:t>
      </w:r>
      <w:r>
        <w:br/>
      </w:r>
      <w:r>
        <w:rPr>
          <w:rStyle w:val="VerbatimChar"/>
        </w:rPr>
        <w:t xml:space="preserve">HTTP Status</w:t>
      </w:r>
      <w:r>
        <w:br/>
      </w:r>
      <w:r>
        <w:rPr>
          <w:rStyle w:val="VerbatimChar"/>
        </w:rPr>
        <w:t xml:space="preserve">Error Contract</w:t>
      </w:r>
      <w:r>
        <w:br/>
      </w:r>
      <w:r>
        <w:rPr>
          <w:rStyle w:val="VerbatimChar"/>
        </w:rPr>
        <w:t xml:space="preserve">OpenAPI</w:t>
      </w:r>
    </w:p>
    <w:p>
      <w:pPr>
        <w:pStyle w:val="FirstParagraph"/>
      </w:pPr>
      <w:r>
        <w:t xml:space="preserve">O frontend não deverá conhecer detalhes internos do PostgreSQL.</w:t>
      </w:r>
    </w:p>
    <w:p>
      <w:r>
        <w:pict>
          <v:rect style="width:0;height:1.5pt" o:hralign="center" o:hrstd="t" o:hr="t"/>
        </w:pict>
      </w:r>
    </w:p>
    <w:bookmarkEnd w:id="127"/>
    <w:bookmarkStart w:id="128" w:name="fluxo-completo"/>
    <w:p>
      <w:pPr>
        <w:pStyle w:val="Heading1"/>
      </w:pPr>
      <w:r>
        <w:t xml:space="preserve">116. Fluxo completo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CreateExemplarService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ExemplarRepository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 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ExemplarDto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Next.js</w:t>
      </w:r>
    </w:p>
    <w:p>
      <w:r>
        <w:pict>
          <v:rect style="width:0;height:1.5pt" o:hralign="center" o:hrstd="t" o:hr="t"/>
        </w:pict>
      </w:r>
    </w:p>
    <w:bookmarkEnd w:id="128"/>
    <w:bookmarkStart w:id="129" w:name="primeiro-vertical-slice"/>
    <w:p>
      <w:pPr>
        <w:pStyle w:val="Heading1"/>
      </w:pPr>
      <w:r>
        <w:t xml:space="preserve">117. Primeiro Vertical Slice</w:t>
      </w:r>
    </w:p>
    <w:p>
      <w:pPr>
        <w:pStyle w:val="FirstParagraph"/>
      </w:pPr>
      <w:r>
        <w:t xml:space="preserve">A primeira implementação backend deverá acompanhar o frontend.</w:t>
      </w:r>
    </w:p>
    <w:p>
      <w:pPr>
        <w:pStyle w:val="BodyText"/>
      </w:pPr>
      <w:r>
        <w:t xml:space="preserve">Ordem:</w:t>
      </w:r>
    </w:p>
    <w:p>
      <w:pPr>
        <w:pStyle w:val="SourceCode"/>
      </w:pP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 Detail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Exemplar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Move Exemplar</w:t>
      </w:r>
    </w:p>
    <w:p>
      <w:r>
        <w:pict>
          <v:rect style="width:0;height:1.5pt" o:hralign="center" o:hrstd="t" o:hr="t"/>
        </w:pict>
      </w:r>
    </w:p>
    <w:bookmarkEnd w:id="129"/>
    <w:bookmarkStart w:id="130" w:name="primeiros-endpoints"/>
    <w:p>
      <w:pPr>
        <w:pStyle w:val="Heading1"/>
      </w:pPr>
      <w:r>
        <w:t xml:space="preserve">118. Primeiros endpoints</w:t>
      </w:r>
    </w:p>
    <w:p>
      <w:pPr>
        <w:pStyle w:val="FirstParagraph"/>
      </w:pPr>
      <w:r>
        <w:t xml:space="preserve">A primeira versão prática deverá implementar inicialmente:</w:t>
      </w:r>
    </w:p>
    <w:p>
      <w:pPr>
        <w:pStyle w:val="SourceCode"/>
      </w:pPr>
      <w:r>
        <w:rPr>
          <w:rStyle w:val="VerbatimChar"/>
        </w:rPr>
        <w:t xml:space="preserve">GET  /health</w:t>
      </w:r>
      <w:r>
        <w:br/>
      </w:r>
      <w:r>
        <w:rPr>
          <w:rStyle w:val="VerbatimChar"/>
        </w:rPr>
        <w:t xml:space="preserve">GET  /health/ready</w:t>
      </w:r>
      <w:r>
        <w:br/>
      </w:r>
      <w:r>
        <w:br/>
      </w: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POST /api/v1/auth/refresh</w:t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rPr>
          <w:rStyle w:val="VerbatimChar"/>
        </w:rPr>
        <w:t xml:space="preserve">GET  /api/v1/auth/me</w:t>
      </w:r>
      <w:r>
        <w:br/>
      </w:r>
      <w:r>
        <w:br/>
      </w:r>
      <w:r>
        <w:rPr>
          <w:rStyle w:val="VerbatimChar"/>
        </w:rPr>
        <w:t xml:space="preserve">GET /api/v1/catalog/search</w:t>
      </w:r>
      <w:r>
        <w:br/>
      </w:r>
      <w:r>
        <w:rPr>
          <w:rStyle w:val="VerbatimChar"/>
        </w:rPr>
        <w:t xml:space="preserve">GET /api/v1/catalog/variations/{id}</w:t>
      </w:r>
      <w:r>
        <w:br/>
      </w:r>
      <w:r>
        <w:br/>
      </w:r>
      <w:r>
        <w:rPr>
          <w:rStyle w:val="VerbatimChar"/>
        </w:rPr>
        <w:t xml:space="preserve">GET  /api/v1/collection/exemplars</w:t>
      </w:r>
      <w:r>
        <w:br/>
      </w:r>
      <w:r>
        <w:rPr>
          <w:rStyle w:val="VerbatimChar"/>
        </w:rPr>
        <w:t xml:space="preserve">POST /api/v1/collection/exemplars</w:t>
      </w:r>
      <w:r>
        <w:br/>
      </w:r>
      <w:r>
        <w:rPr>
          <w:rStyle w:val="VerbatimChar"/>
        </w:rPr>
        <w:t xml:space="preserve">GET  /api/v1/collection/exemplars/{id}</w:t>
      </w:r>
      <w:r>
        <w:br/>
      </w:r>
      <w:r>
        <w:rPr>
          <w:rStyle w:val="VerbatimChar"/>
        </w:rPr>
        <w:t xml:space="preserve">POST /api/v1/collection/exemplars/{id}/move</w:t>
      </w:r>
    </w:p>
    <w:p>
      <w:r>
        <w:pict>
          <v:rect style="width:0;height:1.5pt" o:hralign="center" o:hrstd="t" o:hr="t"/>
        </w:pict>
      </w:r>
    </w:p>
    <w:bookmarkEnd w:id="130"/>
    <w:bookmarkStart w:id="131" w:name="o-que-não-implementar-agora"/>
    <w:p>
      <w:pPr>
        <w:pStyle w:val="Heading1"/>
      </w:pPr>
      <w:r>
        <w:t xml:space="preserve">119. O que não implementar agora</w:t>
      </w:r>
    </w:p>
    <w:p>
      <w:pPr>
        <w:pStyle w:val="FirstParagraph"/>
      </w:pPr>
      <w:r>
        <w:t xml:space="preserve">Não implementar ainda:</w:t>
      </w:r>
    </w:p>
    <w:p>
      <w:pPr>
        <w:pStyle w:val="SourceCode"/>
      </w:pPr>
      <w:r>
        <w:rPr>
          <w:rStyle w:val="VerbatimChar"/>
        </w:rPr>
        <w:t xml:space="preserve">Pre-sales</w:t>
      </w:r>
      <w:r>
        <w:br/>
      </w:r>
      <w:r>
        <w:rPr>
          <w:rStyle w:val="VerbatimChar"/>
        </w:rPr>
        <w:t xml:space="preserve">Financial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Raffles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3D</w:t>
      </w:r>
    </w:p>
    <w:p>
      <w:pPr>
        <w:pStyle w:val="FirstParagraph"/>
      </w:pPr>
      <w:r>
        <w:t xml:space="preserve">Esses módulos permanecem previstos na arquitetura, mas não fazem parte do primeiro ciclo.</w:t>
      </w:r>
    </w:p>
    <w:p>
      <w:r>
        <w:pict>
          <v:rect style="width:0;height:1.5pt" o:hralign="center" o:hrstd="t" o:hr="t"/>
        </w:pict>
      </w:r>
    </w:p>
    <w:bookmarkEnd w:id="131"/>
    <w:bookmarkStart w:id="132" w:name="princípio-de-evolução"/>
    <w:p>
      <w:pPr>
        <w:pStyle w:val="Heading1"/>
      </w:pPr>
      <w:r>
        <w:t xml:space="preserve">120. Princípio de evolução</w:t>
      </w:r>
    </w:p>
    <w:p>
      <w:pPr>
        <w:pStyle w:val="FirstParagraph"/>
      </w:pPr>
      <w:r>
        <w:t xml:space="preserve">Quando um novo módulo for necessário:</w:t>
      </w:r>
    </w:p>
    <w:p>
      <w:pPr>
        <w:pStyle w:val="SourceCode"/>
      </w:pPr>
      <w:r>
        <w:rPr>
          <w:rStyle w:val="VerbatimChar"/>
        </w:rPr>
        <w:t xml:space="preserve">Adicionar módulo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reescrever arquitetura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locations/</w:t>
      </w:r>
      <w:r>
        <w:br/>
      </w:r>
      <w:r>
        <w:rPr>
          <w:rStyle w:val="VerbatimChar"/>
        </w:rPr>
        <w:t xml:space="preserve">├── ...</w:t>
      </w:r>
      <w:r>
        <w:br/>
      </w:r>
      <w:r>
        <w:rPr>
          <w:rStyle w:val="VerbatimChar"/>
        </w:rPr>
        <w:t xml:space="preserve">└── pre-sales/</w:t>
      </w:r>
    </w:p>
    <w:p>
      <w:r>
        <w:pict>
          <v:rect style="width:0;height:1.5pt" o:hralign="center" o:hrstd="t" o:hr="t"/>
        </w:pict>
      </w:r>
    </w:p>
    <w:bookmarkEnd w:id="132"/>
    <w:bookmarkStart w:id="133" w:name="critério-para-novos-módulos"/>
    <w:p>
      <w:pPr>
        <w:pStyle w:val="Heading1"/>
      </w:pPr>
      <w:r>
        <w:t xml:space="preserve">121. Critério para novos módulos</w:t>
      </w:r>
    </w:p>
    <w:p>
      <w:pPr>
        <w:pStyle w:val="FirstParagraph"/>
      </w:pPr>
      <w:r>
        <w:t xml:space="preserve">Antes de criar um módulo, verificar:</w:t>
      </w:r>
    </w:p>
    <w:p>
      <w:pPr>
        <w:pStyle w:val="SourceCode"/>
      </w:pPr>
      <w:r>
        <w:rPr>
          <w:rStyle w:val="VerbatimChar"/>
        </w:rPr>
        <w:t xml:space="preserve">Possui domínio próprio?</w:t>
      </w:r>
      <w:r>
        <w:br/>
      </w:r>
      <w:r>
        <w:rPr>
          <w:rStyle w:val="VerbatimChar"/>
        </w:rPr>
        <w:t xml:space="preserve">Possui regras próprias?</w:t>
      </w:r>
      <w:r>
        <w:br/>
      </w:r>
      <w:r>
        <w:rPr>
          <w:rStyle w:val="VerbatimChar"/>
        </w:rPr>
        <w:t xml:space="preserve">Possui dados próprios?</w:t>
      </w:r>
      <w:r>
        <w:br/>
      </w:r>
      <w:r>
        <w:rPr>
          <w:rStyle w:val="VerbatimChar"/>
        </w:rPr>
        <w:t xml:space="preserve">Possui casos de uso próprios?</w:t>
      </w:r>
      <w:r>
        <w:br/>
      </w:r>
      <w:r>
        <w:rPr>
          <w:rStyle w:val="VerbatimChar"/>
        </w:rPr>
        <w:t xml:space="preserve">Possui permissões próprias?</w:t>
      </w:r>
    </w:p>
    <w:p>
      <w:pPr>
        <w:pStyle w:val="FirstParagraph"/>
      </w:pPr>
      <w:r>
        <w:t xml:space="preserve">Se sim:</w:t>
      </w:r>
    </w:p>
    <w:p>
      <w:pPr>
        <w:pStyle w:val="SourceCode"/>
      </w:pPr>
      <w:r>
        <w:rPr>
          <w:rStyle w:val="VerbatimChar"/>
        </w:rPr>
        <w:t xml:space="preserve">novo módulo</w:t>
      </w:r>
    </w:p>
    <w:p>
      <w:pPr>
        <w:pStyle w:val="FirstParagraph"/>
      </w:pPr>
      <w:r>
        <w:t xml:space="preserve">Caso contrário:</w:t>
      </w:r>
    </w:p>
    <w:p>
      <w:pPr>
        <w:pStyle w:val="SourceCode"/>
      </w:pPr>
      <w:r>
        <w:rPr>
          <w:rStyle w:val="VerbatimChar"/>
        </w:rPr>
        <w:t xml:space="preserve">manter no domínio existente</w:t>
      </w:r>
    </w:p>
    <w:p>
      <w:r>
        <w:pict>
          <v:rect style="width:0;height:1.5pt" o:hralign="center" o:hrstd="t" o:hr="t"/>
        </w:pict>
      </w:r>
    </w:p>
    <w:bookmarkEnd w:id="133"/>
    <w:bookmarkStart w:id="134" w:name="anti-overengineering"/>
    <w:p>
      <w:pPr>
        <w:pStyle w:val="Heading1"/>
      </w:pPr>
      <w:r>
        <w:t xml:space="preserve">122. Anti-overengineering</w:t>
      </w:r>
    </w:p>
    <w:p>
      <w:pPr>
        <w:pStyle w:val="FirstParagraph"/>
      </w:pPr>
      <w:r>
        <w:t xml:space="preserve">Evitar criar abstrações apenas por previsão futura.</w:t>
      </w:r>
    </w:p>
    <w:p>
      <w:pPr>
        <w:pStyle w:val="BodyText"/>
      </w:pPr>
      <w:r>
        <w:t xml:space="preserve">Não criar agora:</w:t>
      </w:r>
    </w:p>
    <w:p>
      <w:pPr>
        <w:pStyle w:val="SourceCode"/>
      </w:pPr>
      <w:r>
        <w:rPr>
          <w:rStyle w:val="VerbatimChar"/>
        </w:rPr>
        <w:t xml:space="preserve">GenericEntityService&lt;T&gt;</w:t>
      </w:r>
      <w:r>
        <w:br/>
      </w:r>
      <w:r>
        <w:rPr>
          <w:rStyle w:val="VerbatimChar"/>
        </w:rPr>
        <w:t xml:space="preserve">GenericRepository&lt;T&gt;</w:t>
      </w:r>
      <w:r>
        <w:br/>
      </w:r>
      <w:r>
        <w:rPr>
          <w:rStyle w:val="VerbatimChar"/>
        </w:rPr>
        <w:t xml:space="preserve">UniversalWorkflowEngine</w:t>
      </w:r>
      <w:r>
        <w:br/>
      </w:r>
      <w:r>
        <w:rPr>
          <w:rStyle w:val="VerbatimChar"/>
        </w:rPr>
        <w:t xml:space="preserve">UniversalEventBus</w:t>
      </w:r>
    </w:p>
    <w:p>
      <w:pPr>
        <w:pStyle w:val="FirstParagraph"/>
      </w:pPr>
      <w:r>
        <w:t xml:space="preserve">sem necessidade concreta.</w:t>
      </w:r>
    </w:p>
    <w:p>
      <w:r>
        <w:pict>
          <v:rect style="width:0;height:1.5pt" o:hralign="center" o:hrstd="t" o:hr="t"/>
        </w:pict>
      </w:r>
    </w:p>
    <w:bookmarkEnd w:id="134"/>
    <w:bookmarkStart w:id="135" w:name="princípio-dry"/>
    <w:p>
      <w:pPr>
        <w:pStyle w:val="Heading1"/>
      </w:pPr>
      <w:r>
        <w:t xml:space="preserve">123. Princípio DRY</w:t>
      </w:r>
    </w:p>
    <w:p>
      <w:pPr>
        <w:pStyle w:val="FirstParagraph"/>
      </w:pPr>
      <w:r>
        <w:t xml:space="preserve">Não duplicar:</w:t>
      </w:r>
    </w:p>
    <w:p>
      <w:pPr>
        <w:pStyle w:val="SourceCode"/>
      </w:pP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tratamento de erro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Esses mecanismos deverão possuir componentes compartilhados.</w:t>
      </w:r>
    </w:p>
    <w:p>
      <w:r>
        <w:pict>
          <v:rect style="width:0;height:1.5pt" o:hralign="center" o:hrstd="t" o:hr="t"/>
        </w:pict>
      </w:r>
    </w:p>
    <w:bookmarkEnd w:id="135"/>
    <w:bookmarkStart w:id="136" w:name="shared"/>
    <w:p>
      <w:pPr>
        <w:pStyle w:val="Heading1"/>
      </w:pPr>
      <w:r>
        <w:t xml:space="preserve">124. Shared</w:t>
      </w:r>
    </w:p>
    <w:p>
      <w:pPr>
        <w:pStyle w:val="FirstParagraph"/>
      </w:pPr>
      <w:r>
        <w:t xml:space="preserve">A pasta:</w:t>
      </w:r>
    </w:p>
    <w:p>
      <w:pPr>
        <w:pStyle w:val="SourceCode"/>
      </w:pPr>
      <w:r>
        <w:rPr>
          <w:rStyle w:val="VerbatimChar"/>
        </w:rPr>
        <w:t xml:space="preserve">shared/</w:t>
      </w:r>
    </w:p>
    <w:p>
      <w:pPr>
        <w:pStyle w:val="FirstParagraph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types</w:t>
      </w:r>
    </w:p>
    <w:p>
      <w:pPr>
        <w:pStyle w:val="FirstParagraph"/>
      </w:pPr>
      <w:r>
        <w:t xml:space="preserve">Somente componentes realmente compartilhados deverão permanecer ali.</w:t>
      </w:r>
    </w:p>
    <w:p>
      <w:r>
        <w:pict>
          <v:rect style="width:0;height:1.5pt" o:hralign="center" o:hrstd="t" o:hr="t"/>
        </w:pict>
      </w:r>
    </w:p>
    <w:bookmarkEnd w:id="136"/>
    <w:bookmarkStart w:id="137" w:name="infrastructure"/>
    <w:p>
      <w:pPr>
        <w:pStyle w:val="Heading1"/>
      </w:pPr>
      <w:r>
        <w:t xml:space="preserve">125. Infrastructure</w:t>
      </w:r>
    </w:p>
    <w:p>
      <w:pPr>
        <w:pStyle w:val="FirstParagraph"/>
      </w:pPr>
      <w:r>
        <w:t xml:space="preserve">A camada:</w:t>
      </w:r>
    </w:p>
    <w:p>
      <w:pPr>
        <w:pStyle w:val="SourceCode"/>
      </w:pPr>
      <w:r>
        <w:rPr>
          <w:rStyle w:val="VerbatimChar"/>
        </w:rPr>
        <w:t xml:space="preserve">infrastructure/</w:t>
      </w:r>
    </w:p>
    <w:p>
      <w:pPr>
        <w:pStyle w:val="FirstParagraph"/>
      </w:pPr>
      <w:r>
        <w:t xml:space="preserve">poderá conter: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external services</w:t>
      </w:r>
      <w:r>
        <w:br/>
      </w:r>
      <w:r>
        <w:rPr>
          <w:rStyle w:val="VerbatimChar"/>
        </w:rPr>
        <w:t xml:space="preserve">logging</w:t>
      </w:r>
    </w:p>
    <w:p>
      <w:pPr>
        <w:pStyle w:val="FirstParagraph"/>
      </w:pPr>
      <w:r>
        <w:t xml:space="preserve">Integrações externas deverão ficar isoladas do domínio.</w:t>
      </w:r>
    </w:p>
    <w:p>
      <w:r>
        <w:pict>
          <v:rect style="width:0;height:1.5pt" o:hralign="center" o:hrstd="t" o:hr="t"/>
        </w:pict>
      </w:r>
    </w:p>
    <w:bookmarkEnd w:id="137"/>
    <w:bookmarkStart w:id="138" w:name="domain"/>
    <w:p>
      <w:pPr>
        <w:pStyle w:val="Heading1"/>
      </w:pPr>
      <w:r>
        <w:t xml:space="preserve">126. Domain</w:t>
      </w:r>
    </w:p>
    <w:p>
      <w:pPr>
        <w:pStyle w:val="FirstParagraph"/>
      </w:pPr>
      <w:r>
        <w:t xml:space="preserve">Quando a complexidade justificar, cada módulo poderá separar explicitamente: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infrastructure</w:t>
      </w:r>
    </w:p>
    <w:p>
      <w:pPr>
        <w:pStyle w:val="FirstParagraph"/>
      </w:pPr>
      <w:r>
        <w:t xml:space="preserve">Porém não será obrigatório criar uma arquitetura excessivamente abstrata para todas as funcionalidades do MVP.</w:t>
      </w:r>
    </w:p>
    <w:p>
      <w:r>
        <w:pict>
          <v:rect style="width:0;height:1.5pt" o:hralign="center" o:hrstd="t" o:hr="t"/>
        </w:pict>
      </w:r>
    </w:p>
    <w:bookmarkEnd w:id="138"/>
    <w:bookmarkStart w:id="139" w:name="regra-de-dependência"/>
    <w:p>
      <w:pPr>
        <w:pStyle w:val="Heading1"/>
      </w:pPr>
      <w:r>
        <w:t xml:space="preserve">127. Regra de dependência</w:t>
      </w:r>
    </w:p>
    <w:p>
      <w:pPr>
        <w:pStyle w:val="FirstParagraph"/>
      </w:pPr>
      <w:r>
        <w:t xml:space="preserve">Preferência: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Infrastructure</w:t>
      </w:r>
    </w:p>
    <w:p>
      <w:pPr>
        <w:pStyle w:val="FirstParagraph"/>
      </w:pPr>
      <w:r>
        <w:t xml:space="preserve">O domínio não deverá depender diretamente de: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Express/Fastify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Next.js</w:t>
      </w:r>
    </w:p>
    <w:p>
      <w:r>
        <w:pict>
          <v:rect style="width:0;height:1.5pt" o:hralign="center" o:hrstd="t" o:hr="t"/>
        </w:pict>
      </w:r>
    </w:p>
    <w:bookmarkEnd w:id="139"/>
    <w:bookmarkStart w:id="140" w:name="banco-e-domínio"/>
    <w:p>
      <w:pPr>
        <w:pStyle w:val="Heading1"/>
      </w:pPr>
      <w:r>
        <w:t xml:space="preserve">128. Banco e domínio</w:t>
      </w:r>
    </w:p>
    <w:p>
      <w:pPr>
        <w:pStyle w:val="FirstParagraph"/>
      </w:pPr>
      <w:r>
        <w:t xml:space="preserve">O modelo do banco: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não precisa ser idêntico ao objeto:</w:t>
      </w:r>
    </w:p>
    <w:p>
      <w:pPr>
        <w:pStyle w:val="SourceCode"/>
      </w:pP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Isso permite que o domínio evolua sem ficar preso à estrutura física.</w:t>
      </w:r>
    </w:p>
    <w:p>
      <w:r>
        <w:pict>
          <v:rect style="width:0;height:1.5pt" o:hralign="center" o:hrstd="t" o:hr="t"/>
        </w:pict>
      </w:r>
    </w:p>
    <w:bookmarkEnd w:id="140"/>
    <w:bookmarkStart w:id="141" w:name="api-e-banco"/>
    <w:p>
      <w:pPr>
        <w:pStyle w:val="Heading1"/>
      </w:pPr>
      <w:r>
        <w:t xml:space="preserve">129. API e banco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DTO</w:t>
      </w:r>
    </w:p>
    <w:p>
      <w:pPr>
        <w:pStyle w:val="FirstParagraph"/>
      </w:pPr>
      <w:r>
        <w:t xml:space="preserve">Essa separação será uma das principais proteções contra acoplamento.</w:t>
      </w:r>
    </w:p>
    <w:p>
      <w:r>
        <w:pict>
          <v:rect style="width:0;height:1.5pt" o:hralign="center" o:hrstd="t" o:hr="t"/>
        </w:pict>
      </w:r>
    </w:p>
    <w:bookmarkEnd w:id="141"/>
    <w:bookmarkStart w:id="142" w:name="contratos-estáveis"/>
    <w:p>
      <w:pPr>
        <w:pStyle w:val="Heading1"/>
      </w:pPr>
      <w:r>
        <w:t xml:space="preserve">130. Contratos estáveis</w:t>
      </w:r>
    </w:p>
    <w:p>
      <w:pPr>
        <w:pStyle w:val="FirstParagraph"/>
      </w:pPr>
      <w:r>
        <w:t xml:space="preserve">IDs públicos serão UUIDs.</w:t>
      </w:r>
    </w:p>
    <w:p>
      <w:pPr>
        <w:pStyle w:val="BodyText"/>
      </w:pPr>
      <w:r>
        <w:t xml:space="preserve">URLs importantes deverão utilizar IDs estáveis.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/catalog/variations/{uuid}</w:t>
      </w:r>
    </w:p>
    <w:p>
      <w:pPr>
        <w:pStyle w:val="FirstParagraph"/>
      </w:pPr>
      <w:r>
        <w:t xml:space="preserve">ou futuramente um slug associado a um ID estável.</w:t>
      </w:r>
    </w:p>
    <w:p>
      <w:pPr>
        <w:pStyle w:val="BodyText"/>
      </w:pPr>
      <w:r>
        <w:t xml:space="preserve">Mudança de nome de uma variação não deverá quebrar sua identidade.</w:t>
      </w:r>
    </w:p>
    <w:p>
      <w:r>
        <w:pict>
          <v:rect style="width:0;height:1.5pt" o:hralign="center" o:hrstd="t" o:hr="t"/>
        </w:pict>
      </w:r>
    </w:p>
    <w:bookmarkEnd w:id="142"/>
    <w:bookmarkStart w:id="143" w:name="seo-e-api"/>
    <w:p>
      <w:pPr>
        <w:pStyle w:val="Heading1"/>
      </w:pPr>
      <w:r>
        <w:t xml:space="preserve">131. SEO e API</w:t>
      </w:r>
    </w:p>
    <w:p>
      <w:pPr>
        <w:pStyle w:val="FirstParagraph"/>
      </w:pPr>
      <w:r>
        <w:t xml:space="preserve">Como o catálogo será público: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Página pública indexável</w:t>
      </w:r>
    </w:p>
    <w:p>
      <w:pPr>
        <w:pStyle w:val="FirstParagraph"/>
      </w:pPr>
      <w:r>
        <w:t xml:space="preserve">A API deverá permitir que o frontend obtenha rapidamente os dados necessários para: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identifiers</w:t>
      </w:r>
    </w:p>
    <w:p>
      <w:r>
        <w:pict>
          <v:rect style="width:0;height:1.5pt" o:hralign="center" o:hrstd="t" o:hr="t"/>
        </w:pict>
      </w:r>
    </w:p>
    <w:bookmarkEnd w:id="143"/>
    <w:bookmarkStart w:id="144" w:name="cache-http-futuro"/>
    <w:p>
      <w:pPr>
        <w:pStyle w:val="Heading1"/>
      </w:pPr>
      <w:r>
        <w:t xml:space="preserve">132. Cache HTTP futuro</w:t>
      </w:r>
    </w:p>
    <w:p>
      <w:pPr>
        <w:pStyle w:val="FirstParagraph"/>
      </w:pPr>
      <w:r>
        <w:t xml:space="preserve">Recursos públicos do catálogo poderão utilizar:</w:t>
      </w:r>
    </w:p>
    <w:p>
      <w:pPr>
        <w:pStyle w:val="SourceCode"/>
      </w:pPr>
      <w:r>
        <w:rPr>
          <w:rStyle w:val="VerbatimChar"/>
        </w:rPr>
        <w:t xml:space="preserve">Cache-Control</w:t>
      </w:r>
      <w:r>
        <w:br/>
      </w:r>
      <w:r>
        <w:rPr>
          <w:rStyle w:val="VerbatimChar"/>
        </w:rPr>
        <w:t xml:space="preserve">ETag</w:t>
      </w:r>
      <w:r>
        <w:br/>
      </w:r>
      <w:r>
        <w:rPr>
          <w:rStyle w:val="VerbatimChar"/>
        </w:rPr>
        <w:t xml:space="preserve">CDN</w:t>
      </w:r>
    </w:p>
    <w:p>
      <w:pPr>
        <w:pStyle w:val="FirstParagraph"/>
      </w:pPr>
      <w:r>
        <w:t xml:space="preserve">quando necessário.</w:t>
      </w:r>
    </w:p>
    <w:p>
      <w:pPr>
        <w:pStyle w:val="BodyText"/>
      </w:pPr>
      <w:r>
        <w:t xml:space="preserve">Isso reduzirá carga no backend.</w:t>
      </w:r>
    </w:p>
    <w:p>
      <w:r>
        <w:pict>
          <v:rect style="width:0;height:1.5pt" o:hralign="center" o:hrstd="t" o:hr="t"/>
        </w:pict>
      </w:r>
    </w:p>
    <w:bookmarkEnd w:id="144"/>
    <w:bookmarkStart w:id="145" w:name="segurança-futura-do-catálogo"/>
    <w:p>
      <w:pPr>
        <w:pStyle w:val="Heading1"/>
      </w:pPr>
      <w:r>
        <w:t xml:space="preserve">133. Segurança futura do catálogo</w:t>
      </w:r>
    </w:p>
    <w:p>
      <w:pPr>
        <w:pStyle w:val="FirstParagraph"/>
      </w:pPr>
      <w:r>
        <w:t xml:space="preserve">Mesmo sendo público, o catálogo deverá possuir:</w:t>
      </w:r>
    </w:p>
    <w:p>
      <w:pPr>
        <w:pStyle w:val="SourceCode"/>
      </w:pP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proteção contra abuso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limites de consulta</w:t>
      </w:r>
    </w:p>
    <w:p>
      <w:pPr>
        <w:pStyle w:val="FirstParagraph"/>
      </w:pPr>
      <w:r>
        <w:t xml:space="preserve">“Público”</w:t>
      </w:r>
      <w:r>
        <w:t xml:space="preserve"> </w:t>
      </w:r>
      <w:r>
        <w:t xml:space="preserve">não significa</w:t>
      </w:r>
      <w:r>
        <w:t xml:space="preserve"> </w:t>
      </w:r>
      <w:r>
        <w:t xml:space="preserve">“sem proteção”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definition-of-done-backend-foundation"/>
    <w:p>
      <w:pPr>
        <w:pStyle w:val="Heading1"/>
      </w:pPr>
      <w:r>
        <w:t xml:space="preserve">134. Definition of Done — Backend Foundation</w:t>
      </w:r>
    </w:p>
    <w:p>
      <w:pPr>
        <w:pStyle w:val="FirstParagraph"/>
      </w:pPr>
      <w:r>
        <w:t xml:space="preserve">A fundação será considerada concluída quando:</w:t>
      </w:r>
    </w:p>
    <w:p>
      <w:pPr>
        <w:pStyle w:val="SourceCode"/>
      </w:pPr>
      <w:r>
        <w:rPr>
          <w:rStyle w:val="VerbatimChar"/>
        </w:rPr>
        <w:t xml:space="preserve">[ ] Projeto Node/TypeScript criado</w:t>
      </w:r>
      <w:r>
        <w:br/>
      </w:r>
      <w:r>
        <w:rPr>
          <w:rStyle w:val="VerbatimChar"/>
        </w:rPr>
        <w:t xml:space="preserve">[ ] Framework HTTP configurado</w:t>
      </w:r>
      <w:r>
        <w:br/>
      </w:r>
      <w:r>
        <w:rPr>
          <w:rStyle w:val="VerbatimChar"/>
        </w:rPr>
        <w:t xml:space="preserve">[ ] PostgreSQL conectado</w:t>
      </w:r>
      <w:r>
        <w:br/>
      </w:r>
      <w:r>
        <w:rPr>
          <w:rStyle w:val="VerbatimChar"/>
        </w:rPr>
        <w:t xml:space="preserve">[ ] Migrations configuradas</w:t>
      </w:r>
      <w:r>
        <w:br/>
      </w:r>
      <w:r>
        <w:rPr>
          <w:rStyle w:val="VerbatimChar"/>
        </w:rPr>
        <w:t xml:space="preserve">[ ] Estrutura modular criada</w:t>
      </w:r>
      <w:r>
        <w:br/>
      </w:r>
      <w:r>
        <w:rPr>
          <w:rStyle w:val="VerbatimChar"/>
        </w:rPr>
        <w:t xml:space="preserve">[ ] Configuração de ambiente criada</w:t>
      </w:r>
      <w:r>
        <w:br/>
      </w:r>
      <w:r>
        <w:rPr>
          <w:rStyle w:val="VerbatimChar"/>
        </w:rPr>
        <w:t xml:space="preserve">[ ] Error handling criado</w:t>
      </w:r>
      <w:r>
        <w:br/>
      </w:r>
      <w:r>
        <w:rPr>
          <w:rStyle w:val="VerbatimChar"/>
        </w:rPr>
        <w:t xml:space="preserve">[ ] Logging criado</w:t>
      </w:r>
      <w:r>
        <w:br/>
      </w:r>
      <w:r>
        <w:rPr>
          <w:rStyle w:val="VerbatimChar"/>
        </w:rPr>
        <w:t xml:space="preserve">[ ] Request ID criado</w:t>
      </w:r>
      <w:r>
        <w:br/>
      </w:r>
      <w:r>
        <w:rPr>
          <w:rStyle w:val="VerbatimChar"/>
        </w:rPr>
        <w:t xml:space="preserve">[ ] Health check criado</w:t>
      </w:r>
      <w:r>
        <w:br/>
      </w:r>
      <w:r>
        <w:rPr>
          <w:rStyle w:val="VerbatimChar"/>
        </w:rPr>
        <w:t xml:space="preserve">[ ] OpenAPI configurado</w:t>
      </w:r>
      <w:r>
        <w:br/>
      </w:r>
      <w:r>
        <w:rPr>
          <w:rStyle w:val="VerbatimChar"/>
        </w:rPr>
        <w:t xml:space="preserve">[ ] Auth estruturada</w:t>
      </w:r>
      <w:r>
        <w:br/>
      </w:r>
      <w:r>
        <w:rPr>
          <w:rStyle w:val="VerbatimChar"/>
        </w:rPr>
        <w:t xml:space="preserve">[ ] Authorization estruturada</w:t>
      </w:r>
      <w:r>
        <w:br/>
      </w:r>
      <w:r>
        <w:rPr>
          <w:rStyle w:val="VerbatimChar"/>
        </w:rPr>
        <w:t xml:space="preserve">[ ] Ownership estruturado</w:t>
      </w:r>
      <w:r>
        <w:br/>
      </w:r>
      <w:r>
        <w:rPr>
          <w:rStyle w:val="VerbatimChar"/>
        </w:rPr>
        <w:t xml:space="preserve">[ ] Repository pattern definido</w:t>
      </w:r>
      <w:r>
        <w:br/>
      </w:r>
      <w:r>
        <w:rPr>
          <w:rStyle w:val="VerbatimChar"/>
        </w:rPr>
        <w:t xml:space="preserve">[ ] Services definidos</w:t>
      </w:r>
      <w:r>
        <w:br/>
      </w:r>
      <w:r>
        <w:rPr>
          <w:rStyle w:val="VerbatimChar"/>
        </w:rPr>
        <w:t xml:space="preserve">[ ] DTOs definidos</w:t>
      </w:r>
      <w:r>
        <w:br/>
      </w:r>
      <w:r>
        <w:rPr>
          <w:rStyle w:val="VerbatimChar"/>
        </w:rPr>
        <w:t xml:space="preserve">[ ] Validação definida</w:t>
      </w:r>
      <w:r>
        <w:br/>
      </w:r>
      <w:r>
        <w:rPr>
          <w:rStyle w:val="VerbatimChar"/>
        </w:rPr>
        <w:t xml:space="preserve">[ ] Testes configurados</w:t>
      </w:r>
      <w:r>
        <w:br/>
      </w:r>
      <w:r>
        <w:rPr>
          <w:rStyle w:val="VerbatimChar"/>
        </w:rPr>
        <w:t xml:space="preserve">[ ] Lint configurado</w:t>
      </w:r>
      <w:r>
        <w:br/>
      </w:r>
      <w:r>
        <w:rPr>
          <w:rStyle w:val="VerbatimChar"/>
        </w:rPr>
        <w:t xml:space="preserve">[ ] Typecheck configurado</w:t>
      </w:r>
      <w:r>
        <w:br/>
      </w:r>
      <w:r>
        <w:rPr>
          <w:rStyle w:val="VerbatimChar"/>
        </w:rPr>
        <w:t xml:space="preserve">[ ] Build funcionando</w:t>
      </w:r>
    </w:p>
    <w:p>
      <w:r>
        <w:pict>
          <v:rect style="width:0;height:1.5pt" o:hralign="center" o:hrstd="t" o:hr="t"/>
        </w:pict>
      </w:r>
    </w:p>
    <w:bookmarkEnd w:id="146"/>
    <w:bookmarkStart w:id="147" w:name="X41a7c97d7a55d96cc8634ee0f11e76be8b76c90"/>
    <w:p>
      <w:pPr>
        <w:pStyle w:val="Heading1"/>
      </w:pPr>
      <w:r>
        <w:t xml:space="preserve">135. Definition of Done — Primeiro Vertical Slice</w:t>
      </w:r>
    </w:p>
    <w:p>
      <w:pPr>
        <w:pStyle w:val="SourceCode"/>
      </w:pPr>
      <w:r>
        <w:rPr>
          <w:rStyle w:val="VerbatimChar"/>
        </w:rPr>
        <w:t xml:space="preserve">[ ] Register</w:t>
      </w:r>
      <w:r>
        <w:br/>
      </w:r>
      <w:r>
        <w:rPr>
          <w:rStyle w:val="VerbatimChar"/>
        </w:rPr>
        <w:t xml:space="preserve">[ ] Login</w:t>
      </w:r>
      <w:r>
        <w:br/>
      </w:r>
      <w:r>
        <w:rPr>
          <w:rStyle w:val="VerbatimChar"/>
        </w:rPr>
        <w:t xml:space="preserve">[ ] Refresh</w:t>
      </w:r>
      <w:r>
        <w:br/>
      </w:r>
      <w:r>
        <w:rPr>
          <w:rStyle w:val="VerbatimChar"/>
        </w:rPr>
        <w:t xml:space="preserve">[ ] Logout</w:t>
      </w:r>
      <w:r>
        <w:br/>
      </w:r>
      <w:r>
        <w:rPr>
          <w:rStyle w:val="VerbatimChar"/>
        </w:rPr>
        <w:t xml:space="preserve">[ ] Me</w:t>
      </w:r>
      <w:r>
        <w:br/>
      </w:r>
      <w:r>
        <w:rPr>
          <w:rStyle w:val="VerbatimChar"/>
        </w:rPr>
        <w:t xml:space="preserve">[ ] Catálogo público</w:t>
      </w:r>
      <w:r>
        <w:br/>
      </w:r>
      <w:r>
        <w:rPr>
          <w:rStyle w:val="VerbatimChar"/>
        </w:rPr>
        <w:t xml:space="preserve">[ ] Busca de catálogo</w:t>
      </w:r>
      <w:r>
        <w:br/>
      </w:r>
      <w:r>
        <w:rPr>
          <w:rStyle w:val="VerbatimChar"/>
        </w:rPr>
        <w:t xml:space="preserve">[ ] Detalhe de variação</w:t>
      </w:r>
      <w:r>
        <w:br/>
      </w:r>
      <w:r>
        <w:rPr>
          <w:rStyle w:val="VerbatimChar"/>
        </w:rPr>
        <w:t xml:space="preserve">[ ] Criar exemplar</w:t>
      </w:r>
      <w:r>
        <w:br/>
      </w:r>
      <w:r>
        <w:rPr>
          <w:rStyle w:val="VerbatimChar"/>
        </w:rPr>
        <w:t xml:space="preserve">[ ] Consultar coleção</w:t>
      </w:r>
      <w:r>
        <w:br/>
      </w:r>
      <w:r>
        <w:rPr>
          <w:rStyle w:val="VerbatimChar"/>
        </w:rPr>
        <w:t xml:space="preserve">[ ] Detalhe do exemplar</w:t>
      </w:r>
      <w:r>
        <w:br/>
      </w:r>
      <w:r>
        <w:rPr>
          <w:rStyle w:val="VerbatimChar"/>
        </w:rPr>
        <w:t xml:space="preserve">[ ] Movimentar exemplar</w:t>
      </w:r>
      <w:r>
        <w:br/>
      </w:r>
      <w:r>
        <w:rPr>
          <w:rStyle w:val="VerbatimChar"/>
        </w:rPr>
        <w:t xml:space="preserve">[ ] Histórico de movimentação</w:t>
      </w:r>
      <w:r>
        <w:br/>
      </w:r>
      <w:r>
        <w:rPr>
          <w:rStyle w:val="VerbatimChar"/>
        </w:rPr>
        <w:t xml:space="preserve">[ ] Testes</w:t>
      </w:r>
    </w:p>
    <w:p>
      <w:r>
        <w:pict>
          <v:rect style="width:0;height:1.5pt" o:hralign="center" o:hrstd="t" o:hr="t"/>
        </w:pict>
      </w:r>
    </w:p>
    <w:bookmarkEnd w:id="147"/>
    <w:bookmarkStart w:id="148" w:name="decisões-técnicas-consolidadas"/>
    <w:p>
      <w:pPr>
        <w:pStyle w:val="Heading1"/>
      </w:pPr>
      <w:r>
        <w:t xml:space="preserve">136. Decisões técnicas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</w:t>
            </w:r>
          </w:p>
        </w:tc>
        <w:tc>
          <w:tcPr/>
          <w:p>
            <w:pPr>
              <w:pStyle w:val="Compact"/>
            </w:pPr>
            <w:r>
              <w:t xml:space="preserve">Backend será um monólito 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API-02</w:t>
            </w:r>
          </w:p>
        </w:tc>
        <w:tc>
          <w:tcPr/>
          <w:p>
            <w:pPr>
              <w:pStyle w:val="Compact"/>
            </w:pPr>
            <w:r>
              <w:t xml:space="preserve">API será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API-03</w:t>
            </w:r>
          </w:p>
        </w:tc>
        <w:tc>
          <w:tcPr/>
          <w:p>
            <w:pPr>
              <w:pStyle w:val="Compact"/>
            </w:pPr>
            <w:r>
              <w:t xml:space="preserve">API utilizará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API-04</w:t>
            </w:r>
          </w:p>
        </w:tc>
        <w:tc>
          <w:tcPr/>
          <w:p>
            <w:pPr>
              <w:pStyle w:val="Compact"/>
            </w:pPr>
            <w:r>
              <w:t xml:space="preserve">TypeScript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API-05</w:t>
            </w:r>
          </w:p>
        </w:tc>
        <w:tc>
          <w:tcPr/>
          <w:p>
            <w:pPr>
              <w:pStyle w:val="Compact"/>
            </w:pPr>
            <w:r>
              <w:t xml:space="preserve">PostgreSQL será o banco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API-06</w:t>
            </w:r>
          </w:p>
        </w:tc>
        <w:tc>
          <w:tcPr/>
          <w:p>
            <w:pPr>
              <w:pStyle w:val="Compact"/>
            </w:pPr>
            <w:r>
              <w:t xml:space="preserve">Backend será autoridade das regras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API-07</w:t>
            </w:r>
          </w:p>
        </w:tc>
        <w:tc>
          <w:tcPr/>
          <w:p>
            <w:pPr>
              <w:pStyle w:val="Compact"/>
            </w:pPr>
            <w:r>
              <w:t xml:space="preserve">Controllers serão finos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API-08</w:t>
            </w:r>
          </w:p>
        </w:tc>
        <w:tc>
          <w:tcPr/>
          <w:p>
            <w:pPr>
              <w:pStyle w:val="Compact"/>
            </w:pPr>
            <w:r>
              <w:t xml:space="preserve">Services representarão 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API-09</w:t>
            </w:r>
          </w:p>
        </w:tc>
        <w:tc>
          <w:tcPr/>
          <w:p>
            <w:pPr>
              <w:pStyle w:val="Compact"/>
            </w:pPr>
            <w:r>
              <w:t xml:space="preserve">Repositories cuidarão da persistência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API-10</w:t>
            </w:r>
          </w:p>
        </w:tc>
        <w:tc>
          <w:tcPr/>
          <w:p>
            <w:pPr>
              <w:pStyle w:val="Compact"/>
            </w:pPr>
            <w:r>
              <w:t xml:space="preserve">Queries complexas poderão possuir camada própria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API-11</w:t>
            </w:r>
          </w:p>
        </w:tc>
        <w:tc>
          <w:tcPr/>
          <w:p>
            <w:pPr>
              <w:pStyle w:val="Compact"/>
            </w:pPr>
            <w:r>
              <w:t xml:space="preserve">DTOs serão separados das entidades do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API-12</w:t>
            </w:r>
          </w:p>
        </w:tc>
        <w:tc>
          <w:tcPr/>
          <w:p>
            <w:pPr>
              <w:pStyle w:val="Compact"/>
            </w:pPr>
            <w:r>
              <w:t xml:space="preserve">Ownership será validado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API-13</w:t>
            </w:r>
          </w:p>
        </w:tc>
        <w:tc>
          <w:tcPr/>
          <w:p>
            <w:pPr>
              <w:pStyle w:val="Compact"/>
            </w:pPr>
            <w:r>
              <w:t xml:space="preserve">Frontend nunca definirá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de operações privadas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API-14</w:t>
            </w:r>
          </w:p>
        </w:tc>
        <w:tc>
          <w:tcPr/>
          <w:p>
            <w:pPr>
              <w:pStyle w:val="Compact"/>
            </w:pPr>
            <w:r>
              <w:t xml:space="preserve">Autenticação e autorização serão separadas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API-15</w:t>
            </w:r>
          </w:p>
        </w:tc>
        <w:tc>
          <w:tcPr/>
          <w:p>
            <w:pPr>
              <w:pStyle w:val="Compact"/>
            </w:pPr>
            <w:r>
              <w:t xml:space="preserve">Seller Authorization será separada de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API-16</w:t>
            </w:r>
          </w:p>
        </w:tc>
        <w:tc>
          <w:tcPr/>
          <w:p>
            <w:pPr>
              <w:pStyle w:val="Compact"/>
            </w:pPr>
            <w:r>
              <w:t xml:space="preserve">Operações críticas utilizarão transações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API-17</w:t>
            </w:r>
          </w:p>
        </w:tc>
        <w:tc>
          <w:tcPr/>
          <w:p>
            <w:pPr>
              <w:pStyle w:val="Compact"/>
            </w:pPr>
            <w:r>
              <w:t xml:space="preserve">Concorrência utilizará locks quando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API-18</w:t>
            </w:r>
          </w:p>
        </w:tc>
        <w:tc>
          <w:tcPr/>
          <w:p>
            <w:pPr>
              <w:pStyle w:val="Compact"/>
            </w:pPr>
            <w:r>
              <w:t xml:space="preserve">Idempotência será utilizada em operações sensíveis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API-19</w:t>
            </w:r>
          </w:p>
        </w:tc>
        <w:tc>
          <w:tcPr/>
          <w:p>
            <w:pPr>
              <w:pStyle w:val="Compact"/>
            </w:pPr>
            <w:r>
              <w:t xml:space="preserve">Auditoria será registrada para operações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API-20</w:t>
            </w:r>
          </w:p>
        </w:tc>
        <w:tc>
          <w:tcPr/>
          <w:p>
            <w:pPr>
              <w:pStyle w:val="Compact"/>
            </w:pPr>
            <w:r>
              <w:t xml:space="preserve">Logs não conterão segredos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API-21</w:t>
            </w:r>
          </w:p>
        </w:tc>
        <w:tc>
          <w:tcPr/>
          <w:p>
            <w:pPr>
              <w:pStyle w:val="Compact"/>
            </w:pPr>
            <w:r>
              <w:t xml:space="preserve">API terá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API-22</w:t>
            </w:r>
          </w:p>
        </w:tc>
        <w:tc>
          <w:tcPr/>
          <w:p>
            <w:pPr>
              <w:pStyle w:val="Compact"/>
            </w:pPr>
            <w:r>
              <w:t xml:space="preserve">API terá 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API-23</w:t>
            </w:r>
          </w:p>
        </w:tc>
        <w:tc>
          <w:tcPr/>
          <w:p>
            <w:pPr>
              <w:pStyle w:val="Compact"/>
            </w:pPr>
            <w:r>
              <w:t xml:space="preserve">Catálogo oficial será público e somente leitura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API-24</w:t>
            </w:r>
          </w:p>
        </w:tc>
        <w:tc>
          <w:tcPr/>
          <w:p>
            <w:pPr>
              <w:pStyle w:val="Compact"/>
            </w:pPr>
            <w:r>
              <w:t xml:space="preserve">Coleção será privada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API-25</w:t>
            </w:r>
          </w:p>
        </w:tc>
        <w:tc>
          <w:tcPr/>
          <w:p>
            <w:pPr>
              <w:pStyle w:val="Compact"/>
            </w:pPr>
            <w:r>
              <w:t xml:space="preserve">Catálogo público terá DTOs próprios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API-26</w:t>
            </w:r>
          </w:p>
        </w:tc>
        <w:tc>
          <w:tcPr/>
          <w:p>
            <w:pPr>
              <w:pStyle w:val="Compact"/>
            </w:pPr>
            <w:r>
              <w:t xml:space="preserve">Imagens serão armazenadas em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API-27</w:t>
            </w:r>
          </w:p>
        </w:tc>
        <w:tc>
          <w:tcPr/>
          <w:p>
            <w:pPr>
              <w:pStyle w:val="Compact"/>
            </w:pPr>
            <w:r>
              <w:t xml:space="preserve">PostgreSQL continuará responsável pela integridade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API-28</w:t>
            </w:r>
          </w:p>
        </w:tc>
        <w:tc>
          <w:tcPr/>
          <w:p>
            <w:pPr>
              <w:pStyle w:val="Compact"/>
            </w:pPr>
            <w:r>
              <w:t xml:space="preserve">Migrations serão versionadas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API-29</w:t>
            </w:r>
          </w:p>
        </w:tc>
        <w:tc>
          <w:tcPr/>
          <w:p>
            <w:pPr>
              <w:pStyle w:val="Compact"/>
            </w:pPr>
            <w:r>
              <w:t xml:space="preserve">API deverá evitar 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API-30</w:t>
            </w:r>
          </w:p>
        </w:tc>
        <w:tc>
          <w:tcPr/>
          <w:p>
            <w:pPr>
              <w:pStyle w:val="Compact"/>
            </w:pPr>
            <w:r>
              <w:t xml:space="preserve">Listas utilizarão DTOs leves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API-31</w:t>
            </w:r>
          </w:p>
        </w:tc>
        <w:tc>
          <w:tcPr/>
          <w:p>
            <w:pPr>
              <w:pStyle w:val="Compact"/>
            </w:pPr>
            <w:r>
              <w:t xml:space="preserve">Dashboard será uma projeção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API-32</w:t>
            </w:r>
          </w:p>
        </w:tc>
        <w:tc>
          <w:tcPr/>
          <w:p>
            <w:pPr>
              <w:pStyle w:val="Compact"/>
            </w:pPr>
            <w:r>
              <w:t xml:space="preserve">Não haverá tabela física de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API-33</w:t>
            </w:r>
          </w:p>
        </w:tc>
        <w:tc>
          <w:tcPr/>
          <w:p>
            <w:pPr>
              <w:pStyle w:val="Compact"/>
            </w:pPr>
            <w:r>
              <w:t xml:space="preserve">ORDER continuará separado de SHIPMENT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API-34</w:t>
            </w:r>
          </w:p>
        </w:tc>
        <w:tc>
          <w:tcPr/>
          <w:p>
            <w:pPr>
              <w:pStyle w:val="Compact"/>
            </w:pPr>
            <w:r>
              <w:t xml:space="preserve">Garagem será módulo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API-35</w:t>
            </w:r>
          </w:p>
        </w:tc>
        <w:tc>
          <w:tcPr/>
          <w:p>
            <w:pPr>
              <w:pStyle w:val="Compact"/>
            </w:pPr>
            <w:r>
              <w:t xml:space="preserve">Pré-venda será módulo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API-36</w:t>
            </w:r>
          </w:p>
        </w:tc>
        <w:tc>
          <w:tcPr/>
          <w:p>
            <w:pPr>
              <w:pStyle w:val="Compact"/>
            </w:pPr>
            <w:r>
              <w:t xml:space="preserve">Loja será módulo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API-37</w:t>
            </w:r>
          </w:p>
        </w:tc>
        <w:tc>
          <w:tcPr/>
          <w:p>
            <w:pPr>
              <w:pStyle w:val="Compact"/>
            </w:pPr>
            <w:r>
              <w:t xml:space="preserve">Marketplace será módulo futuro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API-38</w:t>
            </w:r>
          </w:p>
        </w:tc>
        <w:tc>
          <w:tcPr/>
          <w:p>
            <w:pPr>
              <w:pStyle w:val="Compact"/>
            </w:pPr>
            <w:r>
              <w:t xml:space="preserve">Não serão adotados microserviços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API-39</w:t>
            </w:r>
          </w:p>
        </w:tc>
        <w:tc>
          <w:tcPr/>
          <w:p>
            <w:pPr>
              <w:pStyle w:val="Compact"/>
            </w:pPr>
            <w:r>
              <w:t xml:space="preserve">Não serão adotados eventos distribuídos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API-40</w:t>
            </w:r>
          </w:p>
        </w:tc>
        <w:tc>
          <w:tcPr/>
          <w:p>
            <w:pPr>
              <w:pStyle w:val="Compact"/>
            </w:pPr>
            <w:r>
              <w:t xml:space="preserve">Arquitetura será modular para permitir evolução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arquitetura-consolidada"/>
    <w:p>
      <w:pPr>
        <w:pStyle w:val="Heading1"/>
      </w:pPr>
      <w:r>
        <w:t xml:space="preserve">137. Arquitetura consolidada</w:t>
      </w:r>
    </w:p>
    <w:p>
      <w:pPr>
        <w:pStyle w:val="FirstParagraph"/>
      </w:pPr>
      <w:r>
        <w:t xml:space="preserve">A arquitetura do MiniHub Car passa a ser: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  INTERNET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HTTPS / CDN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             │        NEXT.JS FRONTEND     │</w:t>
      </w:r>
      <w:r>
        <w:br/>
      </w:r>
      <w:r>
        <w:rPr>
          <w:rStyle w:val="VerbatimChar"/>
        </w:rPr>
        <w:t xml:space="preserve">                │                              │</w:t>
      </w:r>
      <w:r>
        <w:br/>
      </w:r>
      <w:r>
        <w:rPr>
          <w:rStyle w:val="VerbatimChar"/>
        </w:rPr>
        <w:t xml:space="preserve">                │ Public Catalog               │</w:t>
      </w:r>
      <w:r>
        <w:br/>
      </w:r>
      <w:r>
        <w:rPr>
          <w:rStyle w:val="VerbatimChar"/>
        </w:rPr>
        <w:t xml:space="preserve">                │ Auth                          │</w:t>
      </w:r>
      <w:r>
        <w:br/>
      </w:r>
      <w:r>
        <w:rPr>
          <w:rStyle w:val="VerbatimChar"/>
        </w:rPr>
        <w:t xml:space="preserve">                │ Collection                    │</w:t>
      </w:r>
      <w:r>
        <w:br/>
      </w:r>
      <w:r>
        <w:rPr>
          <w:rStyle w:val="VerbatimChar"/>
        </w:rPr>
        <w:t xml:space="preserve">                │ Dashboard                 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REST / JSON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│          BACKEND              │</w:t>
      </w:r>
      <w:r>
        <w:br/>
      </w:r>
      <w:r>
        <w:rPr>
          <w:rStyle w:val="VerbatimChar"/>
        </w:rPr>
        <w:t xml:space="preserve">                │       Modular Monolith        │</w:t>
      </w:r>
      <w:r>
        <w:br/>
      </w:r>
      <w:r>
        <w:rPr>
          <w:rStyle w:val="VerbatimChar"/>
        </w:rPr>
        <w:t xml:space="preserve">                │                               │</w:t>
      </w:r>
      <w:r>
        <w:br/>
      </w:r>
      <w:r>
        <w:rPr>
          <w:rStyle w:val="VerbatimChar"/>
        </w:rPr>
        <w:t xml:space="preserve">                │ Auth                          │</w:t>
      </w:r>
      <w:r>
        <w:br/>
      </w:r>
      <w:r>
        <w:rPr>
          <w:rStyle w:val="VerbatimChar"/>
        </w:rPr>
        <w:t xml:space="preserve">                │ Catalog                       │</w:t>
      </w:r>
      <w:r>
        <w:br/>
      </w:r>
      <w:r>
        <w:rPr>
          <w:rStyle w:val="VerbatimChar"/>
        </w:rPr>
        <w:t xml:space="preserve">                │ Collection                    │</w:t>
      </w:r>
      <w:r>
        <w:br/>
      </w:r>
      <w:r>
        <w:rPr>
          <w:rStyle w:val="VerbatimChar"/>
        </w:rPr>
        <w:t xml:space="preserve">                │ Locations                     │</w:t>
      </w:r>
      <w:r>
        <w:br/>
      </w:r>
      <w:r>
        <w:rPr>
          <w:rStyle w:val="VerbatimChar"/>
        </w:rPr>
        <w:t xml:space="preserve">                │ Acquisitions                  │</w:t>
      </w:r>
      <w:r>
        <w:br/>
      </w:r>
      <w:r>
        <w:rPr>
          <w:rStyle w:val="VerbatimChar"/>
        </w:rPr>
        <w:t xml:space="preserve">                │ Sales                         │</w:t>
      </w:r>
      <w:r>
        <w:br/>
      </w:r>
      <w:r>
        <w:rPr>
          <w:rStyle w:val="VerbatimChar"/>
        </w:rPr>
        <w:t xml:space="preserve">                │ Wishlist                      │</w:t>
      </w:r>
      <w:r>
        <w:br/>
      </w:r>
      <w:r>
        <w:rPr>
          <w:rStyle w:val="VerbatimChar"/>
        </w:rPr>
        <w:t xml:space="preserve">                │ Lists                         │</w:t>
      </w:r>
      <w:r>
        <w:br/>
      </w:r>
      <w:r>
        <w:rPr>
          <w:rStyle w:val="VerbatimChar"/>
        </w:rPr>
        <w:t xml:space="preserve">                │ Catalog Requests           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   PostgreSQL       │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│ DDL 7A              │</w:t>
      </w:r>
      <w:r>
        <w:br/>
      </w:r>
      <w:r>
        <w:rPr>
          <w:rStyle w:val="VerbatimChar"/>
        </w:rPr>
        <w:t xml:space="preserve">                    │ Integrity 7B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9"/>
    <w:bookmarkStart w:id="150" w:name="arquitetura-futura"/>
    <w:p>
      <w:pPr>
        <w:pStyle w:val="Heading1"/>
      </w:pPr>
      <w:r>
        <w:t xml:space="preserve">138. Arquitetura futura</w:t>
      </w:r>
    </w:p>
    <w:p>
      <w:pPr>
        <w:pStyle w:val="FirstParagraph"/>
      </w:pPr>
      <w:r>
        <w:t xml:space="preserve">A evolução poderá ser:</w:t>
      </w:r>
    </w:p>
    <w:p>
      <w:pPr>
        <w:pStyle w:val="SourceCode"/>
      </w:pPr>
      <w:r>
        <w:rPr>
          <w:rStyle w:val="VerbatimChar"/>
        </w:rPr>
        <w:t xml:space="preserve">                    MiniHub Car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     Catalog        Collection      Commerce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                │          │          │</w:t>
      </w:r>
      <w:r>
        <w:br/>
      </w:r>
      <w:r>
        <w:rPr>
          <w:rStyle w:val="VerbatimChar"/>
        </w:rPr>
        <w:t xml:space="preserve">                           Pre-Sale     Store     Raffles</w:t>
      </w:r>
      <w:r>
        <w:br/>
      </w:r>
      <w:r>
        <w:rPr>
          <w:rStyle w:val="VerbatimChar"/>
        </w:rPr>
        <w:t xml:space="preserve">                              │          │</w:t>
      </w:r>
      <w:r>
        <w:br/>
      </w:r>
      <w:r>
        <w:rPr>
          <w:rStyle w:val="VerbatimChar"/>
        </w:rPr>
        <w:t xml:space="preserve">                          Financial     Orders</w:t>
      </w:r>
      <w:r>
        <w:br/>
      </w:r>
      <w:r>
        <w:rPr>
          <w:rStyle w:val="VerbatimChar"/>
        </w:rPr>
        <w:t xml:space="preserve">                              │          │</w:t>
      </w:r>
      <w:r>
        <w:br/>
      </w:r>
      <w:r>
        <w:rPr>
          <w:rStyle w:val="VerbatimChar"/>
        </w:rPr>
        <w:t xml:space="preserve">                        Notifications Fulfillment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Garage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Shipping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Marketplace</w:t>
      </w:r>
    </w:p>
    <w:p>
      <w:pPr>
        <w:pStyle w:val="FirstParagraph"/>
      </w:pPr>
      <w:r>
        <w:t xml:space="preserve">Tudo continuará inicialmente dentro do mesmo backend modular.</w:t>
      </w:r>
    </w:p>
    <w:p>
      <w:pPr>
        <w:pStyle w:val="BodyText"/>
      </w:pPr>
      <w:r>
        <w:t xml:space="preserve">Somente quando houver necessidade real de escala, independência operacional ou requisitos específicos será avaliada a separação de serviços.</w:t>
      </w:r>
    </w:p>
    <w:p>
      <w:r>
        <w:pict>
          <v:rect style="width:0;height:1.5pt" o:hralign="center" o:hrstd="t" o:hr="t"/>
        </w:pict>
      </w:r>
    </w:p>
    <w:bookmarkEnd w:id="150"/>
    <w:bookmarkStart w:id="151" w:name="próximo-passo"/>
    <w:p>
      <w:pPr>
        <w:pStyle w:val="Heading1"/>
      </w:pPr>
      <w:r>
        <w:t xml:space="preserve">139. Próximo passo</w:t>
      </w:r>
    </w:p>
    <w:p>
      <w:pPr>
        <w:pStyle w:val="FirstParagraph"/>
      </w:pPr>
      <w:r>
        <w:t xml:space="preserve">Com os documentos:</w:t>
      </w:r>
    </w:p>
    <w:p>
      <w:pPr>
        <w:pStyle w:val="SourceCode"/>
      </w:pPr>
      <w:r>
        <w:rPr>
          <w:rStyle w:val="VerbatimChar"/>
        </w:rPr>
        <w:t xml:space="preserve">7A — PostgreSQL DDL</w:t>
      </w:r>
      <w:r>
        <w:br/>
      </w:r>
      <w:r>
        <w:rPr>
          <w:rStyle w:val="VerbatimChar"/>
        </w:rPr>
        <w:t xml:space="preserve">7B — Integridade e Automação</w:t>
      </w:r>
      <w:r>
        <w:br/>
      </w:r>
      <w:r>
        <w:rPr>
          <w:rStyle w:val="VerbatimChar"/>
        </w:rPr>
        <w:t xml:space="preserve">8.1 — API / Endpoints / DTOs</w:t>
      </w:r>
      <w:r>
        <w:br/>
      </w:r>
      <w:r>
        <w:rPr>
          <w:rStyle w:val="VerbatimChar"/>
        </w:rPr>
        <w:t xml:space="preserve">8.2 — Segurança</w:t>
      </w:r>
      <w:r>
        <w:br/>
      </w:r>
      <w:r>
        <w:rPr>
          <w:rStyle w:val="VerbatimChar"/>
        </w:rPr>
        <w:t xml:space="preserve">9.0 — Frontend / Telas</w:t>
      </w:r>
      <w:r>
        <w:br/>
      </w:r>
      <w:r>
        <w:rPr>
          <w:rStyle w:val="VerbatimChar"/>
        </w:rPr>
        <w:t xml:space="preserve">9.1 — Design System</w:t>
      </w:r>
      <w:r>
        <w:br/>
      </w:r>
      <w:r>
        <w:rPr>
          <w:rStyle w:val="VerbatimChar"/>
        </w:rPr>
        <w:t xml:space="preserve">9.2 — Estrutura Next.js</w:t>
      </w:r>
      <w:r>
        <w:br/>
      </w:r>
      <w:r>
        <w:rPr>
          <w:rStyle w:val="VerbatimChar"/>
        </w:rPr>
        <w:t xml:space="preserve">9.3 — Primeiras Telas</w:t>
      </w:r>
      <w:r>
        <w:br/>
      </w:r>
      <w:r>
        <w:rPr>
          <w:rStyle w:val="VerbatimChar"/>
        </w:rPr>
        <w:t xml:space="preserve">9.4 — Bootstrap Frontend</w:t>
      </w:r>
      <w:r>
        <w:br/>
      </w:r>
      <w:r>
        <w:rPr>
          <w:rStyle w:val="VerbatimChar"/>
        </w:rPr>
        <w:t xml:space="preserve">9.5 — Backend</w:t>
      </w:r>
    </w:p>
    <w:p>
      <w:pPr>
        <w:pStyle w:val="FirstParagraph"/>
      </w:pPr>
      <w:r>
        <w:t xml:space="preserve">temos agora a arquitetura técnica principal definida.</w:t>
      </w:r>
    </w:p>
    <w:p>
      <w:pPr>
        <w:pStyle w:val="BodyText"/>
      </w:pPr>
      <w:r>
        <w:t xml:space="preserve">O próximo passo recomendado deixa de ser outro documento conceitual e passa a ser a</w:t>
      </w:r>
      <w:r>
        <w:t xml:space="preserve"> </w:t>
      </w:r>
      <w:r>
        <w:rPr>
          <w:b/>
          <w:bCs/>
        </w:rPr>
        <w:t xml:space="preserve">implementação da infraestrutura real</w:t>
      </w:r>
      <w:r>
        <w:t xml:space="preserve">.</w:t>
      </w:r>
    </w:p>
    <w:p>
      <w:pPr>
        <w:pStyle w:val="BodyText"/>
      </w:pPr>
      <w:r>
        <w:t xml:space="preserve">A sequência será:</w:t>
      </w:r>
    </w:p>
    <w:p>
      <w:pPr>
        <w:pStyle w:val="SourceCode"/>
      </w:pPr>
      <w:r>
        <w:rPr>
          <w:rStyle w:val="VerbatimChar"/>
        </w:rPr>
        <w:t xml:space="preserve">9.6 — Setup real do Backend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Projeto Node + TypeScript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Framework HTTP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Configuração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Health Check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Primeiro endpoint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  ↕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   ↕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formando o primeiro</w:t>
      </w:r>
      <w:r>
        <w:t xml:space="preserve"> </w:t>
      </w:r>
      <w:r>
        <w:rPr>
          <w:b/>
          <w:bCs/>
        </w:rPr>
        <w:t xml:space="preserve">vertical slice funcional do MiniHub Car</w:t>
      </w:r>
      <w:r>
        <w:t xml:space="preserve">.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